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5228"/>
        <w:gridCol w:w="913"/>
        <w:gridCol w:w="4315"/>
      </w:tblGrid>
      <w:tr w:rsidR="00DA56A7" w:rsidRPr="00003B2E" w:rsidTr="005A3B68">
        <w:tc>
          <w:tcPr>
            <w:tcW w:w="10456" w:type="dxa"/>
            <w:gridSpan w:val="3"/>
            <w:tcBorders>
              <w:bottom w:val="single" w:sz="4" w:space="0" w:color="auto"/>
            </w:tcBorders>
          </w:tcPr>
          <w:p w:rsidR="005A3B68" w:rsidRPr="00003B2E" w:rsidRDefault="00E913AF" w:rsidP="00F70516">
            <w:pPr>
              <w:jc w:val="center"/>
              <w:rPr>
                <w:sz w:val="32"/>
              </w:rPr>
            </w:pPr>
            <w:r w:rsidRPr="00003B2E">
              <w:rPr>
                <w:b/>
                <w:sz w:val="32"/>
              </w:rPr>
              <w:t xml:space="preserve">Défi cycle </w:t>
            </w:r>
            <w:r w:rsidR="005A3B68" w:rsidRPr="00003B2E">
              <w:rPr>
                <w:b/>
                <w:sz w:val="32"/>
              </w:rPr>
              <w:t>3</w:t>
            </w:r>
            <w:r w:rsidR="00586ECF" w:rsidRPr="00003B2E">
              <w:rPr>
                <w:b/>
                <w:sz w:val="32"/>
              </w:rPr>
              <w:t> </w:t>
            </w:r>
            <w:r w:rsidR="00586ECF" w:rsidRPr="00003B2E">
              <w:rPr>
                <w:sz w:val="32"/>
              </w:rPr>
              <w:t xml:space="preserve">: </w:t>
            </w:r>
          </w:p>
          <w:p w:rsidR="00DA56A7" w:rsidRPr="00003B2E" w:rsidRDefault="005A3B68" w:rsidP="00A30412">
            <w:pPr>
              <w:jc w:val="center"/>
              <w:rPr>
                <w:b/>
                <w:sz w:val="32"/>
              </w:rPr>
            </w:pPr>
            <w:r w:rsidRPr="00003B2E">
              <w:rPr>
                <w:b/>
                <w:sz w:val="32"/>
              </w:rPr>
              <w:t>C</w:t>
            </w:r>
            <w:r w:rsidR="004F5971" w:rsidRPr="00003B2E">
              <w:rPr>
                <w:b/>
                <w:sz w:val="32"/>
              </w:rPr>
              <w:t xml:space="preserve">omment </w:t>
            </w:r>
            <w:r w:rsidR="00A30412" w:rsidRPr="00003B2E">
              <w:rPr>
                <w:b/>
                <w:sz w:val="32"/>
              </w:rPr>
              <w:t>faire rouler</w:t>
            </w:r>
            <w:r w:rsidRPr="00003B2E">
              <w:rPr>
                <w:b/>
                <w:sz w:val="32"/>
              </w:rPr>
              <w:t xml:space="preserve"> </w:t>
            </w:r>
            <w:r w:rsidR="00A30412" w:rsidRPr="00003B2E">
              <w:rPr>
                <w:b/>
                <w:sz w:val="32"/>
              </w:rPr>
              <w:t>un véhicule</w:t>
            </w:r>
            <w:r w:rsidRPr="00003B2E">
              <w:rPr>
                <w:b/>
                <w:sz w:val="32"/>
              </w:rPr>
              <w:t xml:space="preserve"> en utilisant la force de l’eau</w:t>
            </w:r>
            <w:r w:rsidR="004F5971" w:rsidRPr="00003B2E">
              <w:rPr>
                <w:b/>
                <w:sz w:val="32"/>
              </w:rPr>
              <w:t> ?</w:t>
            </w:r>
          </w:p>
        </w:tc>
      </w:tr>
      <w:tr w:rsidR="005A3B68" w:rsidRPr="00003B2E" w:rsidTr="005A3B68">
        <w:tc>
          <w:tcPr>
            <w:tcW w:w="5228" w:type="dxa"/>
            <w:tcBorders>
              <w:right w:val="nil"/>
            </w:tcBorders>
          </w:tcPr>
          <w:p w:rsidR="005A3B68" w:rsidRPr="00003B2E" w:rsidRDefault="005A3B68">
            <w:pPr>
              <w:rPr>
                <w:b/>
                <w:sz w:val="32"/>
              </w:rPr>
            </w:pPr>
            <w:r w:rsidRPr="00003B2E">
              <w:rPr>
                <w:b/>
                <w:sz w:val="32"/>
              </w:rPr>
              <w:t>Lien avec le programme</w:t>
            </w:r>
          </w:p>
          <w:p w:rsidR="005A3B68" w:rsidRPr="00003B2E" w:rsidRDefault="005A3B68" w:rsidP="00F65434">
            <w:pPr>
              <w:rPr>
                <w:sz w:val="24"/>
              </w:rPr>
            </w:pPr>
            <w:r w:rsidRPr="00003B2E">
              <w:rPr>
                <w:sz w:val="24"/>
              </w:rPr>
              <w:t>Attendus de fin de cycle :</w:t>
            </w:r>
          </w:p>
          <w:p w:rsidR="005A3B68" w:rsidRPr="00003B2E" w:rsidRDefault="005A3B68" w:rsidP="005A3B68">
            <w:pPr>
              <w:rPr>
                <w:sz w:val="24"/>
              </w:rPr>
            </w:pPr>
            <w:r w:rsidRPr="00003B2E">
              <w:rPr>
                <w:sz w:val="24"/>
              </w:rPr>
              <w:t>- Observer et décrire différents types de mouvements</w:t>
            </w:r>
          </w:p>
          <w:p w:rsidR="005A3B68" w:rsidRPr="00003B2E" w:rsidRDefault="005A3B68" w:rsidP="005A3B68">
            <w:pPr>
              <w:rPr>
                <w:sz w:val="24"/>
              </w:rPr>
            </w:pPr>
            <w:r w:rsidRPr="00003B2E">
              <w:rPr>
                <w:sz w:val="24"/>
              </w:rPr>
              <w:t>- Identifier différentes sources d’énergie</w:t>
            </w:r>
          </w:p>
          <w:p w:rsidR="005A3B68" w:rsidRPr="00003B2E" w:rsidRDefault="005A3B68" w:rsidP="00E13C93">
            <w:pPr>
              <w:rPr>
                <w:sz w:val="24"/>
              </w:rPr>
            </w:pPr>
          </w:p>
        </w:tc>
        <w:tc>
          <w:tcPr>
            <w:tcW w:w="5228" w:type="dxa"/>
            <w:gridSpan w:val="2"/>
            <w:tcBorders>
              <w:left w:val="nil"/>
            </w:tcBorders>
          </w:tcPr>
          <w:p w:rsidR="005A3B68" w:rsidRPr="00003B2E" w:rsidRDefault="005A3B68" w:rsidP="00E13C93">
            <w:pPr>
              <w:rPr>
                <w:sz w:val="24"/>
              </w:rPr>
            </w:pPr>
          </w:p>
          <w:p w:rsidR="005A3B68" w:rsidRPr="00003B2E" w:rsidRDefault="005A3B68" w:rsidP="00E13C93">
            <w:pPr>
              <w:rPr>
                <w:sz w:val="24"/>
              </w:rPr>
            </w:pPr>
            <w:r w:rsidRPr="00003B2E">
              <w:rPr>
                <w:sz w:val="24"/>
              </w:rPr>
              <w:t>Compétences :</w:t>
            </w:r>
          </w:p>
          <w:p w:rsidR="005A3B68" w:rsidRPr="00003B2E" w:rsidRDefault="005A3B68" w:rsidP="00E13C93">
            <w:pPr>
              <w:rPr>
                <w:sz w:val="24"/>
              </w:rPr>
            </w:pPr>
            <w:r w:rsidRPr="00003B2E">
              <w:rPr>
                <w:sz w:val="24"/>
              </w:rPr>
              <w:t>-Pratiquer des démarches scientifiques.</w:t>
            </w:r>
          </w:p>
          <w:p w:rsidR="005A3B68" w:rsidRPr="00003B2E" w:rsidRDefault="005A3B68" w:rsidP="00E13C93">
            <w:pPr>
              <w:rPr>
                <w:sz w:val="24"/>
              </w:rPr>
            </w:pPr>
            <w:r w:rsidRPr="00003B2E">
              <w:rPr>
                <w:sz w:val="24"/>
              </w:rPr>
              <w:t>- Concevoir, créer, réaliser</w:t>
            </w:r>
          </w:p>
          <w:p w:rsidR="005A3B68" w:rsidRPr="00003B2E" w:rsidRDefault="005A3B68" w:rsidP="00E13C93">
            <w:pPr>
              <w:rPr>
                <w:sz w:val="24"/>
              </w:rPr>
            </w:pPr>
            <w:r w:rsidRPr="00003B2E">
              <w:rPr>
                <w:sz w:val="24"/>
              </w:rPr>
              <w:t>- S’approprier des outils et des méthodes.</w:t>
            </w:r>
          </w:p>
          <w:p w:rsidR="005A3B68" w:rsidRPr="00003B2E" w:rsidRDefault="005A3B68" w:rsidP="00F65434">
            <w:pPr>
              <w:rPr>
                <w:sz w:val="24"/>
              </w:rPr>
            </w:pPr>
            <w:r w:rsidRPr="00003B2E">
              <w:rPr>
                <w:sz w:val="24"/>
              </w:rPr>
              <w:t>- Pratiquer des langages.</w:t>
            </w:r>
          </w:p>
        </w:tc>
      </w:tr>
      <w:tr w:rsidR="00DA56A7" w:rsidRPr="00003B2E" w:rsidTr="00B56739">
        <w:tc>
          <w:tcPr>
            <w:tcW w:w="6141" w:type="dxa"/>
            <w:gridSpan w:val="2"/>
          </w:tcPr>
          <w:p w:rsidR="00DA56A7" w:rsidRPr="00003B2E" w:rsidRDefault="00DA56A7">
            <w:pPr>
              <w:rPr>
                <w:sz w:val="32"/>
              </w:rPr>
            </w:pPr>
            <w:r w:rsidRPr="00003B2E">
              <w:rPr>
                <w:b/>
                <w:sz w:val="32"/>
              </w:rPr>
              <w:t>Objectif(s)</w:t>
            </w:r>
            <w:r w:rsidRPr="00003B2E">
              <w:rPr>
                <w:sz w:val="32"/>
              </w:rPr>
              <w:t xml:space="preserve"> : </w:t>
            </w:r>
          </w:p>
          <w:p w:rsidR="00B33FAB" w:rsidRPr="00003B2E" w:rsidRDefault="004B0BE9" w:rsidP="00B33FAB">
            <w:pPr>
              <w:pStyle w:val="Default"/>
              <w:rPr>
                <w:rFonts w:asciiTheme="minorHAnsi" w:hAnsiTheme="minorHAnsi" w:cstheme="minorHAnsi"/>
                <w:sz w:val="28"/>
                <w:lang w:val="fr-FR"/>
              </w:rPr>
            </w:pPr>
            <w:r w:rsidRPr="00003B2E">
              <w:rPr>
                <w:rFonts w:asciiTheme="minorHAnsi" w:hAnsiTheme="minorHAnsi" w:cstheme="minorHAnsi"/>
                <w:sz w:val="28"/>
                <w:lang w:val="fr-FR"/>
              </w:rPr>
              <w:t xml:space="preserve">- </w:t>
            </w:r>
            <w:r w:rsidR="00A30412" w:rsidRPr="00003B2E">
              <w:rPr>
                <w:rFonts w:asciiTheme="minorHAnsi" w:hAnsiTheme="minorHAnsi" w:cstheme="minorHAnsi"/>
                <w:sz w:val="28"/>
                <w:lang w:val="fr-FR"/>
              </w:rPr>
              <w:t>Mettre en œuvre une</w:t>
            </w:r>
            <w:r w:rsidR="00B33FAB" w:rsidRPr="00003B2E">
              <w:rPr>
                <w:rFonts w:asciiTheme="minorHAnsi" w:hAnsiTheme="minorHAnsi" w:cstheme="minorHAnsi"/>
                <w:sz w:val="28"/>
                <w:lang w:val="fr-FR"/>
              </w:rPr>
              <w:t xml:space="preserve"> démarche scientifique pour c</w:t>
            </w:r>
            <w:r w:rsidR="005A3B68" w:rsidRPr="00003B2E">
              <w:rPr>
                <w:rFonts w:asciiTheme="minorHAnsi" w:hAnsiTheme="minorHAnsi" w:cstheme="minorHAnsi"/>
                <w:sz w:val="28"/>
                <w:lang w:val="fr-FR"/>
              </w:rPr>
              <w:t xml:space="preserve">oncevoir </w:t>
            </w:r>
            <w:r w:rsidR="00A30412" w:rsidRPr="00003B2E">
              <w:rPr>
                <w:rFonts w:asciiTheme="minorHAnsi" w:hAnsiTheme="minorHAnsi" w:cstheme="minorHAnsi"/>
                <w:sz w:val="28"/>
                <w:lang w:val="fr-FR"/>
              </w:rPr>
              <w:t xml:space="preserve">et fabriquer </w:t>
            </w:r>
            <w:r w:rsidR="005A3B68" w:rsidRPr="00003B2E">
              <w:rPr>
                <w:rFonts w:asciiTheme="minorHAnsi" w:hAnsiTheme="minorHAnsi" w:cstheme="minorHAnsi"/>
                <w:sz w:val="28"/>
                <w:lang w:val="fr-FR"/>
              </w:rPr>
              <w:t xml:space="preserve">un objet </w:t>
            </w:r>
            <w:r w:rsidR="00B33FAB" w:rsidRPr="00003B2E">
              <w:rPr>
                <w:rFonts w:asciiTheme="minorHAnsi" w:hAnsiTheme="minorHAnsi" w:cstheme="minorHAnsi"/>
                <w:sz w:val="28"/>
                <w:lang w:val="fr-FR"/>
              </w:rPr>
              <w:t>technique répondant à des contraintes particulières.</w:t>
            </w:r>
          </w:p>
        </w:tc>
        <w:tc>
          <w:tcPr>
            <w:tcW w:w="4315" w:type="dxa"/>
          </w:tcPr>
          <w:p w:rsidR="00DA56A7" w:rsidRPr="00003B2E" w:rsidRDefault="00DA56A7">
            <w:pPr>
              <w:rPr>
                <w:sz w:val="24"/>
              </w:rPr>
            </w:pPr>
            <w:r w:rsidRPr="00003B2E">
              <w:rPr>
                <w:b/>
                <w:sz w:val="32"/>
              </w:rPr>
              <w:t>Matériel</w:t>
            </w:r>
            <w:r w:rsidRPr="00003B2E">
              <w:rPr>
                <w:sz w:val="32"/>
              </w:rPr>
              <w:t> :</w:t>
            </w:r>
          </w:p>
          <w:p w:rsidR="005A3B68" w:rsidRPr="00003B2E" w:rsidRDefault="00F0202B" w:rsidP="005A3B68">
            <w:pPr>
              <w:rPr>
                <w:sz w:val="24"/>
              </w:rPr>
            </w:pPr>
            <w:r w:rsidRPr="00003B2E">
              <w:rPr>
                <w:sz w:val="24"/>
              </w:rPr>
              <w:t>-d</w:t>
            </w:r>
            <w:bookmarkStart w:id="0" w:name="_GoBack"/>
            <w:bookmarkEnd w:id="0"/>
            <w:r w:rsidRPr="00003B2E">
              <w:rPr>
                <w:sz w:val="24"/>
              </w:rPr>
              <w:t xml:space="preserve">ivers matériaux </w:t>
            </w:r>
            <w:r w:rsidR="005A3B68" w:rsidRPr="00003B2E">
              <w:rPr>
                <w:sz w:val="24"/>
              </w:rPr>
              <w:t>de récupération : briques, bouteilles, pots de yaourts, paille</w:t>
            </w:r>
            <w:r w:rsidR="00A30412" w:rsidRPr="00003B2E">
              <w:rPr>
                <w:sz w:val="24"/>
              </w:rPr>
              <w:t>s</w:t>
            </w:r>
            <w:r w:rsidR="005A3B68" w:rsidRPr="00003B2E">
              <w:rPr>
                <w:sz w:val="24"/>
              </w:rPr>
              <w:t>, bouchons, piques à brochettes, ficelle…</w:t>
            </w:r>
          </w:p>
          <w:p w:rsidR="00F0202B" w:rsidRPr="00003B2E" w:rsidRDefault="00F0202B" w:rsidP="005A3B68">
            <w:pPr>
              <w:rPr>
                <w:sz w:val="32"/>
              </w:rPr>
            </w:pPr>
          </w:p>
        </w:tc>
      </w:tr>
      <w:tr w:rsidR="00DA56A7" w:rsidRPr="00003B2E" w:rsidTr="007B189D">
        <w:trPr>
          <w:trHeight w:val="1898"/>
        </w:trPr>
        <w:tc>
          <w:tcPr>
            <w:tcW w:w="10456" w:type="dxa"/>
            <w:gridSpan w:val="3"/>
          </w:tcPr>
          <w:p w:rsidR="00920B83" w:rsidRPr="00003B2E" w:rsidRDefault="00B56739" w:rsidP="00920B83">
            <w:pPr>
              <w:rPr>
                <w:sz w:val="32"/>
              </w:rPr>
            </w:pPr>
            <w:r w:rsidRPr="00003B2E">
              <w:rPr>
                <w:b/>
                <w:sz w:val="32"/>
              </w:rPr>
              <w:t>Mise en œuvre</w:t>
            </w:r>
            <w:r w:rsidRPr="00003B2E">
              <w:rPr>
                <w:sz w:val="32"/>
              </w:rPr>
              <w:t> :</w:t>
            </w:r>
          </w:p>
          <w:p w:rsidR="00921400" w:rsidRPr="00003B2E" w:rsidRDefault="00921400" w:rsidP="005A3B68">
            <w:pPr>
              <w:rPr>
                <w:sz w:val="28"/>
                <w:szCs w:val="24"/>
              </w:rPr>
            </w:pPr>
            <w:r w:rsidRPr="00003B2E">
              <w:rPr>
                <w:sz w:val="28"/>
                <w:szCs w:val="24"/>
              </w:rPr>
              <w:t>- Etape 1 : Lancer le défi : « </w:t>
            </w:r>
            <w:r w:rsidR="00A30412" w:rsidRPr="00003B2E">
              <w:rPr>
                <w:sz w:val="28"/>
                <w:szCs w:val="24"/>
              </w:rPr>
              <w:t>comment</w:t>
            </w:r>
            <w:r w:rsidRPr="00003B2E">
              <w:rPr>
                <w:sz w:val="28"/>
                <w:szCs w:val="24"/>
              </w:rPr>
              <w:t xml:space="preserve"> construire un </w:t>
            </w:r>
            <w:r w:rsidR="00B64F16" w:rsidRPr="00003B2E">
              <w:rPr>
                <w:sz w:val="28"/>
                <w:szCs w:val="24"/>
              </w:rPr>
              <w:t>dispositif permettant de faire rouler un véhicule</w:t>
            </w:r>
            <w:r w:rsidRPr="00003B2E">
              <w:rPr>
                <w:sz w:val="28"/>
                <w:szCs w:val="24"/>
              </w:rPr>
              <w:t xml:space="preserve"> en utilisant la force de l’eau</w:t>
            </w:r>
            <w:r w:rsidR="00A30412" w:rsidRPr="00003B2E">
              <w:rPr>
                <w:sz w:val="28"/>
                <w:szCs w:val="24"/>
              </w:rPr>
              <w:t> ?</w:t>
            </w:r>
            <w:r w:rsidR="00B64F16" w:rsidRPr="00003B2E">
              <w:rPr>
                <w:sz w:val="28"/>
                <w:szCs w:val="24"/>
              </w:rPr>
              <w:t xml:space="preserve"> Attention le véhicule doit </w:t>
            </w:r>
            <w:r w:rsidR="00B64F16" w:rsidRPr="00003B2E">
              <w:rPr>
                <w:b/>
                <w:sz w:val="28"/>
                <w:szCs w:val="24"/>
              </w:rPr>
              <w:t>rouler</w:t>
            </w:r>
            <w:r w:rsidR="00B64F16" w:rsidRPr="00003B2E">
              <w:rPr>
                <w:sz w:val="28"/>
                <w:szCs w:val="24"/>
              </w:rPr>
              <w:t xml:space="preserve"> et non glisser sur l’eau ! </w:t>
            </w:r>
            <w:r w:rsidR="00A30412" w:rsidRPr="00003B2E">
              <w:rPr>
                <w:sz w:val="28"/>
                <w:szCs w:val="24"/>
              </w:rPr>
              <w:t>»</w:t>
            </w:r>
          </w:p>
          <w:p w:rsidR="00A30412" w:rsidRPr="00003B2E" w:rsidRDefault="00A30412" w:rsidP="005A3B68">
            <w:pPr>
              <w:rPr>
                <w:sz w:val="28"/>
                <w:szCs w:val="24"/>
              </w:rPr>
            </w:pPr>
            <w:r w:rsidRPr="00003B2E">
              <w:rPr>
                <w:sz w:val="28"/>
                <w:szCs w:val="24"/>
              </w:rPr>
              <w:t>Recherche individuelle puis confrontation par groupe.</w:t>
            </w:r>
          </w:p>
          <w:p w:rsidR="00921400" w:rsidRPr="00003B2E" w:rsidRDefault="00A30412" w:rsidP="005A3B68">
            <w:pPr>
              <w:rPr>
                <w:sz w:val="28"/>
                <w:szCs w:val="24"/>
              </w:rPr>
            </w:pPr>
            <w:r w:rsidRPr="00003B2E">
              <w:rPr>
                <w:sz w:val="28"/>
                <w:szCs w:val="24"/>
              </w:rPr>
              <w:t>Chaque groupe conçoit</w:t>
            </w:r>
            <w:r w:rsidR="00921400" w:rsidRPr="00003B2E">
              <w:rPr>
                <w:sz w:val="28"/>
                <w:szCs w:val="24"/>
              </w:rPr>
              <w:t xml:space="preserve"> un projet de réalisation et établi</w:t>
            </w:r>
            <w:r w:rsidRPr="00003B2E">
              <w:rPr>
                <w:sz w:val="28"/>
                <w:szCs w:val="24"/>
              </w:rPr>
              <w:t>t</w:t>
            </w:r>
            <w:r w:rsidR="00921400" w:rsidRPr="00003B2E">
              <w:rPr>
                <w:sz w:val="28"/>
                <w:szCs w:val="24"/>
              </w:rPr>
              <w:t xml:space="preserve"> la liste du matériel nécessaire.</w:t>
            </w:r>
          </w:p>
          <w:p w:rsidR="00921400" w:rsidRPr="00003B2E" w:rsidRDefault="00921400" w:rsidP="005A3B68">
            <w:pPr>
              <w:rPr>
                <w:sz w:val="28"/>
                <w:szCs w:val="24"/>
              </w:rPr>
            </w:pPr>
            <w:r w:rsidRPr="00003B2E">
              <w:rPr>
                <w:sz w:val="28"/>
                <w:szCs w:val="24"/>
              </w:rPr>
              <w:t>- Etape 2 : Fabrication d</w:t>
            </w:r>
            <w:r w:rsidR="00A30412" w:rsidRPr="00003B2E">
              <w:rPr>
                <w:sz w:val="28"/>
                <w:szCs w:val="24"/>
              </w:rPr>
              <w:t>u dispositif et expérimentation</w:t>
            </w:r>
          </w:p>
          <w:p w:rsidR="00921400" w:rsidRPr="00003B2E" w:rsidRDefault="00921400" w:rsidP="005A3B68">
            <w:pPr>
              <w:rPr>
                <w:sz w:val="28"/>
                <w:szCs w:val="24"/>
              </w:rPr>
            </w:pPr>
            <w:r w:rsidRPr="00003B2E">
              <w:rPr>
                <w:sz w:val="28"/>
                <w:szCs w:val="24"/>
              </w:rPr>
              <w:t>- Etape</w:t>
            </w:r>
            <w:r w:rsidR="00A30412" w:rsidRPr="00003B2E">
              <w:rPr>
                <w:sz w:val="28"/>
                <w:szCs w:val="24"/>
              </w:rPr>
              <w:t xml:space="preserve"> 3 : Analyse des expérimentations et amélioration du dispositif</w:t>
            </w:r>
          </w:p>
          <w:p w:rsidR="00921400" w:rsidRPr="00003B2E" w:rsidRDefault="00921400" w:rsidP="00921400">
            <w:pPr>
              <w:rPr>
                <w:sz w:val="28"/>
                <w:szCs w:val="24"/>
              </w:rPr>
            </w:pPr>
            <w:r w:rsidRPr="00003B2E">
              <w:rPr>
                <w:sz w:val="28"/>
                <w:szCs w:val="24"/>
              </w:rPr>
              <w:t>- Etape 4 : Présentation aux autres groupes de la réalisation, explication de l</w:t>
            </w:r>
            <w:r w:rsidR="00A30412" w:rsidRPr="00003B2E">
              <w:rPr>
                <w:sz w:val="28"/>
                <w:szCs w:val="24"/>
              </w:rPr>
              <w:t>a démarche et du fonctionnement</w:t>
            </w:r>
          </w:p>
          <w:p w:rsidR="00921400" w:rsidRPr="00003B2E" w:rsidRDefault="00921400" w:rsidP="00A30412">
            <w:pPr>
              <w:rPr>
                <w:sz w:val="24"/>
              </w:rPr>
            </w:pPr>
            <w:r w:rsidRPr="00003B2E">
              <w:rPr>
                <w:sz w:val="28"/>
                <w:szCs w:val="24"/>
              </w:rPr>
              <w:t xml:space="preserve">- Etape 5 : Déposer sur le </w:t>
            </w:r>
            <w:proofErr w:type="spellStart"/>
            <w:r w:rsidRPr="00003B2E">
              <w:rPr>
                <w:sz w:val="28"/>
                <w:szCs w:val="24"/>
              </w:rPr>
              <w:t>padlet</w:t>
            </w:r>
            <w:proofErr w:type="spellEnd"/>
            <w:r w:rsidRPr="00003B2E">
              <w:rPr>
                <w:sz w:val="28"/>
                <w:szCs w:val="24"/>
              </w:rPr>
              <w:t xml:space="preserve"> du groupe sciences des </w:t>
            </w:r>
            <w:r w:rsidR="00A30412" w:rsidRPr="00003B2E">
              <w:rPr>
                <w:sz w:val="28"/>
                <w:szCs w:val="24"/>
              </w:rPr>
              <w:t>traces</w:t>
            </w:r>
            <w:r w:rsidRPr="00003B2E">
              <w:rPr>
                <w:sz w:val="28"/>
                <w:szCs w:val="24"/>
              </w:rPr>
              <w:t xml:space="preserve"> des réalisations ainsi que la démarche suivie</w:t>
            </w:r>
          </w:p>
        </w:tc>
      </w:tr>
      <w:tr w:rsidR="004D08E8" w:rsidRPr="00003B2E" w:rsidTr="004D08E8">
        <w:trPr>
          <w:trHeight w:val="1382"/>
        </w:trPr>
        <w:tc>
          <w:tcPr>
            <w:tcW w:w="10456" w:type="dxa"/>
            <w:gridSpan w:val="3"/>
          </w:tcPr>
          <w:p w:rsidR="004D08E8" w:rsidRPr="00003B2E" w:rsidRDefault="00921400" w:rsidP="00920B83">
            <w:pPr>
              <w:rPr>
                <w:b/>
                <w:sz w:val="32"/>
              </w:rPr>
            </w:pPr>
            <w:r w:rsidRPr="00003B2E">
              <w:rPr>
                <w:b/>
                <w:sz w:val="32"/>
              </w:rPr>
              <w:t>Exemple</w:t>
            </w:r>
            <w:r w:rsidR="008B6690" w:rsidRPr="00003B2E">
              <w:rPr>
                <w:b/>
                <w:sz w:val="32"/>
              </w:rPr>
              <w:t>s</w:t>
            </w:r>
            <w:r w:rsidRPr="00003B2E">
              <w:rPr>
                <w:b/>
                <w:sz w:val="32"/>
              </w:rPr>
              <w:t xml:space="preserve"> de réalisati</w:t>
            </w:r>
            <w:r w:rsidR="008B6690" w:rsidRPr="00003B2E">
              <w:rPr>
                <w:b/>
                <w:sz w:val="32"/>
              </w:rPr>
              <w:t>ons possibles</w:t>
            </w:r>
            <w:r w:rsidR="00A30412" w:rsidRPr="00003B2E">
              <w:rPr>
                <w:b/>
                <w:sz w:val="32"/>
              </w:rPr>
              <w:t> (images issues des publications du groupe sciences DSDEN 77) </w:t>
            </w:r>
          </w:p>
          <w:p w:rsidR="004D08E8" w:rsidRPr="00003B2E" w:rsidRDefault="008B6690" w:rsidP="00920B83">
            <w:pPr>
              <w:rPr>
                <w:sz w:val="24"/>
              </w:rPr>
            </w:pPr>
            <w:r w:rsidRPr="00003B2E">
              <w:rPr>
                <w:noProof/>
                <w:sz w:val="24"/>
                <w:lang w:eastAsia="fr-FR"/>
              </w:rPr>
              <w:drawing>
                <wp:inline distT="0" distB="0" distL="0" distR="0">
                  <wp:extent cx="3381375" cy="242781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81375" cy="2427815"/>
                          </a:xfrm>
                          <a:prstGeom prst="rect">
                            <a:avLst/>
                          </a:prstGeom>
                          <a:noFill/>
                          <a:ln w="9525">
                            <a:noFill/>
                            <a:miter lim="800000"/>
                            <a:headEnd/>
                            <a:tailEnd/>
                          </a:ln>
                        </pic:spPr>
                      </pic:pic>
                    </a:graphicData>
                  </a:graphic>
                </wp:inline>
              </w:drawing>
            </w:r>
            <w:r w:rsidRPr="00003B2E">
              <w:rPr>
                <w:sz w:val="24"/>
              </w:rPr>
              <w:t xml:space="preserve"> </w:t>
            </w:r>
            <w:r w:rsidRPr="00003B2E">
              <w:rPr>
                <w:noProof/>
                <w:sz w:val="24"/>
                <w:lang w:eastAsia="fr-FR"/>
              </w:rPr>
              <w:drawing>
                <wp:inline distT="0" distB="0" distL="0" distR="0">
                  <wp:extent cx="2390775" cy="23717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390775" cy="2371725"/>
                          </a:xfrm>
                          <a:prstGeom prst="rect">
                            <a:avLst/>
                          </a:prstGeom>
                          <a:noFill/>
                          <a:ln w="9525">
                            <a:noFill/>
                            <a:miter lim="800000"/>
                            <a:headEnd/>
                            <a:tailEnd/>
                          </a:ln>
                        </pic:spPr>
                      </pic:pic>
                    </a:graphicData>
                  </a:graphic>
                </wp:inline>
              </w:drawing>
            </w:r>
          </w:p>
          <w:p w:rsidR="00003B2E" w:rsidRPr="00003B2E" w:rsidRDefault="00003B2E" w:rsidP="00920B83">
            <w:pPr>
              <w:rPr>
                <w:sz w:val="24"/>
              </w:rPr>
            </w:pPr>
          </w:p>
          <w:p w:rsidR="00003B2E" w:rsidRPr="00003B2E" w:rsidRDefault="00003B2E" w:rsidP="00003B2E">
            <w:pPr>
              <w:jc w:val="center"/>
              <w:rPr>
                <w:sz w:val="24"/>
              </w:rPr>
            </w:pPr>
            <w:r w:rsidRPr="00003B2E">
              <w:rPr>
                <w:noProof/>
                <w:sz w:val="24"/>
                <w:lang w:eastAsia="fr-FR"/>
              </w:rPr>
              <w:lastRenderedPageBreak/>
              <w:drawing>
                <wp:inline distT="0" distB="0" distL="0" distR="0">
                  <wp:extent cx="2715904" cy="1810603"/>
                  <wp:effectExtent l="19050" t="0" r="8246" b="0"/>
                  <wp:docPr id="3" name="Image 1" descr="K:\Mes documents\Groupe sciences\défis technologie\image turbi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s documents\Groupe sciences\défis technologie\image turbine 1.JPG"/>
                          <pic:cNvPicPr>
                            <a:picLocks noChangeAspect="1" noChangeArrowheads="1"/>
                          </pic:cNvPicPr>
                        </pic:nvPicPr>
                        <pic:blipFill>
                          <a:blip r:embed="rId7" cstate="print"/>
                          <a:srcRect/>
                          <a:stretch>
                            <a:fillRect/>
                          </a:stretch>
                        </pic:blipFill>
                        <pic:spPr bwMode="auto">
                          <a:xfrm>
                            <a:off x="0" y="0"/>
                            <a:ext cx="2719051" cy="1812701"/>
                          </a:xfrm>
                          <a:prstGeom prst="rect">
                            <a:avLst/>
                          </a:prstGeom>
                          <a:noFill/>
                          <a:ln w="9525">
                            <a:noFill/>
                            <a:miter lim="800000"/>
                            <a:headEnd/>
                            <a:tailEnd/>
                          </a:ln>
                        </pic:spPr>
                      </pic:pic>
                    </a:graphicData>
                  </a:graphic>
                </wp:inline>
              </w:drawing>
            </w:r>
            <w:r w:rsidRPr="00003B2E">
              <w:rPr>
                <w:noProof/>
                <w:sz w:val="24"/>
                <w:lang w:eastAsia="fr-FR"/>
              </w:rPr>
              <w:drawing>
                <wp:inline distT="0" distB="0" distL="0" distR="0">
                  <wp:extent cx="2758269" cy="1838846"/>
                  <wp:effectExtent l="19050" t="0" r="3981" b="0"/>
                  <wp:docPr id="4" name="Image 2" descr="K:\Mes documents\Groupe sciences\défis technologie\image turb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es documents\Groupe sciences\défis technologie\image turbine 2.JPG"/>
                          <pic:cNvPicPr>
                            <a:picLocks noChangeAspect="1" noChangeArrowheads="1"/>
                          </pic:cNvPicPr>
                        </pic:nvPicPr>
                        <pic:blipFill>
                          <a:blip r:embed="rId8" cstate="print"/>
                          <a:srcRect/>
                          <a:stretch>
                            <a:fillRect/>
                          </a:stretch>
                        </pic:blipFill>
                        <pic:spPr bwMode="auto">
                          <a:xfrm>
                            <a:off x="0" y="0"/>
                            <a:ext cx="2761614" cy="1841076"/>
                          </a:xfrm>
                          <a:prstGeom prst="rect">
                            <a:avLst/>
                          </a:prstGeom>
                          <a:noFill/>
                          <a:ln w="9525">
                            <a:noFill/>
                            <a:miter lim="800000"/>
                            <a:headEnd/>
                            <a:tailEnd/>
                          </a:ln>
                        </pic:spPr>
                      </pic:pic>
                    </a:graphicData>
                  </a:graphic>
                </wp:inline>
              </w:drawing>
            </w:r>
          </w:p>
          <w:p w:rsidR="00003B2E" w:rsidRPr="00003B2E" w:rsidRDefault="00003B2E" w:rsidP="00920B83">
            <w:pPr>
              <w:rPr>
                <w:sz w:val="24"/>
              </w:rPr>
            </w:pPr>
          </w:p>
          <w:p w:rsidR="00003B2E" w:rsidRPr="00003B2E" w:rsidRDefault="00003B2E" w:rsidP="00003B2E">
            <w:pPr>
              <w:pStyle w:val="NormalWeb"/>
              <w:spacing w:before="0" w:beforeAutospacing="0" w:after="0" w:afterAutospacing="0"/>
              <w:rPr>
                <w:sz w:val="28"/>
              </w:rPr>
            </w:pPr>
            <w:r w:rsidRPr="00003B2E">
              <w:rPr>
                <w:sz w:val="28"/>
              </w:rPr>
              <w:t>A la sortie de la carafe d'eau ou du robinet, l'énergie potentielle de l'eau est maximale car son altitude est au maximum.</w:t>
            </w:r>
          </w:p>
          <w:p w:rsidR="00003B2E" w:rsidRPr="00003B2E" w:rsidRDefault="00003B2E" w:rsidP="00003B2E">
            <w:pPr>
              <w:pStyle w:val="NormalWeb"/>
              <w:spacing w:before="0" w:beforeAutospacing="0" w:after="0" w:afterAutospacing="0"/>
              <w:rPr>
                <w:sz w:val="28"/>
              </w:rPr>
            </w:pPr>
            <w:r w:rsidRPr="00003B2E">
              <w:rPr>
                <w:sz w:val="28"/>
              </w:rPr>
              <w:t>L'énergie cinétique est minimale car la vitesse de l'eau est faible.</w:t>
            </w:r>
          </w:p>
          <w:p w:rsidR="00003B2E" w:rsidRPr="00003B2E" w:rsidRDefault="00003B2E" w:rsidP="00003B2E">
            <w:pPr>
              <w:pStyle w:val="NormalWeb"/>
              <w:spacing w:before="0" w:beforeAutospacing="0" w:after="0" w:afterAutospacing="0"/>
              <w:rPr>
                <w:sz w:val="28"/>
              </w:rPr>
            </w:pPr>
            <w:r w:rsidRPr="00003B2E">
              <w:rPr>
                <w:sz w:val="28"/>
              </w:rPr>
              <w:t>Au cours de sa chute, l'énergie cinétique de l'eau augmente car la vitesse de l'eau augmente et l'énergie potentielle diminue car l'eau perd de l'altitude. L'énergie mécanique, quant à elle se conserve.</w:t>
            </w:r>
          </w:p>
          <w:p w:rsidR="008B6690" w:rsidRPr="00003B2E" w:rsidRDefault="00003B2E" w:rsidP="00003B2E">
            <w:pPr>
              <w:pStyle w:val="NormalWeb"/>
              <w:spacing w:before="0" w:beforeAutospacing="0" w:after="0" w:afterAutospacing="0"/>
              <w:rPr>
                <w:sz w:val="28"/>
              </w:rPr>
            </w:pPr>
            <w:r w:rsidRPr="00003B2E">
              <w:rPr>
                <w:sz w:val="28"/>
              </w:rPr>
              <w:t>Plus la turbine est placée loin du robinet, plus l'eau a acquis de la vitesse lorsqu'elle arrive au contact de la turbine et plus la turbine tourne vite. Le fil fixé sur la voiture s'enroulera alors plus rapidement et la vitesse de la voiture sera plus grande.</w:t>
            </w:r>
          </w:p>
        </w:tc>
      </w:tr>
      <w:tr w:rsidR="00B56739" w:rsidRPr="00003B2E" w:rsidTr="00215773">
        <w:trPr>
          <w:trHeight w:val="1825"/>
        </w:trPr>
        <w:tc>
          <w:tcPr>
            <w:tcW w:w="10456" w:type="dxa"/>
            <w:gridSpan w:val="3"/>
          </w:tcPr>
          <w:p w:rsidR="00B56739" w:rsidRPr="00003B2E" w:rsidRDefault="00B56739">
            <w:pPr>
              <w:rPr>
                <w:b/>
                <w:sz w:val="32"/>
              </w:rPr>
            </w:pPr>
            <w:r w:rsidRPr="00003B2E">
              <w:rPr>
                <w:b/>
                <w:sz w:val="32"/>
              </w:rPr>
              <w:lastRenderedPageBreak/>
              <w:t>Apports théoriques pour l’enseignant :</w:t>
            </w:r>
          </w:p>
          <w:p w:rsidR="008B6690" w:rsidRPr="00003B2E" w:rsidRDefault="008B6690" w:rsidP="008B6690">
            <w:pPr>
              <w:pStyle w:val="Default"/>
              <w:rPr>
                <w:sz w:val="28"/>
                <w:lang w:val="fr-FR"/>
              </w:rPr>
            </w:pPr>
          </w:p>
          <w:p w:rsidR="008B6690" w:rsidRPr="00003B2E" w:rsidRDefault="008B6690" w:rsidP="008B6690">
            <w:pPr>
              <w:pStyle w:val="Default"/>
              <w:rPr>
                <w:szCs w:val="22"/>
                <w:lang w:val="fr-FR"/>
              </w:rPr>
            </w:pPr>
            <w:r w:rsidRPr="00003B2E">
              <w:rPr>
                <w:szCs w:val="22"/>
                <w:lang w:val="fr-FR"/>
              </w:rPr>
              <w:t xml:space="preserve">L’énergie peut être caractérisée par ses propriétés : </w:t>
            </w:r>
          </w:p>
          <w:p w:rsidR="008B6690" w:rsidRPr="00003B2E" w:rsidRDefault="008B6690" w:rsidP="008B6690">
            <w:pPr>
              <w:pStyle w:val="Default"/>
              <w:rPr>
                <w:szCs w:val="22"/>
                <w:lang w:val="fr-FR"/>
              </w:rPr>
            </w:pPr>
            <w:r w:rsidRPr="00003B2E">
              <w:rPr>
                <w:b/>
                <w:bCs/>
                <w:szCs w:val="22"/>
                <w:lang w:val="fr-FR"/>
              </w:rPr>
              <w:t xml:space="preserve">- Elle peut être stockée </w:t>
            </w:r>
            <w:r w:rsidRPr="00003B2E">
              <w:rPr>
                <w:szCs w:val="22"/>
                <w:lang w:val="fr-FR"/>
              </w:rPr>
              <w:t xml:space="preserve">: une source sert de réservoir où l’on peut venir puiser </w:t>
            </w:r>
            <w:r w:rsidR="00B33FAB" w:rsidRPr="00003B2E">
              <w:rPr>
                <w:szCs w:val="22"/>
                <w:lang w:val="fr-FR"/>
              </w:rPr>
              <w:t>de l’éner</w:t>
            </w:r>
            <w:r w:rsidRPr="00003B2E">
              <w:rPr>
                <w:szCs w:val="22"/>
                <w:lang w:val="fr-FR"/>
              </w:rPr>
              <w:t xml:space="preserve">gie. Dans une source donnée, l’énergie est stockée sous une certaine forme. </w:t>
            </w:r>
          </w:p>
          <w:p w:rsidR="008B6690" w:rsidRPr="00003B2E" w:rsidRDefault="008B6690" w:rsidP="008B6690">
            <w:pPr>
              <w:pStyle w:val="Default"/>
              <w:rPr>
                <w:szCs w:val="22"/>
                <w:lang w:val="fr-FR"/>
              </w:rPr>
            </w:pPr>
            <w:r w:rsidRPr="00003B2E">
              <w:rPr>
                <w:b/>
                <w:bCs/>
                <w:szCs w:val="22"/>
                <w:lang w:val="fr-FR"/>
              </w:rPr>
              <w:t xml:space="preserve">- Elle peut être transférée </w:t>
            </w:r>
            <w:r w:rsidRPr="00003B2E">
              <w:rPr>
                <w:szCs w:val="22"/>
                <w:lang w:val="fr-FR"/>
              </w:rPr>
              <w:t xml:space="preserve">d’une source à une autre ou entre une source et un convertisseur d’énergie. </w:t>
            </w:r>
          </w:p>
          <w:p w:rsidR="008B6690" w:rsidRPr="00003B2E" w:rsidRDefault="008B6690" w:rsidP="008B6690">
            <w:pPr>
              <w:pStyle w:val="Default"/>
              <w:rPr>
                <w:szCs w:val="22"/>
                <w:lang w:val="fr-FR"/>
              </w:rPr>
            </w:pPr>
            <w:r w:rsidRPr="00003B2E">
              <w:rPr>
                <w:b/>
                <w:bCs/>
                <w:szCs w:val="22"/>
                <w:lang w:val="fr-FR"/>
              </w:rPr>
              <w:t xml:space="preserve">- Elle peut être transformée </w:t>
            </w:r>
            <w:r w:rsidRPr="00003B2E">
              <w:rPr>
                <w:szCs w:val="22"/>
                <w:lang w:val="fr-FR"/>
              </w:rPr>
              <w:t>: un convertisseur ou un transforma</w:t>
            </w:r>
            <w:r w:rsidR="00B33FAB" w:rsidRPr="00003B2E">
              <w:rPr>
                <w:szCs w:val="22"/>
                <w:lang w:val="fr-FR"/>
              </w:rPr>
              <w:t>teur modifie la forme de l’é</w:t>
            </w:r>
            <w:r w:rsidRPr="00003B2E">
              <w:rPr>
                <w:szCs w:val="22"/>
                <w:lang w:val="fr-FR"/>
              </w:rPr>
              <w:t xml:space="preserve">nergie reçue. </w:t>
            </w:r>
          </w:p>
          <w:p w:rsidR="008B6690" w:rsidRPr="00003B2E" w:rsidRDefault="008B6690" w:rsidP="008B6690">
            <w:pPr>
              <w:pStyle w:val="Default"/>
              <w:rPr>
                <w:szCs w:val="22"/>
                <w:lang w:val="fr-FR"/>
              </w:rPr>
            </w:pPr>
            <w:r w:rsidRPr="00003B2E">
              <w:rPr>
                <w:b/>
                <w:bCs/>
                <w:i/>
                <w:iCs/>
                <w:szCs w:val="22"/>
                <w:lang w:val="fr-FR"/>
              </w:rPr>
              <w:t xml:space="preserve">Le seul principe qu’on peut faire construire à l’école élémentaire est le suivant : quand de l’énergie est utilisée à un endroit (par une machine, ou un animal, ou l’homme,…) elle est dépensée à un autre endroit. </w:t>
            </w:r>
          </w:p>
          <w:p w:rsidR="008B6690" w:rsidRPr="00003B2E" w:rsidRDefault="008B6690" w:rsidP="008B6690">
            <w:pPr>
              <w:pStyle w:val="Default"/>
              <w:rPr>
                <w:szCs w:val="22"/>
                <w:lang w:val="fr-FR"/>
              </w:rPr>
            </w:pPr>
            <w:r w:rsidRPr="00003B2E">
              <w:rPr>
                <w:b/>
                <w:bCs/>
                <w:szCs w:val="22"/>
                <w:lang w:val="fr-FR"/>
              </w:rPr>
              <w:t xml:space="preserve">Quelques sources d’énergie : </w:t>
            </w:r>
          </w:p>
          <w:p w:rsidR="008B6690" w:rsidRPr="00003B2E" w:rsidRDefault="008B6690" w:rsidP="008B6690">
            <w:pPr>
              <w:pStyle w:val="Default"/>
              <w:rPr>
                <w:szCs w:val="22"/>
                <w:lang w:val="fr-FR"/>
              </w:rPr>
            </w:pPr>
            <w:r w:rsidRPr="00003B2E">
              <w:rPr>
                <w:szCs w:val="22"/>
                <w:lang w:val="fr-FR"/>
              </w:rPr>
              <w:t xml:space="preserve">L’énergie solaire (le soleil) </w:t>
            </w:r>
          </w:p>
          <w:p w:rsidR="008B6690" w:rsidRPr="00003B2E" w:rsidRDefault="008B6690" w:rsidP="008B6690">
            <w:pPr>
              <w:pStyle w:val="Default"/>
              <w:rPr>
                <w:szCs w:val="22"/>
                <w:lang w:val="fr-FR"/>
              </w:rPr>
            </w:pPr>
            <w:r w:rsidRPr="00003B2E">
              <w:rPr>
                <w:szCs w:val="22"/>
                <w:lang w:val="fr-FR"/>
              </w:rPr>
              <w:t xml:space="preserve">L’énergie éolienne (le vent) </w:t>
            </w:r>
          </w:p>
          <w:p w:rsidR="008B6690" w:rsidRPr="00003B2E" w:rsidRDefault="008B6690" w:rsidP="008B6690">
            <w:pPr>
              <w:pStyle w:val="Default"/>
              <w:rPr>
                <w:szCs w:val="22"/>
                <w:lang w:val="fr-FR"/>
              </w:rPr>
            </w:pPr>
            <w:r w:rsidRPr="00003B2E">
              <w:rPr>
                <w:szCs w:val="22"/>
                <w:lang w:val="fr-FR"/>
              </w:rPr>
              <w:t xml:space="preserve">Les énergies fossiles (le pétrole, le charbon, le gaz) </w:t>
            </w:r>
          </w:p>
          <w:p w:rsidR="008B6690" w:rsidRPr="00003B2E" w:rsidRDefault="008B6690" w:rsidP="008B6690">
            <w:pPr>
              <w:pStyle w:val="Default"/>
              <w:rPr>
                <w:szCs w:val="22"/>
                <w:lang w:val="fr-FR"/>
              </w:rPr>
            </w:pPr>
            <w:r w:rsidRPr="00003B2E">
              <w:rPr>
                <w:szCs w:val="22"/>
                <w:lang w:val="fr-FR"/>
              </w:rPr>
              <w:t xml:space="preserve">La biomasse (la végétation) </w:t>
            </w:r>
          </w:p>
          <w:p w:rsidR="008B6690" w:rsidRPr="00003B2E" w:rsidRDefault="008B6690" w:rsidP="008B6690">
            <w:pPr>
              <w:pStyle w:val="Default"/>
              <w:rPr>
                <w:szCs w:val="22"/>
                <w:lang w:val="fr-FR"/>
              </w:rPr>
            </w:pPr>
            <w:r w:rsidRPr="00003B2E">
              <w:rPr>
                <w:szCs w:val="22"/>
                <w:lang w:val="fr-FR"/>
              </w:rPr>
              <w:t xml:space="preserve">L’énergie nucléaire (l’uranium) </w:t>
            </w:r>
          </w:p>
          <w:p w:rsidR="008B6690" w:rsidRPr="00003B2E" w:rsidRDefault="008B6690" w:rsidP="008B6690">
            <w:pPr>
              <w:pStyle w:val="Default"/>
              <w:rPr>
                <w:szCs w:val="22"/>
                <w:lang w:val="fr-FR"/>
              </w:rPr>
            </w:pPr>
            <w:r w:rsidRPr="00003B2E">
              <w:rPr>
                <w:szCs w:val="22"/>
                <w:lang w:val="fr-FR"/>
              </w:rPr>
              <w:t xml:space="preserve">L’énergie hydraulique (l’eau d’altitude, les courants d’eau des rivières) </w:t>
            </w:r>
          </w:p>
          <w:p w:rsidR="008B6690" w:rsidRPr="00003B2E" w:rsidRDefault="008B6690" w:rsidP="008B6690">
            <w:pPr>
              <w:pStyle w:val="Default"/>
              <w:rPr>
                <w:szCs w:val="22"/>
                <w:lang w:val="fr-FR"/>
              </w:rPr>
            </w:pPr>
            <w:r w:rsidRPr="00003B2E">
              <w:rPr>
                <w:szCs w:val="22"/>
                <w:lang w:val="fr-FR"/>
              </w:rPr>
              <w:t xml:space="preserve">L’énergie marémotrice (les courants d’eau des marées) </w:t>
            </w:r>
          </w:p>
          <w:p w:rsidR="008B6690" w:rsidRPr="00003B2E" w:rsidRDefault="008B6690" w:rsidP="008B6690">
            <w:pPr>
              <w:pStyle w:val="Default"/>
              <w:rPr>
                <w:szCs w:val="22"/>
                <w:lang w:val="fr-FR"/>
              </w:rPr>
            </w:pPr>
            <w:r w:rsidRPr="00003B2E">
              <w:rPr>
                <w:szCs w:val="22"/>
                <w:lang w:val="fr-FR"/>
              </w:rPr>
              <w:t xml:space="preserve">L’énergie géothermique (les sources naturelles d’eau chaude) </w:t>
            </w:r>
          </w:p>
          <w:p w:rsidR="008B6690" w:rsidRPr="00003B2E" w:rsidRDefault="008B6690" w:rsidP="008B6690">
            <w:pPr>
              <w:pStyle w:val="Default"/>
              <w:rPr>
                <w:szCs w:val="22"/>
                <w:lang w:val="fr-FR"/>
              </w:rPr>
            </w:pPr>
            <w:r w:rsidRPr="00003B2E">
              <w:rPr>
                <w:szCs w:val="22"/>
                <w:lang w:val="fr-FR"/>
              </w:rPr>
              <w:t xml:space="preserve">L’énergie cinétique (dès qu’il y a mouvement) </w:t>
            </w:r>
          </w:p>
          <w:p w:rsidR="008B6690" w:rsidRPr="00003B2E" w:rsidRDefault="008B6690" w:rsidP="008B6690">
            <w:pPr>
              <w:pStyle w:val="Default"/>
              <w:rPr>
                <w:szCs w:val="22"/>
                <w:lang w:val="fr-FR"/>
              </w:rPr>
            </w:pPr>
          </w:p>
          <w:p w:rsidR="008B6690" w:rsidRPr="00003B2E" w:rsidRDefault="008B6690" w:rsidP="008B6690">
            <w:pPr>
              <w:pStyle w:val="Default"/>
              <w:rPr>
                <w:szCs w:val="22"/>
                <w:lang w:val="fr-FR"/>
              </w:rPr>
            </w:pPr>
            <w:r w:rsidRPr="00003B2E">
              <w:rPr>
                <w:b/>
                <w:bCs/>
                <w:szCs w:val="22"/>
                <w:lang w:val="fr-FR"/>
              </w:rPr>
              <w:t xml:space="preserve">Principaux modes de transfert d’énergie </w:t>
            </w:r>
            <w:r w:rsidRPr="00003B2E">
              <w:rPr>
                <w:szCs w:val="22"/>
                <w:lang w:val="fr-FR"/>
              </w:rPr>
              <w:t xml:space="preserve">: </w:t>
            </w:r>
          </w:p>
          <w:p w:rsidR="008B6690" w:rsidRPr="00003B2E" w:rsidRDefault="008B6690" w:rsidP="008B6690">
            <w:pPr>
              <w:pStyle w:val="Default"/>
              <w:rPr>
                <w:szCs w:val="22"/>
                <w:lang w:val="fr-FR"/>
              </w:rPr>
            </w:pPr>
            <w:r w:rsidRPr="00003B2E">
              <w:rPr>
                <w:b/>
                <w:bCs/>
                <w:szCs w:val="22"/>
                <w:lang w:val="fr-FR"/>
              </w:rPr>
              <w:t xml:space="preserve">Le travail </w:t>
            </w:r>
          </w:p>
          <w:p w:rsidR="008B6690" w:rsidRPr="00003B2E" w:rsidRDefault="008B6690" w:rsidP="008B6690">
            <w:pPr>
              <w:pStyle w:val="Default"/>
              <w:rPr>
                <w:szCs w:val="22"/>
                <w:lang w:val="fr-FR"/>
              </w:rPr>
            </w:pPr>
            <w:r w:rsidRPr="00003B2E">
              <w:rPr>
                <w:i/>
                <w:iCs/>
                <w:szCs w:val="22"/>
                <w:lang w:val="fr-FR"/>
              </w:rPr>
              <w:t xml:space="preserve">Travail mécanique </w:t>
            </w:r>
            <w:r w:rsidRPr="00003B2E">
              <w:rPr>
                <w:szCs w:val="22"/>
                <w:lang w:val="fr-FR"/>
              </w:rPr>
              <w:t>: Le transfert d’énergie se fait sous forme de travail lorsqu’une force agit sur un système qui se déplace. C’est le cas lors de la mise en m</w:t>
            </w:r>
            <w:r w:rsidR="00B33FAB" w:rsidRPr="00003B2E">
              <w:rPr>
                <w:szCs w:val="22"/>
                <w:lang w:val="fr-FR"/>
              </w:rPr>
              <w:t>ouvement des pales d’une éolien</w:t>
            </w:r>
            <w:r w:rsidRPr="00003B2E">
              <w:rPr>
                <w:szCs w:val="22"/>
                <w:lang w:val="fr-FR"/>
              </w:rPr>
              <w:t xml:space="preserve">ne sous l’action du vent. </w:t>
            </w:r>
          </w:p>
          <w:p w:rsidR="008B6690" w:rsidRPr="00003B2E" w:rsidRDefault="008B6690" w:rsidP="008B6690">
            <w:pPr>
              <w:pStyle w:val="Default"/>
              <w:rPr>
                <w:szCs w:val="22"/>
                <w:lang w:val="fr-FR"/>
              </w:rPr>
            </w:pPr>
            <w:r w:rsidRPr="00003B2E">
              <w:rPr>
                <w:i/>
                <w:iCs/>
                <w:szCs w:val="22"/>
                <w:lang w:val="fr-FR"/>
              </w:rPr>
              <w:t xml:space="preserve">Travail électrique </w:t>
            </w:r>
            <w:r w:rsidRPr="00003B2E">
              <w:rPr>
                <w:szCs w:val="22"/>
                <w:lang w:val="fr-FR"/>
              </w:rPr>
              <w:t xml:space="preserve">: Le transfert d’énergie se fait sous forme de travail électrique quand le support de l’échange d’énergie est un courant électrique. Ce mode de transfert est très utilisé car il est très pratique. Il permet de transporter de grandes quantités d’énergie sur de grandes distances et se prête à de nombreuses utilisations. Le courant par exemple, assure le transfert d’énergie de la pile vers la lampe. </w:t>
            </w:r>
          </w:p>
          <w:p w:rsidR="008B6690" w:rsidRPr="00003B2E" w:rsidRDefault="008B6690" w:rsidP="008B6690">
            <w:pPr>
              <w:pStyle w:val="Default"/>
              <w:rPr>
                <w:szCs w:val="22"/>
                <w:lang w:val="fr-FR"/>
              </w:rPr>
            </w:pPr>
            <w:r w:rsidRPr="00003B2E">
              <w:rPr>
                <w:b/>
                <w:bCs/>
                <w:szCs w:val="22"/>
                <w:lang w:val="fr-FR"/>
              </w:rPr>
              <w:lastRenderedPageBreak/>
              <w:t xml:space="preserve">La chaleur ou transfert thermique </w:t>
            </w:r>
          </w:p>
          <w:p w:rsidR="00DF7671" w:rsidRPr="00003B2E" w:rsidRDefault="008B6690" w:rsidP="008B6690">
            <w:pPr>
              <w:rPr>
                <w:sz w:val="24"/>
              </w:rPr>
            </w:pPr>
            <w:r w:rsidRPr="00003B2E">
              <w:rPr>
                <w:sz w:val="24"/>
              </w:rPr>
              <w:t>Le transfert d’énergie se fait sous forme de chaleur chaque fois qu’il y a contact entre deux corps à températures différentes : un radiateur de chauffage central par exemple, transfère de l’énergie à l’air d’une pièce sous forme de chaleur. Le mode de transfert par chaleur ne peut se faire que sur de petites distances.</w:t>
            </w:r>
          </w:p>
          <w:p w:rsidR="008B6690" w:rsidRPr="00003B2E" w:rsidRDefault="008B6690" w:rsidP="008B6690">
            <w:pPr>
              <w:pStyle w:val="Default"/>
              <w:rPr>
                <w:szCs w:val="22"/>
                <w:lang w:val="fr-FR"/>
              </w:rPr>
            </w:pPr>
            <w:r w:rsidRPr="00003B2E">
              <w:rPr>
                <w:b/>
                <w:bCs/>
                <w:szCs w:val="22"/>
                <w:lang w:val="fr-FR"/>
              </w:rPr>
              <w:t xml:space="preserve">Le rayonnement </w:t>
            </w:r>
          </w:p>
          <w:p w:rsidR="008B6690" w:rsidRPr="00003B2E" w:rsidRDefault="008B6690" w:rsidP="008B6690">
            <w:pPr>
              <w:pStyle w:val="Default"/>
              <w:rPr>
                <w:szCs w:val="22"/>
                <w:lang w:val="fr-FR"/>
              </w:rPr>
            </w:pPr>
            <w:r w:rsidRPr="00003B2E">
              <w:rPr>
                <w:szCs w:val="22"/>
                <w:lang w:val="fr-FR"/>
              </w:rPr>
              <w:t xml:space="preserve">Le transfert d’énergie se fait sous forme de rayonnement quand il s’effectue par l’intermédiaire d’ondes électromagnétiques. Il peut se faire sur de très grandes distances. C’est grâce à ce mode de transfert que nous pouvons bénéficier de l’énergie solaire. </w:t>
            </w:r>
          </w:p>
          <w:p w:rsidR="008B6690" w:rsidRPr="00003B2E" w:rsidRDefault="008B6690" w:rsidP="008B6690">
            <w:pPr>
              <w:pStyle w:val="Default"/>
              <w:rPr>
                <w:szCs w:val="22"/>
                <w:lang w:val="fr-FR"/>
              </w:rPr>
            </w:pPr>
            <w:r w:rsidRPr="00003B2E">
              <w:rPr>
                <w:szCs w:val="22"/>
                <w:lang w:val="fr-FR"/>
              </w:rPr>
              <w:t xml:space="preserve">L'énergie hydraulique tire son origine du déplacement d'un fluide incompressible, c'est à dire un liquide. Ce déplacement libère de l'énergie sous forme d'un travail mécanique qui est soit utilisé directement soit converti en électricité (on parle alors d'hydro-électricité). </w:t>
            </w:r>
          </w:p>
          <w:p w:rsidR="008B6690" w:rsidRPr="00003B2E" w:rsidRDefault="008B6690" w:rsidP="008B6690">
            <w:pPr>
              <w:rPr>
                <w:sz w:val="24"/>
              </w:rPr>
            </w:pPr>
          </w:p>
        </w:tc>
      </w:tr>
      <w:tr w:rsidR="00DA56A7" w:rsidRPr="00003B2E" w:rsidTr="00B56739">
        <w:tc>
          <w:tcPr>
            <w:tcW w:w="10456" w:type="dxa"/>
            <w:gridSpan w:val="3"/>
          </w:tcPr>
          <w:p w:rsidR="00DA56A7" w:rsidRPr="00003B2E" w:rsidRDefault="00DA56A7">
            <w:pPr>
              <w:rPr>
                <w:sz w:val="32"/>
              </w:rPr>
            </w:pPr>
            <w:r w:rsidRPr="00003B2E">
              <w:rPr>
                <w:b/>
                <w:sz w:val="32"/>
              </w:rPr>
              <w:lastRenderedPageBreak/>
              <w:t>Trace</w:t>
            </w:r>
            <w:r w:rsidR="00B16D94" w:rsidRPr="00003B2E">
              <w:rPr>
                <w:b/>
                <w:sz w:val="32"/>
              </w:rPr>
              <w:t>s</w:t>
            </w:r>
            <w:r w:rsidRPr="00003B2E">
              <w:rPr>
                <w:sz w:val="32"/>
              </w:rPr>
              <w:t> :</w:t>
            </w:r>
          </w:p>
          <w:p w:rsidR="00B16D94" w:rsidRPr="00003B2E" w:rsidRDefault="008B6690">
            <w:pPr>
              <w:rPr>
                <w:sz w:val="24"/>
              </w:rPr>
            </w:pPr>
            <w:r w:rsidRPr="00003B2E">
              <w:rPr>
                <w:sz w:val="24"/>
              </w:rPr>
              <w:t xml:space="preserve">Schémas, photos, fiche de constructions </w:t>
            </w:r>
            <w:r w:rsidR="004D08E8" w:rsidRPr="00003B2E">
              <w:rPr>
                <w:sz w:val="24"/>
              </w:rPr>
              <w:t xml:space="preserve">des </w:t>
            </w:r>
            <w:r w:rsidR="00921400" w:rsidRPr="00003B2E">
              <w:rPr>
                <w:sz w:val="24"/>
              </w:rPr>
              <w:t>réalisations</w:t>
            </w:r>
            <w:r w:rsidR="004D08E8" w:rsidRPr="00003B2E">
              <w:rPr>
                <w:sz w:val="24"/>
              </w:rPr>
              <w:t>.</w:t>
            </w:r>
          </w:p>
          <w:p w:rsidR="008B6690" w:rsidRPr="00003B2E" w:rsidRDefault="008B6690">
            <w:pPr>
              <w:rPr>
                <w:sz w:val="24"/>
              </w:rPr>
            </w:pPr>
            <w:r w:rsidRPr="00003B2E">
              <w:rPr>
                <w:sz w:val="24"/>
              </w:rPr>
              <w:t>Vidéos des essais avec traces écrites des observations.</w:t>
            </w:r>
          </w:p>
          <w:p w:rsidR="00DA56A7" w:rsidRPr="00003B2E" w:rsidRDefault="008B6690">
            <w:pPr>
              <w:rPr>
                <w:sz w:val="24"/>
              </w:rPr>
            </w:pPr>
            <w:r w:rsidRPr="00003B2E">
              <w:rPr>
                <w:sz w:val="24"/>
              </w:rPr>
              <w:t xml:space="preserve">Enregistrement oral ou trace écrite de la démarche suivie. </w:t>
            </w:r>
          </w:p>
        </w:tc>
      </w:tr>
      <w:tr w:rsidR="00DA56A7" w:rsidRPr="00003B2E" w:rsidTr="00B56739">
        <w:tc>
          <w:tcPr>
            <w:tcW w:w="10456" w:type="dxa"/>
            <w:gridSpan w:val="3"/>
          </w:tcPr>
          <w:p w:rsidR="005170AA" w:rsidRPr="00003B2E" w:rsidRDefault="00DA56A7">
            <w:pPr>
              <w:rPr>
                <w:b/>
                <w:sz w:val="32"/>
              </w:rPr>
            </w:pPr>
            <w:r w:rsidRPr="00003B2E">
              <w:rPr>
                <w:b/>
                <w:sz w:val="32"/>
              </w:rPr>
              <w:t>Pistes pédagogiques de réinvestissement en classe</w:t>
            </w:r>
            <w:r w:rsidRPr="00003B2E">
              <w:rPr>
                <w:sz w:val="32"/>
              </w:rPr>
              <w:t> </w:t>
            </w:r>
            <w:r w:rsidR="005170AA" w:rsidRPr="00003B2E">
              <w:rPr>
                <w:sz w:val="32"/>
              </w:rPr>
              <w:t>/</w:t>
            </w:r>
            <w:r w:rsidR="005170AA" w:rsidRPr="00003B2E">
              <w:rPr>
                <w:b/>
                <w:sz w:val="32"/>
              </w:rPr>
              <w:t>Pour aller plus loin …</w:t>
            </w:r>
          </w:p>
          <w:p w:rsidR="00B33FAB" w:rsidRPr="00003B2E" w:rsidRDefault="004D08E8" w:rsidP="008B6690">
            <w:pPr>
              <w:rPr>
                <w:sz w:val="28"/>
              </w:rPr>
            </w:pPr>
            <w:r w:rsidRPr="00003B2E">
              <w:rPr>
                <w:sz w:val="28"/>
              </w:rPr>
              <w:t xml:space="preserve">- </w:t>
            </w:r>
            <w:r w:rsidR="00B33FAB" w:rsidRPr="00003B2E">
              <w:rPr>
                <w:sz w:val="28"/>
              </w:rPr>
              <w:t>Etu</w:t>
            </w:r>
            <w:r w:rsidR="00B64F16" w:rsidRPr="00003B2E">
              <w:rPr>
                <w:sz w:val="28"/>
              </w:rPr>
              <w:t>dier d’autres sources d’énergie</w:t>
            </w:r>
          </w:p>
          <w:p w:rsidR="00B64F16" w:rsidRPr="00003B2E" w:rsidRDefault="00B64F16" w:rsidP="008B6690">
            <w:pPr>
              <w:rPr>
                <w:sz w:val="28"/>
              </w:rPr>
            </w:pPr>
            <w:r w:rsidRPr="00003B2E">
              <w:rPr>
                <w:sz w:val="28"/>
              </w:rPr>
              <w:t>- Etudier la transmission de mouvements </w:t>
            </w:r>
          </w:p>
          <w:p w:rsidR="00B33FAB" w:rsidRPr="00003B2E" w:rsidRDefault="00B33FAB" w:rsidP="008B6690">
            <w:pPr>
              <w:rPr>
                <w:sz w:val="28"/>
              </w:rPr>
            </w:pPr>
            <w:r w:rsidRPr="00003B2E">
              <w:rPr>
                <w:sz w:val="28"/>
              </w:rPr>
              <w:t>- Mettre en mouvement un objet avec la force de l’air</w:t>
            </w:r>
          </w:p>
          <w:p w:rsidR="004D08E8" w:rsidRPr="00003B2E" w:rsidRDefault="004D08E8">
            <w:pPr>
              <w:rPr>
                <w:sz w:val="28"/>
              </w:rPr>
            </w:pPr>
          </w:p>
        </w:tc>
      </w:tr>
    </w:tbl>
    <w:p w:rsidR="00BB6F15" w:rsidRPr="00003B2E" w:rsidRDefault="00BB6F15">
      <w:pPr>
        <w:rPr>
          <w:sz w:val="24"/>
        </w:rPr>
      </w:pPr>
    </w:p>
    <w:sectPr w:rsidR="00BB6F15" w:rsidRPr="00003B2E" w:rsidSect="00F654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6217D"/>
    <w:multiLevelType w:val="hybridMultilevel"/>
    <w:tmpl w:val="A824E4B0"/>
    <w:lvl w:ilvl="0" w:tplc="56A426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DA56A7"/>
    <w:rsid w:val="00003B2E"/>
    <w:rsid w:val="000302E0"/>
    <w:rsid w:val="00073069"/>
    <w:rsid w:val="001137D4"/>
    <w:rsid w:val="00215773"/>
    <w:rsid w:val="0025039D"/>
    <w:rsid w:val="00285189"/>
    <w:rsid w:val="003B143A"/>
    <w:rsid w:val="003D577B"/>
    <w:rsid w:val="004B0BE9"/>
    <w:rsid w:val="004D08E8"/>
    <w:rsid w:val="004F5971"/>
    <w:rsid w:val="005170AA"/>
    <w:rsid w:val="00586ECF"/>
    <w:rsid w:val="005A3B68"/>
    <w:rsid w:val="005F2BF9"/>
    <w:rsid w:val="005F4747"/>
    <w:rsid w:val="006A15A6"/>
    <w:rsid w:val="007B189D"/>
    <w:rsid w:val="007B54D2"/>
    <w:rsid w:val="008B6690"/>
    <w:rsid w:val="00920B83"/>
    <w:rsid w:val="00921400"/>
    <w:rsid w:val="009263D0"/>
    <w:rsid w:val="0095766F"/>
    <w:rsid w:val="009C4855"/>
    <w:rsid w:val="009F3401"/>
    <w:rsid w:val="00A30412"/>
    <w:rsid w:val="00B115A0"/>
    <w:rsid w:val="00B16D94"/>
    <w:rsid w:val="00B33FAB"/>
    <w:rsid w:val="00B530BB"/>
    <w:rsid w:val="00B56739"/>
    <w:rsid w:val="00B64F16"/>
    <w:rsid w:val="00B8510F"/>
    <w:rsid w:val="00BB6F15"/>
    <w:rsid w:val="00C50316"/>
    <w:rsid w:val="00C57E4B"/>
    <w:rsid w:val="00CA0060"/>
    <w:rsid w:val="00DA56A7"/>
    <w:rsid w:val="00DD4C23"/>
    <w:rsid w:val="00DF7671"/>
    <w:rsid w:val="00E13C93"/>
    <w:rsid w:val="00E913AF"/>
    <w:rsid w:val="00ED53A0"/>
    <w:rsid w:val="00EF0092"/>
    <w:rsid w:val="00F0202B"/>
    <w:rsid w:val="00F61CB9"/>
    <w:rsid w:val="00F65434"/>
    <w:rsid w:val="00F7051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A5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215773"/>
    <w:rPr>
      <w:b/>
      <w:bCs/>
    </w:rPr>
  </w:style>
  <w:style w:type="paragraph" w:customStyle="1" w:styleId="Default">
    <w:name w:val="Default"/>
    <w:rsid w:val="004B0BE9"/>
    <w:pPr>
      <w:autoSpaceDE w:val="0"/>
      <w:autoSpaceDN w:val="0"/>
      <w:adjustRightInd w:val="0"/>
      <w:spacing w:after="0" w:line="240" w:lineRule="auto"/>
    </w:pPr>
    <w:rPr>
      <w:rFonts w:ascii="Arial" w:hAnsi="Arial" w:cs="Arial"/>
      <w:color w:val="000000"/>
      <w:sz w:val="24"/>
      <w:szCs w:val="24"/>
      <w:lang w:val="en-GB"/>
    </w:rPr>
  </w:style>
  <w:style w:type="paragraph" w:styleId="Textedebulles">
    <w:name w:val="Balloon Text"/>
    <w:basedOn w:val="Normal"/>
    <w:link w:val="TextedebullesCar"/>
    <w:uiPriority w:val="99"/>
    <w:semiHidden/>
    <w:unhideWhenUsed/>
    <w:rsid w:val="004D0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08E8"/>
    <w:rPr>
      <w:rFonts w:ascii="Tahoma" w:hAnsi="Tahoma" w:cs="Tahoma"/>
      <w:sz w:val="16"/>
      <w:szCs w:val="16"/>
    </w:rPr>
  </w:style>
  <w:style w:type="paragraph" w:styleId="Paragraphedeliste">
    <w:name w:val="List Paragraph"/>
    <w:basedOn w:val="Normal"/>
    <w:uiPriority w:val="34"/>
    <w:qFormat/>
    <w:rsid w:val="005A3B68"/>
    <w:pPr>
      <w:ind w:left="720"/>
      <w:contextualSpacing/>
    </w:pPr>
  </w:style>
  <w:style w:type="paragraph" w:styleId="NormalWeb">
    <w:name w:val="Normal (Web)"/>
    <w:basedOn w:val="Normal"/>
    <w:uiPriority w:val="99"/>
    <w:unhideWhenUsed/>
    <w:rsid w:val="00003B2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038450">
      <w:bodyDiv w:val="1"/>
      <w:marLeft w:val="0"/>
      <w:marRight w:val="0"/>
      <w:marTop w:val="0"/>
      <w:marBottom w:val="0"/>
      <w:divBdr>
        <w:top w:val="none" w:sz="0" w:space="0" w:color="auto"/>
        <w:left w:val="none" w:sz="0" w:space="0" w:color="auto"/>
        <w:bottom w:val="none" w:sz="0" w:space="0" w:color="auto"/>
        <w:right w:val="none" w:sz="0" w:space="0" w:color="auto"/>
      </w:divBdr>
      <w:divsChild>
        <w:div w:id="1568612273">
          <w:marLeft w:val="0"/>
          <w:marRight w:val="0"/>
          <w:marTop w:val="0"/>
          <w:marBottom w:val="0"/>
          <w:divBdr>
            <w:top w:val="none" w:sz="0" w:space="0" w:color="auto"/>
            <w:left w:val="none" w:sz="0" w:space="0" w:color="auto"/>
            <w:bottom w:val="none" w:sz="0" w:space="0" w:color="auto"/>
            <w:right w:val="none" w:sz="0" w:space="0" w:color="auto"/>
          </w:divBdr>
        </w:div>
        <w:div w:id="1571497800">
          <w:marLeft w:val="0"/>
          <w:marRight w:val="0"/>
          <w:marTop w:val="0"/>
          <w:marBottom w:val="0"/>
          <w:divBdr>
            <w:top w:val="none" w:sz="0" w:space="0" w:color="auto"/>
            <w:left w:val="none" w:sz="0" w:space="0" w:color="auto"/>
            <w:bottom w:val="none" w:sz="0" w:space="0" w:color="auto"/>
            <w:right w:val="none" w:sz="0" w:space="0" w:color="auto"/>
          </w:divBdr>
        </w:div>
        <w:div w:id="327438943">
          <w:marLeft w:val="0"/>
          <w:marRight w:val="0"/>
          <w:marTop w:val="0"/>
          <w:marBottom w:val="0"/>
          <w:divBdr>
            <w:top w:val="none" w:sz="0" w:space="0" w:color="auto"/>
            <w:left w:val="none" w:sz="0" w:space="0" w:color="auto"/>
            <w:bottom w:val="none" w:sz="0" w:space="0" w:color="auto"/>
            <w:right w:val="none" w:sz="0" w:space="0" w:color="auto"/>
          </w:divBdr>
        </w:div>
        <w:div w:id="526674151">
          <w:marLeft w:val="0"/>
          <w:marRight w:val="0"/>
          <w:marTop w:val="0"/>
          <w:marBottom w:val="0"/>
          <w:divBdr>
            <w:top w:val="none" w:sz="0" w:space="0" w:color="auto"/>
            <w:left w:val="none" w:sz="0" w:space="0" w:color="auto"/>
            <w:bottom w:val="none" w:sz="0" w:space="0" w:color="auto"/>
            <w:right w:val="none" w:sz="0" w:space="0" w:color="auto"/>
          </w:divBdr>
        </w:div>
        <w:div w:id="8416111">
          <w:marLeft w:val="0"/>
          <w:marRight w:val="0"/>
          <w:marTop w:val="0"/>
          <w:marBottom w:val="0"/>
          <w:divBdr>
            <w:top w:val="none" w:sz="0" w:space="0" w:color="auto"/>
            <w:left w:val="none" w:sz="0" w:space="0" w:color="auto"/>
            <w:bottom w:val="none" w:sz="0" w:space="0" w:color="auto"/>
            <w:right w:val="none" w:sz="0" w:space="0" w:color="auto"/>
          </w:divBdr>
        </w:div>
        <w:div w:id="690228144">
          <w:marLeft w:val="0"/>
          <w:marRight w:val="0"/>
          <w:marTop w:val="0"/>
          <w:marBottom w:val="0"/>
          <w:divBdr>
            <w:top w:val="none" w:sz="0" w:space="0" w:color="auto"/>
            <w:left w:val="none" w:sz="0" w:space="0" w:color="auto"/>
            <w:bottom w:val="none" w:sz="0" w:space="0" w:color="auto"/>
            <w:right w:val="none" w:sz="0" w:space="0" w:color="auto"/>
          </w:divBdr>
        </w:div>
        <w:div w:id="1561017963">
          <w:marLeft w:val="0"/>
          <w:marRight w:val="0"/>
          <w:marTop w:val="0"/>
          <w:marBottom w:val="0"/>
          <w:divBdr>
            <w:top w:val="none" w:sz="0" w:space="0" w:color="auto"/>
            <w:left w:val="none" w:sz="0" w:space="0" w:color="auto"/>
            <w:bottom w:val="none" w:sz="0" w:space="0" w:color="auto"/>
            <w:right w:val="none" w:sz="0" w:space="0" w:color="auto"/>
          </w:divBdr>
        </w:div>
        <w:div w:id="868646385">
          <w:marLeft w:val="0"/>
          <w:marRight w:val="0"/>
          <w:marTop w:val="0"/>
          <w:marBottom w:val="0"/>
          <w:divBdr>
            <w:top w:val="none" w:sz="0" w:space="0" w:color="auto"/>
            <w:left w:val="none" w:sz="0" w:space="0" w:color="auto"/>
            <w:bottom w:val="none" w:sz="0" w:space="0" w:color="auto"/>
            <w:right w:val="none" w:sz="0" w:space="0" w:color="auto"/>
          </w:divBdr>
        </w:div>
        <w:div w:id="962615848">
          <w:marLeft w:val="0"/>
          <w:marRight w:val="0"/>
          <w:marTop w:val="0"/>
          <w:marBottom w:val="0"/>
          <w:divBdr>
            <w:top w:val="none" w:sz="0" w:space="0" w:color="auto"/>
            <w:left w:val="none" w:sz="0" w:space="0" w:color="auto"/>
            <w:bottom w:val="none" w:sz="0" w:space="0" w:color="auto"/>
            <w:right w:val="none" w:sz="0" w:space="0" w:color="auto"/>
          </w:divBdr>
        </w:div>
        <w:div w:id="1470973270">
          <w:marLeft w:val="0"/>
          <w:marRight w:val="0"/>
          <w:marTop w:val="0"/>
          <w:marBottom w:val="0"/>
          <w:divBdr>
            <w:top w:val="none" w:sz="0" w:space="0" w:color="auto"/>
            <w:left w:val="none" w:sz="0" w:space="0" w:color="auto"/>
            <w:bottom w:val="none" w:sz="0" w:space="0" w:color="auto"/>
            <w:right w:val="none" w:sz="0" w:space="0" w:color="auto"/>
          </w:divBdr>
        </w:div>
      </w:divsChild>
    </w:div>
    <w:div w:id="11672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811</Words>
  <Characters>4465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sballet</dc:creator>
  <cp:lastModifiedBy>sballet</cp:lastModifiedBy>
  <cp:revision>4</cp:revision>
  <cp:lastPrinted>2018-06-22T09:50:00Z</cp:lastPrinted>
  <dcterms:created xsi:type="dcterms:W3CDTF">2019-03-11T14:45:00Z</dcterms:created>
  <dcterms:modified xsi:type="dcterms:W3CDTF">2019-04-01T08:21:00Z</dcterms:modified>
</cp:coreProperties>
</file>