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73" w:rsidRPr="00B25256" w:rsidRDefault="00B25256">
      <w:pPr>
        <w:rPr>
          <w:b/>
          <w:sz w:val="32"/>
          <w:szCs w:val="32"/>
        </w:rPr>
      </w:pPr>
      <w:r>
        <w:rPr>
          <w:b/>
          <w:sz w:val="32"/>
          <w:szCs w:val="32"/>
        </w:rPr>
        <w:t xml:space="preserve">                     </w:t>
      </w:r>
      <w:r w:rsidRPr="00B25256">
        <w:rPr>
          <w:b/>
          <w:sz w:val="32"/>
          <w:szCs w:val="32"/>
        </w:rPr>
        <w:t>Élève en difficulté ou élève en échec ?</w:t>
      </w:r>
    </w:p>
    <w:tbl>
      <w:tblPr>
        <w:tblStyle w:val="Grilledutableau"/>
        <w:tblW w:w="0" w:type="auto"/>
        <w:tblLook w:val="04A0"/>
      </w:tblPr>
      <w:tblGrid>
        <w:gridCol w:w="3070"/>
        <w:gridCol w:w="3071"/>
        <w:gridCol w:w="3071"/>
      </w:tblGrid>
      <w:tr w:rsidR="00B25256" w:rsidTr="00B25256">
        <w:tc>
          <w:tcPr>
            <w:tcW w:w="3070" w:type="dxa"/>
          </w:tcPr>
          <w:p w:rsidR="00B25256" w:rsidRDefault="00B25256">
            <w:pPr>
              <w:rPr>
                <w:b/>
                <w:sz w:val="32"/>
                <w:szCs w:val="32"/>
              </w:rPr>
            </w:pPr>
            <w:r>
              <w:rPr>
                <w:b/>
                <w:sz w:val="32"/>
                <w:szCs w:val="32"/>
              </w:rPr>
              <w:t>A observer</w:t>
            </w:r>
            <w:r w:rsidR="004F260A">
              <w:rPr>
                <w:b/>
                <w:sz w:val="32"/>
                <w:szCs w:val="32"/>
              </w:rPr>
              <w:t>…</w:t>
            </w:r>
            <w:r>
              <w:rPr>
                <w:b/>
                <w:sz w:val="32"/>
                <w:szCs w:val="32"/>
              </w:rPr>
              <w:t xml:space="preserve"> </w:t>
            </w:r>
          </w:p>
        </w:tc>
        <w:tc>
          <w:tcPr>
            <w:tcW w:w="3071" w:type="dxa"/>
          </w:tcPr>
          <w:p w:rsidR="00B25256" w:rsidRDefault="00B25256">
            <w:pPr>
              <w:rPr>
                <w:b/>
                <w:sz w:val="32"/>
                <w:szCs w:val="32"/>
              </w:rPr>
            </w:pPr>
            <w:r>
              <w:rPr>
                <w:b/>
                <w:sz w:val="32"/>
                <w:szCs w:val="32"/>
              </w:rPr>
              <w:t xml:space="preserve">Élève en difficulté </w:t>
            </w:r>
          </w:p>
        </w:tc>
        <w:tc>
          <w:tcPr>
            <w:tcW w:w="3071" w:type="dxa"/>
          </w:tcPr>
          <w:p w:rsidR="00B25256" w:rsidRDefault="00B25256" w:rsidP="00B25256">
            <w:pPr>
              <w:rPr>
                <w:b/>
                <w:sz w:val="32"/>
                <w:szCs w:val="32"/>
              </w:rPr>
            </w:pPr>
            <w:r>
              <w:rPr>
                <w:b/>
                <w:sz w:val="32"/>
                <w:szCs w:val="32"/>
              </w:rPr>
              <w:t xml:space="preserve">Élève en échec </w:t>
            </w:r>
          </w:p>
        </w:tc>
      </w:tr>
      <w:tr w:rsidR="00B25256" w:rsidTr="00B25256">
        <w:tc>
          <w:tcPr>
            <w:tcW w:w="3070" w:type="dxa"/>
          </w:tcPr>
          <w:p w:rsidR="00B25256" w:rsidRPr="00B25256" w:rsidRDefault="00B25256">
            <w:pPr>
              <w:rPr>
                <w:b/>
                <w:sz w:val="32"/>
                <w:szCs w:val="32"/>
              </w:rPr>
            </w:pPr>
            <w:r w:rsidRPr="00B25256">
              <w:rPr>
                <w:b/>
                <w:sz w:val="32"/>
                <w:szCs w:val="32"/>
              </w:rPr>
              <w:t xml:space="preserve">Relation à l’apprentissage </w:t>
            </w:r>
          </w:p>
        </w:tc>
        <w:tc>
          <w:tcPr>
            <w:tcW w:w="3071" w:type="dxa"/>
          </w:tcPr>
          <w:p w:rsidR="00B25256" w:rsidRDefault="00B25256" w:rsidP="00B25256">
            <w:pPr>
              <w:pStyle w:val="Paragraphedeliste"/>
              <w:numPr>
                <w:ilvl w:val="0"/>
                <w:numId w:val="1"/>
              </w:numPr>
              <w:rPr>
                <w:sz w:val="28"/>
                <w:szCs w:val="28"/>
              </w:rPr>
            </w:pPr>
            <w:r>
              <w:rPr>
                <w:sz w:val="28"/>
                <w:szCs w:val="28"/>
              </w:rPr>
              <w:t>Le métier d’élève est intégré.</w:t>
            </w:r>
          </w:p>
          <w:p w:rsidR="00B25256" w:rsidRDefault="00B25256" w:rsidP="00B25256">
            <w:pPr>
              <w:pStyle w:val="Paragraphedeliste"/>
              <w:numPr>
                <w:ilvl w:val="0"/>
                <w:numId w:val="1"/>
              </w:numPr>
              <w:rPr>
                <w:sz w:val="28"/>
                <w:szCs w:val="28"/>
              </w:rPr>
            </w:pPr>
            <w:r>
              <w:rPr>
                <w:sz w:val="28"/>
                <w:szCs w:val="28"/>
              </w:rPr>
              <w:t xml:space="preserve">Est tolérant à l’incertitude, à la nouveauté, recherche </w:t>
            </w:r>
          </w:p>
          <w:p w:rsidR="00B25256" w:rsidRDefault="00B25256" w:rsidP="00B25256">
            <w:pPr>
              <w:pStyle w:val="Paragraphedeliste"/>
              <w:numPr>
                <w:ilvl w:val="0"/>
                <w:numId w:val="1"/>
              </w:numPr>
              <w:rPr>
                <w:sz w:val="28"/>
                <w:szCs w:val="28"/>
              </w:rPr>
            </w:pPr>
            <w:r>
              <w:rPr>
                <w:sz w:val="28"/>
                <w:szCs w:val="28"/>
              </w:rPr>
              <w:t xml:space="preserve">La correction des erreurs est intégrée, acceptée </w:t>
            </w:r>
          </w:p>
          <w:p w:rsidR="00B25256" w:rsidRDefault="00B25256" w:rsidP="00B25256">
            <w:pPr>
              <w:pStyle w:val="Paragraphedeliste"/>
              <w:numPr>
                <w:ilvl w:val="0"/>
                <w:numId w:val="1"/>
              </w:numPr>
              <w:rPr>
                <w:sz w:val="28"/>
                <w:szCs w:val="28"/>
              </w:rPr>
            </w:pPr>
            <w:r>
              <w:rPr>
                <w:sz w:val="28"/>
                <w:szCs w:val="28"/>
              </w:rPr>
              <w:t xml:space="preserve">Les travaux rendus sont incomplets </w:t>
            </w:r>
          </w:p>
          <w:p w:rsidR="00B25256" w:rsidRPr="00B25256" w:rsidRDefault="00B25256" w:rsidP="00B25256">
            <w:pPr>
              <w:pStyle w:val="Paragraphedeliste"/>
              <w:numPr>
                <w:ilvl w:val="0"/>
                <w:numId w:val="1"/>
              </w:numPr>
              <w:rPr>
                <w:sz w:val="28"/>
                <w:szCs w:val="28"/>
              </w:rPr>
            </w:pPr>
            <w:r>
              <w:rPr>
                <w:sz w:val="28"/>
                <w:szCs w:val="28"/>
              </w:rPr>
              <w:t xml:space="preserve">Est en capacité à suivre un apprentissage </w:t>
            </w:r>
          </w:p>
        </w:tc>
        <w:tc>
          <w:tcPr>
            <w:tcW w:w="3071" w:type="dxa"/>
          </w:tcPr>
          <w:p w:rsidR="00B25256" w:rsidRDefault="00B25256" w:rsidP="00B25256">
            <w:pPr>
              <w:pStyle w:val="Paragraphedeliste"/>
              <w:numPr>
                <w:ilvl w:val="0"/>
                <w:numId w:val="1"/>
              </w:numPr>
              <w:rPr>
                <w:sz w:val="28"/>
                <w:szCs w:val="28"/>
              </w:rPr>
            </w:pPr>
            <w:r w:rsidRPr="00B25256">
              <w:rPr>
                <w:sz w:val="28"/>
                <w:szCs w:val="28"/>
              </w:rPr>
              <w:t>Le métier n</w:t>
            </w:r>
            <w:r>
              <w:rPr>
                <w:sz w:val="28"/>
                <w:szCs w:val="28"/>
              </w:rPr>
              <w:t>’est pas intégré.</w:t>
            </w:r>
          </w:p>
          <w:p w:rsidR="00B25256" w:rsidRDefault="00B25256" w:rsidP="00B25256">
            <w:pPr>
              <w:pStyle w:val="Paragraphedeliste"/>
              <w:numPr>
                <w:ilvl w:val="0"/>
                <w:numId w:val="1"/>
              </w:numPr>
              <w:rPr>
                <w:sz w:val="28"/>
                <w:szCs w:val="28"/>
              </w:rPr>
            </w:pPr>
            <w:r>
              <w:rPr>
                <w:sz w:val="28"/>
                <w:szCs w:val="28"/>
              </w:rPr>
              <w:t xml:space="preserve">Est intolérant ou indifférent à l’incertitude </w:t>
            </w:r>
          </w:p>
          <w:p w:rsidR="00B25256" w:rsidRDefault="00B25256" w:rsidP="00B25256">
            <w:pPr>
              <w:pStyle w:val="Paragraphedeliste"/>
              <w:numPr>
                <w:ilvl w:val="0"/>
                <w:numId w:val="1"/>
              </w:numPr>
              <w:rPr>
                <w:sz w:val="28"/>
                <w:szCs w:val="28"/>
              </w:rPr>
            </w:pPr>
            <w:r>
              <w:rPr>
                <w:sz w:val="28"/>
                <w:szCs w:val="28"/>
              </w:rPr>
              <w:t xml:space="preserve">Peu ou pas de travaux rendus, ou décentrés par rapport aux attentes </w:t>
            </w:r>
          </w:p>
          <w:p w:rsidR="00B25256" w:rsidRPr="00B25256" w:rsidRDefault="00B25256" w:rsidP="00B25256">
            <w:pPr>
              <w:pStyle w:val="Paragraphedeliste"/>
              <w:numPr>
                <w:ilvl w:val="0"/>
                <w:numId w:val="1"/>
              </w:numPr>
              <w:rPr>
                <w:sz w:val="28"/>
                <w:szCs w:val="28"/>
              </w:rPr>
            </w:pPr>
            <w:r>
              <w:rPr>
                <w:sz w:val="28"/>
                <w:szCs w:val="28"/>
              </w:rPr>
              <w:t xml:space="preserve">Le sens du travail scolaire est incompris, voire rejeté. Ne peut suivre, donc un apprentissage </w:t>
            </w:r>
            <w:r w:rsidR="00130DDE">
              <w:rPr>
                <w:sz w:val="28"/>
                <w:szCs w:val="28"/>
              </w:rPr>
              <w:t xml:space="preserve">massé. </w:t>
            </w:r>
          </w:p>
        </w:tc>
      </w:tr>
      <w:tr w:rsidR="00B25256" w:rsidTr="00B25256">
        <w:tc>
          <w:tcPr>
            <w:tcW w:w="3070" w:type="dxa"/>
          </w:tcPr>
          <w:p w:rsidR="00B25256" w:rsidRDefault="00B25256">
            <w:pPr>
              <w:rPr>
                <w:b/>
                <w:sz w:val="32"/>
                <w:szCs w:val="32"/>
              </w:rPr>
            </w:pPr>
            <w:r>
              <w:rPr>
                <w:b/>
                <w:sz w:val="32"/>
                <w:szCs w:val="32"/>
              </w:rPr>
              <w:t xml:space="preserve">Comportement </w:t>
            </w:r>
          </w:p>
        </w:tc>
        <w:tc>
          <w:tcPr>
            <w:tcW w:w="3071" w:type="dxa"/>
          </w:tcPr>
          <w:p w:rsidR="00B25256" w:rsidRPr="00130DDE" w:rsidRDefault="00130DDE" w:rsidP="00130DDE">
            <w:pPr>
              <w:pStyle w:val="Paragraphedeliste"/>
              <w:numPr>
                <w:ilvl w:val="0"/>
                <w:numId w:val="2"/>
              </w:numPr>
              <w:rPr>
                <w:sz w:val="28"/>
                <w:szCs w:val="28"/>
              </w:rPr>
            </w:pPr>
            <w:r>
              <w:rPr>
                <w:sz w:val="28"/>
                <w:szCs w:val="28"/>
              </w:rPr>
              <w:t>Ne pose pas forcément de difficultés.</w:t>
            </w:r>
          </w:p>
        </w:tc>
        <w:tc>
          <w:tcPr>
            <w:tcW w:w="3071" w:type="dxa"/>
          </w:tcPr>
          <w:p w:rsidR="00B25256" w:rsidRPr="00130DDE" w:rsidRDefault="00130DDE" w:rsidP="00130DDE">
            <w:pPr>
              <w:pStyle w:val="Paragraphedeliste"/>
              <w:numPr>
                <w:ilvl w:val="0"/>
                <w:numId w:val="2"/>
              </w:numPr>
              <w:rPr>
                <w:sz w:val="28"/>
                <w:szCs w:val="28"/>
              </w:rPr>
            </w:pPr>
            <w:r>
              <w:rPr>
                <w:sz w:val="28"/>
                <w:szCs w:val="28"/>
              </w:rPr>
              <w:t>Est sans repère, agité et fatigable.</w:t>
            </w:r>
          </w:p>
        </w:tc>
      </w:tr>
      <w:tr w:rsidR="00B25256" w:rsidTr="00B25256">
        <w:tc>
          <w:tcPr>
            <w:tcW w:w="3070" w:type="dxa"/>
          </w:tcPr>
          <w:p w:rsidR="00B25256" w:rsidRDefault="00B25256">
            <w:pPr>
              <w:rPr>
                <w:b/>
                <w:sz w:val="32"/>
                <w:szCs w:val="32"/>
              </w:rPr>
            </w:pPr>
            <w:r>
              <w:rPr>
                <w:b/>
                <w:sz w:val="32"/>
                <w:szCs w:val="32"/>
              </w:rPr>
              <w:t xml:space="preserve">Gestion du temps </w:t>
            </w:r>
          </w:p>
        </w:tc>
        <w:tc>
          <w:tcPr>
            <w:tcW w:w="3071" w:type="dxa"/>
          </w:tcPr>
          <w:p w:rsidR="00B25256" w:rsidRDefault="00F61608" w:rsidP="00130DDE">
            <w:pPr>
              <w:pStyle w:val="Paragraphedeliste"/>
              <w:numPr>
                <w:ilvl w:val="0"/>
                <w:numId w:val="3"/>
              </w:numPr>
              <w:rPr>
                <w:sz w:val="28"/>
                <w:szCs w:val="28"/>
              </w:rPr>
            </w:pPr>
            <w:r>
              <w:rPr>
                <w:sz w:val="28"/>
                <w:szCs w:val="28"/>
              </w:rPr>
              <w:t>N’a pas assez de temps pour répondre à la demande.</w:t>
            </w:r>
          </w:p>
          <w:p w:rsidR="00F61608" w:rsidRDefault="00F61608" w:rsidP="00F61608">
            <w:pPr>
              <w:pStyle w:val="Paragraphedeliste"/>
              <w:numPr>
                <w:ilvl w:val="0"/>
                <w:numId w:val="3"/>
              </w:numPr>
              <w:rPr>
                <w:sz w:val="28"/>
                <w:szCs w:val="28"/>
              </w:rPr>
            </w:pPr>
            <w:r>
              <w:rPr>
                <w:sz w:val="28"/>
                <w:szCs w:val="28"/>
              </w:rPr>
              <w:t>A besoin de beaucoup de temps pour entrer dans la tâche.</w:t>
            </w:r>
          </w:p>
          <w:p w:rsidR="00F61608" w:rsidRDefault="00F61608" w:rsidP="00F61608">
            <w:pPr>
              <w:pStyle w:val="Paragraphedeliste"/>
              <w:numPr>
                <w:ilvl w:val="0"/>
                <w:numId w:val="3"/>
              </w:numPr>
              <w:rPr>
                <w:sz w:val="28"/>
                <w:szCs w:val="28"/>
              </w:rPr>
            </w:pPr>
            <w:r>
              <w:rPr>
                <w:sz w:val="28"/>
                <w:szCs w:val="28"/>
              </w:rPr>
              <w:t xml:space="preserve">Est souvent perdu par le rythme de la séance mais reste accroché si l’enseignant s’adapte. </w:t>
            </w:r>
          </w:p>
          <w:p w:rsidR="00F61608" w:rsidRPr="00130DDE" w:rsidRDefault="00F61608" w:rsidP="00F61608">
            <w:pPr>
              <w:pStyle w:val="Paragraphedeliste"/>
              <w:numPr>
                <w:ilvl w:val="0"/>
                <w:numId w:val="3"/>
              </w:numPr>
              <w:rPr>
                <w:sz w:val="28"/>
                <w:szCs w:val="28"/>
              </w:rPr>
            </w:pPr>
            <w:r>
              <w:rPr>
                <w:sz w:val="28"/>
                <w:szCs w:val="28"/>
              </w:rPr>
              <w:t>Est très vite en surcharge cognitive.</w:t>
            </w:r>
          </w:p>
        </w:tc>
        <w:tc>
          <w:tcPr>
            <w:tcW w:w="3071" w:type="dxa"/>
          </w:tcPr>
          <w:p w:rsidR="00B25256" w:rsidRDefault="00F61608" w:rsidP="00F61608">
            <w:pPr>
              <w:pStyle w:val="Paragraphedeliste"/>
              <w:numPr>
                <w:ilvl w:val="0"/>
                <w:numId w:val="3"/>
              </w:numPr>
              <w:rPr>
                <w:sz w:val="28"/>
                <w:szCs w:val="28"/>
              </w:rPr>
            </w:pPr>
            <w:r>
              <w:rPr>
                <w:sz w:val="28"/>
                <w:szCs w:val="28"/>
              </w:rPr>
              <w:t>Élève qui dispose de trop de temps.</w:t>
            </w:r>
          </w:p>
          <w:p w:rsidR="00F61608" w:rsidRDefault="00F61608" w:rsidP="00F61608">
            <w:pPr>
              <w:pStyle w:val="Paragraphedeliste"/>
              <w:numPr>
                <w:ilvl w:val="0"/>
                <w:numId w:val="3"/>
              </w:numPr>
              <w:rPr>
                <w:sz w:val="28"/>
                <w:szCs w:val="28"/>
              </w:rPr>
            </w:pPr>
            <w:r>
              <w:rPr>
                <w:sz w:val="28"/>
                <w:szCs w:val="28"/>
              </w:rPr>
              <w:t>N’arrive pas à entrer dans la tâche ou y rentre trop vite …</w:t>
            </w:r>
          </w:p>
          <w:p w:rsidR="00F61608" w:rsidRDefault="00F61608" w:rsidP="00F61608">
            <w:pPr>
              <w:pStyle w:val="Paragraphedeliste"/>
              <w:numPr>
                <w:ilvl w:val="0"/>
                <w:numId w:val="3"/>
              </w:numPr>
              <w:rPr>
                <w:sz w:val="28"/>
                <w:szCs w:val="28"/>
              </w:rPr>
            </w:pPr>
            <w:r>
              <w:rPr>
                <w:sz w:val="28"/>
                <w:szCs w:val="28"/>
              </w:rPr>
              <w:t>Peut ne pas se sentir perdu par le rythme de la séance.</w:t>
            </w:r>
          </w:p>
          <w:p w:rsidR="00F61608" w:rsidRPr="00F61608" w:rsidRDefault="00F61608" w:rsidP="00F61608">
            <w:pPr>
              <w:pStyle w:val="Paragraphedeliste"/>
              <w:numPr>
                <w:ilvl w:val="0"/>
                <w:numId w:val="3"/>
              </w:numPr>
              <w:rPr>
                <w:sz w:val="28"/>
                <w:szCs w:val="28"/>
              </w:rPr>
            </w:pPr>
            <w:r>
              <w:rPr>
                <w:sz w:val="28"/>
                <w:szCs w:val="28"/>
              </w:rPr>
              <w:t>Très vite dépassé, attend que la séance se termine puis s’ennuie et s’agite.</w:t>
            </w:r>
          </w:p>
        </w:tc>
      </w:tr>
      <w:tr w:rsidR="00B25256" w:rsidTr="00B25256">
        <w:tc>
          <w:tcPr>
            <w:tcW w:w="3070" w:type="dxa"/>
          </w:tcPr>
          <w:p w:rsidR="00B25256" w:rsidRDefault="00B25256">
            <w:pPr>
              <w:rPr>
                <w:b/>
                <w:sz w:val="32"/>
                <w:szCs w:val="32"/>
              </w:rPr>
            </w:pPr>
            <w:r>
              <w:rPr>
                <w:b/>
                <w:sz w:val="32"/>
                <w:szCs w:val="32"/>
              </w:rPr>
              <w:lastRenderedPageBreak/>
              <w:t xml:space="preserve">Relation à l’enseignant </w:t>
            </w:r>
          </w:p>
        </w:tc>
        <w:tc>
          <w:tcPr>
            <w:tcW w:w="3071" w:type="dxa"/>
          </w:tcPr>
          <w:p w:rsidR="00B25256" w:rsidRDefault="00B25256">
            <w:pPr>
              <w:rPr>
                <w:sz w:val="28"/>
                <w:szCs w:val="28"/>
              </w:rPr>
            </w:pPr>
          </w:p>
          <w:p w:rsidR="00883B4F" w:rsidRPr="00883B4F" w:rsidRDefault="00883B4F" w:rsidP="00883B4F">
            <w:pPr>
              <w:pStyle w:val="Paragraphedeliste"/>
              <w:numPr>
                <w:ilvl w:val="0"/>
                <w:numId w:val="4"/>
              </w:numPr>
              <w:rPr>
                <w:sz w:val="28"/>
                <w:szCs w:val="28"/>
              </w:rPr>
            </w:pPr>
            <w:r>
              <w:rPr>
                <w:sz w:val="28"/>
                <w:szCs w:val="28"/>
              </w:rPr>
              <w:t>Sollicite et accepte l’aide de l’enseignant car a conscience de ses erreurs ?</w:t>
            </w:r>
          </w:p>
        </w:tc>
        <w:tc>
          <w:tcPr>
            <w:tcW w:w="3071" w:type="dxa"/>
          </w:tcPr>
          <w:p w:rsidR="00B25256" w:rsidRDefault="00B25256">
            <w:pPr>
              <w:rPr>
                <w:sz w:val="28"/>
                <w:szCs w:val="28"/>
              </w:rPr>
            </w:pPr>
          </w:p>
          <w:p w:rsidR="00883B4F" w:rsidRDefault="00883B4F" w:rsidP="00883B4F">
            <w:pPr>
              <w:pStyle w:val="Paragraphedeliste"/>
              <w:numPr>
                <w:ilvl w:val="0"/>
                <w:numId w:val="4"/>
              </w:numPr>
              <w:rPr>
                <w:sz w:val="28"/>
                <w:szCs w:val="28"/>
              </w:rPr>
            </w:pPr>
            <w:r>
              <w:rPr>
                <w:sz w:val="28"/>
                <w:szCs w:val="28"/>
              </w:rPr>
              <w:t>Ne demande pas d’aide car ne peut s’évaluer, n’en voit pas l’intérêt.</w:t>
            </w:r>
          </w:p>
          <w:p w:rsidR="00883B4F" w:rsidRPr="00883B4F" w:rsidRDefault="00883B4F" w:rsidP="00883B4F">
            <w:pPr>
              <w:pStyle w:val="Paragraphedeliste"/>
              <w:numPr>
                <w:ilvl w:val="0"/>
                <w:numId w:val="4"/>
              </w:numPr>
              <w:rPr>
                <w:sz w:val="28"/>
                <w:szCs w:val="28"/>
              </w:rPr>
            </w:pPr>
            <w:r>
              <w:rPr>
                <w:sz w:val="28"/>
                <w:szCs w:val="28"/>
              </w:rPr>
              <w:t>Ou au contraire sollicite sans arrêt pour capter l’intérêt de l’enseignant.</w:t>
            </w:r>
          </w:p>
        </w:tc>
      </w:tr>
      <w:tr w:rsidR="00B25256" w:rsidTr="00B25256">
        <w:tc>
          <w:tcPr>
            <w:tcW w:w="3070" w:type="dxa"/>
          </w:tcPr>
          <w:p w:rsidR="00B25256" w:rsidRPr="00B25256" w:rsidRDefault="00B25256">
            <w:pPr>
              <w:rPr>
                <w:sz w:val="32"/>
                <w:szCs w:val="32"/>
              </w:rPr>
            </w:pPr>
            <w:r>
              <w:rPr>
                <w:b/>
                <w:sz w:val="32"/>
                <w:szCs w:val="32"/>
              </w:rPr>
              <w:t xml:space="preserve">Relation au groupe classe </w:t>
            </w:r>
          </w:p>
        </w:tc>
        <w:tc>
          <w:tcPr>
            <w:tcW w:w="3071" w:type="dxa"/>
          </w:tcPr>
          <w:p w:rsidR="00B25256" w:rsidRDefault="00883B4F" w:rsidP="00883B4F">
            <w:pPr>
              <w:pStyle w:val="Paragraphedeliste"/>
              <w:numPr>
                <w:ilvl w:val="0"/>
                <w:numId w:val="5"/>
              </w:numPr>
              <w:rPr>
                <w:sz w:val="28"/>
                <w:szCs w:val="28"/>
              </w:rPr>
            </w:pPr>
            <w:r>
              <w:rPr>
                <w:sz w:val="28"/>
                <w:szCs w:val="28"/>
              </w:rPr>
              <w:t>Accepte l’aide des pairs.</w:t>
            </w:r>
          </w:p>
          <w:p w:rsidR="00883B4F" w:rsidRDefault="00883B4F" w:rsidP="00883B4F">
            <w:pPr>
              <w:pStyle w:val="Paragraphedeliste"/>
              <w:numPr>
                <w:ilvl w:val="0"/>
                <w:numId w:val="5"/>
              </w:numPr>
              <w:rPr>
                <w:sz w:val="28"/>
                <w:szCs w:val="28"/>
              </w:rPr>
            </w:pPr>
            <w:r>
              <w:rPr>
                <w:sz w:val="28"/>
                <w:szCs w:val="28"/>
              </w:rPr>
              <w:t>Participe oralement.</w:t>
            </w:r>
          </w:p>
          <w:p w:rsidR="00883B4F" w:rsidRDefault="00883B4F" w:rsidP="00883B4F">
            <w:pPr>
              <w:pStyle w:val="Paragraphedeliste"/>
              <w:numPr>
                <w:ilvl w:val="0"/>
                <w:numId w:val="5"/>
              </w:numPr>
              <w:rPr>
                <w:sz w:val="28"/>
                <w:szCs w:val="28"/>
              </w:rPr>
            </w:pPr>
            <w:r>
              <w:rPr>
                <w:sz w:val="28"/>
                <w:szCs w:val="28"/>
              </w:rPr>
              <w:t>Le groupe peut l’aider à progresser.</w:t>
            </w:r>
          </w:p>
          <w:p w:rsidR="00883B4F" w:rsidRPr="00883B4F" w:rsidRDefault="00883B4F" w:rsidP="00883B4F">
            <w:pPr>
              <w:pStyle w:val="Paragraphedeliste"/>
              <w:numPr>
                <w:ilvl w:val="0"/>
                <w:numId w:val="5"/>
              </w:numPr>
              <w:rPr>
                <w:sz w:val="28"/>
                <w:szCs w:val="28"/>
              </w:rPr>
            </w:pPr>
            <w:r>
              <w:rPr>
                <w:sz w:val="28"/>
                <w:szCs w:val="28"/>
              </w:rPr>
              <w:t xml:space="preserve">Se sent en sécurité dans cette modalité de </w:t>
            </w:r>
            <w:r w:rsidR="0000745B">
              <w:rPr>
                <w:sz w:val="28"/>
                <w:szCs w:val="28"/>
              </w:rPr>
              <w:t>travail.</w:t>
            </w:r>
          </w:p>
        </w:tc>
        <w:tc>
          <w:tcPr>
            <w:tcW w:w="3071" w:type="dxa"/>
          </w:tcPr>
          <w:p w:rsidR="00B25256" w:rsidRDefault="00883B4F" w:rsidP="00883B4F">
            <w:pPr>
              <w:pStyle w:val="Paragraphedeliste"/>
              <w:numPr>
                <w:ilvl w:val="0"/>
                <w:numId w:val="5"/>
              </w:numPr>
              <w:rPr>
                <w:sz w:val="28"/>
                <w:szCs w:val="28"/>
              </w:rPr>
            </w:pPr>
            <w:r>
              <w:rPr>
                <w:sz w:val="28"/>
                <w:szCs w:val="28"/>
              </w:rPr>
              <w:t xml:space="preserve">Peut gêner les </w:t>
            </w:r>
            <w:r w:rsidR="00A57468">
              <w:rPr>
                <w:sz w:val="28"/>
                <w:szCs w:val="28"/>
              </w:rPr>
              <w:t>pairs (</w:t>
            </w:r>
            <w:r>
              <w:rPr>
                <w:sz w:val="28"/>
                <w:szCs w:val="28"/>
              </w:rPr>
              <w:t>comportement difficile).</w:t>
            </w:r>
          </w:p>
          <w:p w:rsidR="00883B4F" w:rsidRPr="00883B4F" w:rsidRDefault="00A57468" w:rsidP="00A57468">
            <w:pPr>
              <w:pStyle w:val="Paragraphedeliste"/>
              <w:numPr>
                <w:ilvl w:val="0"/>
                <w:numId w:val="5"/>
              </w:numPr>
              <w:rPr>
                <w:sz w:val="28"/>
                <w:szCs w:val="28"/>
              </w:rPr>
            </w:pPr>
            <w:r>
              <w:rPr>
                <w:sz w:val="28"/>
                <w:szCs w:val="28"/>
              </w:rPr>
              <w:t xml:space="preserve">Le groupe peut gêner l’élève qui ne peut tirer parti de l’apport des </w:t>
            </w:r>
            <w:r w:rsidR="0000745B">
              <w:rPr>
                <w:sz w:val="28"/>
                <w:szCs w:val="28"/>
              </w:rPr>
              <w:t>autres.</w:t>
            </w:r>
          </w:p>
        </w:tc>
      </w:tr>
    </w:tbl>
    <w:p w:rsidR="00B25256" w:rsidRDefault="00B25256">
      <w:pPr>
        <w:rPr>
          <w:b/>
          <w:sz w:val="32"/>
          <w:szCs w:val="32"/>
        </w:rPr>
      </w:pPr>
    </w:p>
    <w:p w:rsidR="0000745B" w:rsidRDefault="0000745B">
      <w:pPr>
        <w:rPr>
          <w:b/>
          <w:i/>
          <w:sz w:val="32"/>
          <w:szCs w:val="32"/>
        </w:rPr>
      </w:pPr>
      <w:r>
        <w:rPr>
          <w:b/>
          <w:i/>
          <w:sz w:val="32"/>
          <w:szCs w:val="32"/>
        </w:rPr>
        <w:t>Comment utiliser ces indicateurs ci-dessus ?</w:t>
      </w:r>
    </w:p>
    <w:p w:rsidR="0000745B" w:rsidRDefault="0000745B">
      <w:pPr>
        <w:rPr>
          <w:i/>
          <w:sz w:val="32"/>
          <w:szCs w:val="32"/>
        </w:rPr>
      </w:pPr>
      <w:r>
        <w:rPr>
          <w:i/>
          <w:sz w:val="32"/>
          <w:szCs w:val="32"/>
        </w:rPr>
        <w:t>Lorsque l’on souhaite réaliser un PPRE, il est important de différencier l’élève en difficulté scolaire (bénéficiaire automatiquement d’un PPRE) d’un élève en échec scolaire (qui toutefois peut bénéficier d’un PPRE) mais qui relèvera également d’un suivi autre.</w:t>
      </w:r>
    </w:p>
    <w:p w:rsidR="0000745B" w:rsidRDefault="0000745B">
      <w:pPr>
        <w:rPr>
          <w:i/>
          <w:sz w:val="32"/>
          <w:szCs w:val="32"/>
        </w:rPr>
      </w:pPr>
      <w:r>
        <w:rPr>
          <w:i/>
          <w:sz w:val="32"/>
          <w:szCs w:val="32"/>
        </w:rPr>
        <w:t>Il conviendra de prendre appui sur les difficultés mais aussi les réussites  que rencontre l’élève dans ses apprentissages (évaluations diagnostiques, observations au quotidien dans diverses situations …</w:t>
      </w:r>
      <w:proofErr w:type="gramStart"/>
      <w:r>
        <w:rPr>
          <w:i/>
          <w:sz w:val="32"/>
          <w:szCs w:val="32"/>
        </w:rPr>
        <w:t>)mais</w:t>
      </w:r>
      <w:proofErr w:type="gramEnd"/>
      <w:r>
        <w:rPr>
          <w:i/>
          <w:sz w:val="32"/>
          <w:szCs w:val="32"/>
        </w:rPr>
        <w:t xml:space="preserve"> on peut également utiliser ces indicateurs qui pourront étayer l’analyse que l’enseignant peut mener dans sa classe pour proposer des modalités autres qui peuvent favoriser les apprentissages .</w:t>
      </w:r>
    </w:p>
    <w:p w:rsidR="0000745B" w:rsidRPr="0000745B" w:rsidRDefault="0000745B">
      <w:pPr>
        <w:rPr>
          <w:i/>
          <w:sz w:val="32"/>
          <w:szCs w:val="32"/>
        </w:rPr>
      </w:pPr>
      <w:r>
        <w:rPr>
          <w:i/>
          <w:sz w:val="32"/>
          <w:szCs w:val="32"/>
        </w:rPr>
        <w:lastRenderedPageBreak/>
        <w:t xml:space="preserve">Ce tableau n’est qu’une proposition de recueil d’indicateurs susceptibles  d’élaborer des </w:t>
      </w:r>
      <w:proofErr w:type="gramStart"/>
      <w:r>
        <w:rPr>
          <w:i/>
          <w:sz w:val="32"/>
          <w:szCs w:val="32"/>
        </w:rPr>
        <w:t>étayages .</w:t>
      </w:r>
      <w:proofErr w:type="gramEnd"/>
    </w:p>
    <w:sectPr w:rsidR="0000745B" w:rsidRPr="0000745B" w:rsidSect="00D70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1165"/>
    <w:multiLevelType w:val="hybridMultilevel"/>
    <w:tmpl w:val="985EF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EB746C"/>
    <w:multiLevelType w:val="hybridMultilevel"/>
    <w:tmpl w:val="B5725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985BB0"/>
    <w:multiLevelType w:val="hybridMultilevel"/>
    <w:tmpl w:val="3BBE6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F7E9A"/>
    <w:multiLevelType w:val="hybridMultilevel"/>
    <w:tmpl w:val="36CA3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0B4F4E"/>
    <w:multiLevelType w:val="hybridMultilevel"/>
    <w:tmpl w:val="9426F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3851B9"/>
    <w:rsid w:val="0000745B"/>
    <w:rsid w:val="00130DDE"/>
    <w:rsid w:val="003851B9"/>
    <w:rsid w:val="004F260A"/>
    <w:rsid w:val="00883B4F"/>
    <w:rsid w:val="00A57468"/>
    <w:rsid w:val="00B25256"/>
    <w:rsid w:val="00BC67BA"/>
    <w:rsid w:val="00D70573"/>
    <w:rsid w:val="00F616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25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52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Rey</dc:creator>
  <cp:lastModifiedBy>Sylvie Rey</cp:lastModifiedBy>
  <cp:revision>2</cp:revision>
  <dcterms:created xsi:type="dcterms:W3CDTF">2016-10-09T08:20:00Z</dcterms:created>
  <dcterms:modified xsi:type="dcterms:W3CDTF">2016-10-09T08:20:00Z</dcterms:modified>
</cp:coreProperties>
</file>