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865F6" w:rsidTr="006865F6">
        <w:tc>
          <w:tcPr>
            <w:tcW w:w="15388" w:type="dxa"/>
          </w:tcPr>
          <w:p w:rsidR="006865F6" w:rsidRDefault="006865F6" w:rsidP="006865F6">
            <w:pPr>
              <w:jc w:val="center"/>
            </w:pPr>
            <w:r>
              <w:t>APPRENDRE A COMPRENDRE ET RACONTER A L’ECOLE MATERNELLE</w:t>
            </w:r>
          </w:p>
          <w:p w:rsidR="006865F6" w:rsidRDefault="006865F6" w:rsidP="006865F6">
            <w:pPr>
              <w:jc w:val="center"/>
            </w:pPr>
            <w:r>
              <w:t>Ecoles de la circonscription de Lure- Formation 2020</w:t>
            </w:r>
          </w:p>
        </w:tc>
      </w:tr>
    </w:tbl>
    <w:p w:rsidR="00020826" w:rsidRDefault="0002082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1710"/>
        <w:gridCol w:w="855"/>
        <w:gridCol w:w="3420"/>
        <w:gridCol w:w="4275"/>
      </w:tblGrid>
      <w:tr w:rsidR="006865F6" w:rsidTr="00E53363">
        <w:tc>
          <w:tcPr>
            <w:tcW w:w="2564" w:type="dxa"/>
          </w:tcPr>
          <w:p w:rsidR="006865F6" w:rsidRDefault="006865F6">
            <w:r>
              <w:t>Titre de l’album :</w:t>
            </w:r>
            <w:r w:rsidR="00855DEC">
              <w:t xml:space="preserve"> Ami-ami</w:t>
            </w:r>
          </w:p>
          <w:p w:rsidR="006865F6" w:rsidRDefault="006865F6">
            <w:r>
              <w:t>Auteur :</w:t>
            </w:r>
            <w:r w:rsidR="00E362F0">
              <w:t xml:space="preserve"> </w:t>
            </w:r>
            <w:proofErr w:type="spellStart"/>
            <w:r w:rsidR="00E362F0">
              <w:t>Rascal</w:t>
            </w:r>
            <w:proofErr w:type="spellEnd"/>
            <w:r w:rsidR="00E362F0">
              <w:t xml:space="preserve"> et G</w:t>
            </w:r>
            <w:r w:rsidR="00855DEC">
              <w:t>irel</w:t>
            </w:r>
          </w:p>
          <w:p w:rsidR="006865F6" w:rsidRDefault="006865F6">
            <w:r>
              <w:t>Edition :</w:t>
            </w:r>
            <w:r w:rsidR="00855DEC">
              <w:t xml:space="preserve"> L’école des loisirs</w:t>
            </w:r>
          </w:p>
          <w:p w:rsidR="006865F6" w:rsidRPr="006865F6" w:rsidRDefault="006865F6">
            <w:pPr>
              <w:rPr>
                <w:b/>
              </w:rPr>
            </w:pPr>
            <w:r w:rsidRPr="006865F6">
              <w:rPr>
                <w:b/>
              </w:rPr>
              <w:t>Niveau de classe :</w:t>
            </w:r>
            <w:r w:rsidR="00855DEC">
              <w:rPr>
                <w:b/>
              </w:rPr>
              <w:t xml:space="preserve"> MS /GS</w:t>
            </w:r>
          </w:p>
        </w:tc>
        <w:tc>
          <w:tcPr>
            <w:tcW w:w="5129" w:type="dxa"/>
            <w:gridSpan w:val="3"/>
          </w:tcPr>
          <w:p w:rsidR="006865F6" w:rsidRDefault="00855DEC">
            <w:r w:rsidRPr="00855DEC">
              <w:rPr>
                <w:noProof/>
                <w:lang w:eastAsia="fr-FR"/>
              </w:rPr>
              <w:drawing>
                <wp:inline distT="0" distB="0" distL="0" distR="0">
                  <wp:extent cx="1191600" cy="1188000"/>
                  <wp:effectExtent l="0" t="0" r="8890" b="0"/>
                  <wp:docPr id="1" name="Image 1" descr="C:\Users\Nadine\Desktop\51C7C9PLRxL._SY49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esktop\51C7C9PLRxL._SY49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6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gridSpan w:val="2"/>
          </w:tcPr>
          <w:p w:rsidR="006865F6" w:rsidRDefault="006865F6" w:rsidP="00502147">
            <w:pPr>
              <w:jc w:val="both"/>
            </w:pPr>
            <w:r>
              <w:t xml:space="preserve">Résumé : </w:t>
            </w:r>
            <w:r w:rsidR="00855DEC">
              <w:t xml:space="preserve">Dans une jolie vallée vivaient sans se connaître un gentil petit lapin et un grand méchant loup". Jusqu'ici tout peut arriver : le meilleur comme le pire. Ces </w:t>
            </w:r>
            <w:proofErr w:type="spellStart"/>
            <w:r w:rsidR="00855DEC">
              <w:t>deux-là</w:t>
            </w:r>
            <w:proofErr w:type="spellEnd"/>
            <w:r w:rsidR="00855DEC">
              <w:t xml:space="preserve"> rêvaient d'amitié mais pas exactement de la même façon, l'un en blanc, l'autre en noir...</w:t>
            </w:r>
          </w:p>
        </w:tc>
      </w:tr>
      <w:tr w:rsidR="00D648B3" w:rsidTr="007651CC">
        <w:tc>
          <w:tcPr>
            <w:tcW w:w="2564" w:type="dxa"/>
          </w:tcPr>
          <w:p w:rsidR="00D648B3" w:rsidRDefault="00D648B3">
            <w:r w:rsidRPr="006865F6">
              <w:rPr>
                <w:b/>
              </w:rPr>
              <w:t>Questions</w:t>
            </w:r>
            <w:r>
              <w:t xml:space="preserve"> de compréhension</w:t>
            </w:r>
          </w:p>
          <w:p w:rsidR="00D648B3" w:rsidRDefault="00D648B3"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nœuds de compréhension de l’histoire</w:t>
            </w:r>
          </w:p>
        </w:tc>
        <w:tc>
          <w:tcPr>
            <w:tcW w:w="12824" w:type="dxa"/>
            <w:gridSpan w:val="5"/>
          </w:tcPr>
          <w:p w:rsidR="00D648B3" w:rsidRDefault="00855DEC" w:rsidP="00855DEC">
            <w:pPr>
              <w:pStyle w:val="Paragraphedeliste"/>
              <w:numPr>
                <w:ilvl w:val="0"/>
                <w:numId w:val="1"/>
              </w:numPr>
            </w:pPr>
            <w:r>
              <w:t>Qu’est-ce qu’un ami pour toi ? Que fais-tu avec ton ami ? Pourquoi est-il ton ami ?</w:t>
            </w:r>
          </w:p>
          <w:p w:rsidR="00855DEC" w:rsidRDefault="00855DEC" w:rsidP="00855DEC">
            <w:pPr>
              <w:pStyle w:val="Paragraphedeliste"/>
              <w:numPr>
                <w:ilvl w:val="0"/>
                <w:numId w:val="1"/>
              </w:numPr>
            </w:pPr>
            <w:r>
              <w:t>Pour plaire au lapin, comment son ami doit-il être ?</w:t>
            </w:r>
          </w:p>
          <w:p w:rsidR="00855DEC" w:rsidRDefault="00855DEC" w:rsidP="00855DEC">
            <w:pPr>
              <w:pStyle w:val="Paragraphedeliste"/>
              <w:numPr>
                <w:ilvl w:val="0"/>
                <w:numId w:val="1"/>
              </w:numPr>
            </w:pPr>
            <w:r>
              <w:t>Pour plaire au loup, comment son ami doit-il être ?</w:t>
            </w:r>
            <w:bookmarkStart w:id="0" w:name="_GoBack"/>
            <w:bookmarkEnd w:id="0"/>
          </w:p>
          <w:p w:rsidR="00855DEC" w:rsidRDefault="00855DEC" w:rsidP="00855DEC">
            <w:pPr>
              <w:pStyle w:val="Paragraphedeliste"/>
              <w:numPr>
                <w:ilvl w:val="0"/>
                <w:numId w:val="1"/>
              </w:numPr>
            </w:pPr>
            <w:r>
              <w:t>Quelles sont les intentions de chaque personnage ?</w:t>
            </w:r>
          </w:p>
        </w:tc>
      </w:tr>
      <w:tr w:rsidR="00626F15" w:rsidTr="00E1392B">
        <w:tc>
          <w:tcPr>
            <w:tcW w:w="2564" w:type="dxa"/>
          </w:tcPr>
          <w:p w:rsidR="00626F15" w:rsidRDefault="00626F15">
            <w:pPr>
              <w:rPr>
                <w:b/>
              </w:rPr>
            </w:pPr>
            <w:r w:rsidRPr="006865F6">
              <w:rPr>
                <w:b/>
              </w:rPr>
              <w:t xml:space="preserve">Illustrations </w:t>
            </w:r>
          </w:p>
          <w:p w:rsidR="00626F15" w:rsidRDefault="00626F15">
            <w:r>
              <w:rPr>
                <w:rFonts w:cstheme="minorHAnsi"/>
              </w:rPr>
              <w:t>→</w:t>
            </w:r>
            <w:r>
              <w:t xml:space="preserve">  pour travailler les états mentaux des personnages</w:t>
            </w:r>
          </w:p>
        </w:tc>
        <w:tc>
          <w:tcPr>
            <w:tcW w:w="2564" w:type="dxa"/>
          </w:tcPr>
          <w:p w:rsidR="00626F15" w:rsidRDefault="00626F15">
            <w:r>
              <w:t>Page 5 : L’univers du lapin : coloré, gai</w:t>
            </w:r>
          </w:p>
          <w:p w:rsidR="00626F15" w:rsidRDefault="00626F15">
            <w:r w:rsidRPr="00DD2428">
              <w:rPr>
                <w:noProof/>
                <w:lang w:eastAsia="fr-FR"/>
              </w:rPr>
              <w:drawing>
                <wp:inline distT="0" distB="0" distL="0" distR="0" wp14:anchorId="72D4BBAB" wp14:editId="66307CAA">
                  <wp:extent cx="1267200" cy="1249200"/>
                  <wp:effectExtent l="0" t="0" r="9525" b="8255"/>
                  <wp:docPr id="2" name="Image 2" descr="C:\Users\Nadine\Desktop\l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esktop\la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00" cy="12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F15" w:rsidRDefault="00626F15"/>
        </w:tc>
        <w:tc>
          <w:tcPr>
            <w:tcW w:w="2565" w:type="dxa"/>
            <w:gridSpan w:val="2"/>
          </w:tcPr>
          <w:p w:rsidR="00626F15" w:rsidRDefault="00626F15">
            <w:r>
              <w:t>Page 7 : L’univers du loup : sombre</w:t>
            </w:r>
          </w:p>
          <w:p w:rsidR="00626F15" w:rsidRDefault="00626F15">
            <w:r w:rsidRPr="00DD2428">
              <w:rPr>
                <w:noProof/>
                <w:lang w:eastAsia="fr-FR"/>
              </w:rPr>
              <w:drawing>
                <wp:inline distT="0" distB="0" distL="0" distR="0" wp14:anchorId="6D2B752C" wp14:editId="373B1D02">
                  <wp:extent cx="1260000" cy="1242000"/>
                  <wp:effectExtent l="0" t="0" r="0" b="0"/>
                  <wp:docPr id="3" name="Image 3" descr="C:\Users\Nadine\Desktop\lou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ine\Desktop\lou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gridSpan w:val="2"/>
          </w:tcPr>
          <w:p w:rsidR="00626F15" w:rsidRDefault="00626F15">
            <w:r>
              <w:t>Page 23 : L’intention du loup</w:t>
            </w:r>
          </w:p>
          <w:p w:rsidR="00626F15" w:rsidRDefault="00626F15"/>
          <w:p w:rsidR="00626F15" w:rsidRDefault="00626F15">
            <w:r w:rsidRPr="00626F15">
              <w:rPr>
                <w:noProof/>
                <w:lang w:eastAsia="fr-FR"/>
              </w:rPr>
              <w:drawing>
                <wp:inline distT="0" distB="0" distL="0" distR="0">
                  <wp:extent cx="1281600" cy="1256400"/>
                  <wp:effectExtent l="0" t="0" r="0" b="1270"/>
                  <wp:docPr id="6" name="Image 6" descr="C:\Users\Nadine\Desktop\intention lou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ine\Desktop\intention lou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12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F15" w:rsidTr="00C17146">
        <w:tc>
          <w:tcPr>
            <w:tcW w:w="2564" w:type="dxa"/>
          </w:tcPr>
          <w:p w:rsidR="00626F15" w:rsidRDefault="00626F15" w:rsidP="00626F15">
            <w:r w:rsidRPr="006865F6">
              <w:rPr>
                <w:b/>
              </w:rPr>
              <w:t>Illustrations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pour travailler les relations causales </w:t>
            </w:r>
          </w:p>
        </w:tc>
        <w:tc>
          <w:tcPr>
            <w:tcW w:w="4274" w:type="dxa"/>
            <w:gridSpan w:val="2"/>
          </w:tcPr>
          <w:p w:rsidR="00626F15" w:rsidRDefault="00626F15" w:rsidP="00DD2428"/>
          <w:p w:rsidR="00626F15" w:rsidRDefault="00EF3240" w:rsidP="00EF3240">
            <w:r w:rsidRPr="00626F15">
              <w:rPr>
                <w:noProof/>
                <w:lang w:eastAsia="fr-FR"/>
              </w:rPr>
              <w:drawing>
                <wp:inline distT="0" distB="0" distL="0" distR="0" wp14:anchorId="0B14D65A" wp14:editId="396FE10F">
                  <wp:extent cx="1281600" cy="1256400"/>
                  <wp:effectExtent l="0" t="0" r="0" b="1270"/>
                  <wp:docPr id="7" name="Image 7" descr="C:\Users\Nadine\Desktop\intention lou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ine\Desktop\intention lou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12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240" w:rsidRDefault="00EF3240" w:rsidP="00EF3240"/>
          <w:p w:rsidR="00EF3240" w:rsidRDefault="00EF3240" w:rsidP="00EF3240">
            <w:r>
              <w:t>Page 23 : L’intention du loup</w:t>
            </w:r>
          </w:p>
          <w:p w:rsidR="00EF3240" w:rsidRDefault="00EF3240" w:rsidP="00EF3240"/>
        </w:tc>
        <w:tc>
          <w:tcPr>
            <w:tcW w:w="4275" w:type="dxa"/>
            <w:gridSpan w:val="2"/>
          </w:tcPr>
          <w:p w:rsidR="00EF3240" w:rsidRDefault="00626F15" w:rsidP="00DD2428">
            <w:r w:rsidRPr="00DD2428">
              <w:rPr>
                <w:noProof/>
                <w:lang w:eastAsia="fr-FR"/>
              </w:rPr>
              <w:drawing>
                <wp:inline distT="0" distB="0" distL="0" distR="0" wp14:anchorId="429A4A8E" wp14:editId="342B0F0A">
                  <wp:extent cx="2127600" cy="1238400"/>
                  <wp:effectExtent l="0" t="0" r="6350" b="0"/>
                  <wp:docPr id="4" name="Image 4" descr="C:\Users\Nadine\Desktop\rencont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ine\Desktop\rencont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600" cy="12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240" w:rsidRDefault="00EF3240" w:rsidP="00DD2428"/>
          <w:p w:rsidR="00EF3240" w:rsidRDefault="00EF3240" w:rsidP="00EF3240">
            <w:r>
              <w:t>Pages 24-25 :</w:t>
            </w:r>
          </w:p>
          <w:p w:rsidR="00626F15" w:rsidRDefault="00EF3240" w:rsidP="00EF3240">
            <w:r>
              <w:t>La rencontre des deux personnages </w:t>
            </w:r>
          </w:p>
        </w:tc>
        <w:tc>
          <w:tcPr>
            <w:tcW w:w="4275" w:type="dxa"/>
          </w:tcPr>
          <w:p w:rsidR="00626F15" w:rsidRDefault="00626F15"/>
          <w:p w:rsidR="00626F15" w:rsidRDefault="00626F15">
            <w:r w:rsidRPr="00DD2428">
              <w:rPr>
                <w:noProof/>
                <w:lang w:eastAsia="fr-FR"/>
              </w:rPr>
              <w:drawing>
                <wp:inline distT="0" distB="0" distL="0" distR="0" wp14:anchorId="72ECCA39" wp14:editId="0116D383">
                  <wp:extent cx="1299600" cy="1285200"/>
                  <wp:effectExtent l="0" t="0" r="0" b="0"/>
                  <wp:docPr id="5" name="Image 5" descr="C:\Users\Nadine\Desktop\f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ine\Desktop\f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00" cy="12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240" w:rsidRDefault="00EF3240" w:rsidP="00EF3240">
            <w:r>
              <w:t xml:space="preserve">Pages 26-27 : le changement d’attitude, de posture des personnages </w:t>
            </w:r>
          </w:p>
          <w:p w:rsidR="00EF3240" w:rsidRDefault="00EF3240"/>
        </w:tc>
      </w:tr>
    </w:tbl>
    <w:p w:rsidR="006865F6" w:rsidRDefault="006865F6"/>
    <w:sectPr w:rsidR="006865F6" w:rsidSect="00686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336B"/>
    <w:multiLevelType w:val="hybridMultilevel"/>
    <w:tmpl w:val="25AA37C0"/>
    <w:lvl w:ilvl="0" w:tplc="9F46D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F6"/>
    <w:rsid w:val="00020826"/>
    <w:rsid w:val="00502147"/>
    <w:rsid w:val="00626F15"/>
    <w:rsid w:val="006865F6"/>
    <w:rsid w:val="00855DEC"/>
    <w:rsid w:val="00A416E6"/>
    <w:rsid w:val="00B75C03"/>
    <w:rsid w:val="00D648B3"/>
    <w:rsid w:val="00DD2428"/>
    <w:rsid w:val="00E362F0"/>
    <w:rsid w:val="00E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9FF2-0D65-4F2F-9889-610F8C0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6</cp:revision>
  <dcterms:created xsi:type="dcterms:W3CDTF">2020-10-08T08:37:00Z</dcterms:created>
  <dcterms:modified xsi:type="dcterms:W3CDTF">2020-10-09T13:15:00Z</dcterms:modified>
</cp:coreProperties>
</file>