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6E5" w:rsidRPr="003B72A0" w:rsidRDefault="009976E5" w:rsidP="009976E5">
      <w:pPr>
        <w:spacing w:after="0" w:line="240" w:lineRule="auto"/>
        <w:rPr>
          <w:rFonts w:cs="Calibri"/>
          <w:sz w:val="56"/>
          <w:szCs w:val="56"/>
        </w:rPr>
      </w:pPr>
    </w:p>
    <w:tbl>
      <w:tblPr>
        <w:tblW w:w="0" w:type="auto"/>
        <w:tblInd w:w="675" w:type="dxa"/>
        <w:tblBorders>
          <w:left w:val="single" w:sz="24" w:space="0" w:color="007F9F"/>
        </w:tblBorders>
        <w:tblLook w:val="04A0" w:firstRow="1" w:lastRow="0" w:firstColumn="1" w:lastColumn="0" w:noHBand="0" w:noVBand="1"/>
      </w:tblPr>
      <w:tblGrid>
        <w:gridCol w:w="8895"/>
      </w:tblGrid>
      <w:tr w:rsidR="009976E5" w:rsidRPr="003B72A0">
        <w:tc>
          <w:tcPr>
            <w:tcW w:w="8895" w:type="dxa"/>
          </w:tcPr>
          <w:p w:rsidR="009976E5" w:rsidRPr="003B72A0" w:rsidRDefault="009976E5" w:rsidP="002555DC">
            <w:pPr>
              <w:spacing w:after="0" w:line="240" w:lineRule="auto"/>
              <w:ind w:left="113"/>
              <w:rPr>
                <w:rFonts w:cs="Calibri"/>
                <w:b/>
                <w:color w:val="007F9F"/>
                <w:sz w:val="72"/>
                <w:szCs w:val="72"/>
              </w:rPr>
            </w:pPr>
            <w:r w:rsidRPr="003B72A0">
              <w:rPr>
                <w:rFonts w:cs="Calibri"/>
                <w:b/>
                <w:color w:val="007F9F"/>
                <w:sz w:val="72"/>
                <w:szCs w:val="72"/>
              </w:rPr>
              <w:t>Programme pour le cycle 2</w:t>
            </w:r>
          </w:p>
        </w:tc>
      </w:tr>
    </w:tbl>
    <w:p w:rsidR="009976E5" w:rsidRPr="003B72A0" w:rsidRDefault="009976E5" w:rsidP="009976E5">
      <w:pPr>
        <w:spacing w:after="0" w:line="240" w:lineRule="auto"/>
        <w:jc w:val="center"/>
        <w:rPr>
          <w:rFonts w:cs="Calibri"/>
          <w:b/>
          <w:color w:val="007F9F"/>
          <w:sz w:val="72"/>
          <w:szCs w:val="72"/>
        </w:rPr>
      </w:pPr>
    </w:p>
    <w:p w:rsidR="009976E5" w:rsidRPr="003B72A0" w:rsidRDefault="009976E5" w:rsidP="009976E5">
      <w:pPr>
        <w:spacing w:after="0" w:line="240" w:lineRule="auto"/>
        <w:jc w:val="center"/>
        <w:rPr>
          <w:rFonts w:cs="Calibri"/>
          <w:b/>
          <w:color w:val="007F9F"/>
          <w:sz w:val="72"/>
          <w:szCs w:val="72"/>
        </w:rPr>
      </w:pPr>
    </w:p>
    <w:p w:rsidR="009976E5" w:rsidRPr="003B72A0" w:rsidRDefault="009976E5" w:rsidP="009976E5">
      <w:pPr>
        <w:spacing w:after="0" w:line="240" w:lineRule="auto"/>
        <w:jc w:val="both"/>
        <w:rPr>
          <w:rFonts w:cs="Calibri"/>
          <w:b/>
          <w:color w:val="007F9F"/>
          <w:sz w:val="72"/>
          <w:szCs w:val="72"/>
        </w:rPr>
      </w:pPr>
      <w:r w:rsidRPr="007C16BC">
        <w:rPr>
          <w:rFonts w:ascii="Arial" w:hAnsi="Arial" w:cs="Arial"/>
          <w:b/>
          <w:bCs/>
          <w:color w:val="000000"/>
          <w:sz w:val="20"/>
          <w:szCs w:val="20"/>
          <w:lang w:eastAsia="fr-FR"/>
        </w:rPr>
        <w:t>Les textes qui suivent appliquent les rectifications orthographiques proposées par le Conseil supérieur de la langue française, approuvées par l’Académie française et publiées par le Journal officiel de la Républiq</w:t>
      </w:r>
      <w:r>
        <w:rPr>
          <w:rFonts w:ascii="Arial" w:hAnsi="Arial" w:cs="Arial"/>
          <w:b/>
          <w:bCs/>
          <w:color w:val="000000"/>
          <w:sz w:val="20"/>
          <w:szCs w:val="20"/>
          <w:lang w:eastAsia="fr-FR"/>
        </w:rPr>
        <w:t>ue française le 6 décembre 1990</w:t>
      </w:r>
      <w:r w:rsidRPr="003B72A0">
        <w:rPr>
          <w:rFonts w:ascii="Arial" w:hAnsi="Arial" w:cs="Arial"/>
          <w:b/>
          <w:bCs/>
          <w:color w:val="000000"/>
          <w:sz w:val="20"/>
          <w:szCs w:val="20"/>
          <w:lang w:eastAsia="fr-FR"/>
        </w:rPr>
        <w:t>.</w:t>
      </w:r>
    </w:p>
    <w:p w:rsidR="009976E5" w:rsidRPr="003B72A0" w:rsidRDefault="009976E5" w:rsidP="009976E5">
      <w:pPr>
        <w:spacing w:after="0" w:line="240" w:lineRule="auto"/>
        <w:jc w:val="center"/>
        <w:rPr>
          <w:rFonts w:cs="Calibri"/>
          <w:b/>
          <w:color w:val="007F9F"/>
          <w:sz w:val="72"/>
          <w:szCs w:val="72"/>
        </w:rPr>
      </w:pPr>
    </w:p>
    <w:p w:rsidR="009976E5" w:rsidRPr="003B72A0" w:rsidRDefault="009976E5" w:rsidP="009976E5">
      <w:pPr>
        <w:spacing w:after="0" w:line="240" w:lineRule="auto"/>
        <w:jc w:val="center"/>
        <w:rPr>
          <w:rFonts w:cs="Calibri"/>
          <w:b/>
          <w:color w:val="007F9F"/>
          <w:sz w:val="72"/>
          <w:szCs w:val="72"/>
        </w:rPr>
      </w:pPr>
    </w:p>
    <w:p w:rsidR="009976E5" w:rsidRPr="003B72A0" w:rsidRDefault="009976E5" w:rsidP="009976E5">
      <w:pPr>
        <w:spacing w:after="0" w:line="240" w:lineRule="auto"/>
        <w:jc w:val="center"/>
        <w:rPr>
          <w:rFonts w:cs="Calibri"/>
          <w:b/>
          <w:color w:val="007F9F"/>
          <w:sz w:val="72"/>
          <w:szCs w:val="72"/>
        </w:rPr>
      </w:pPr>
    </w:p>
    <w:p w:rsidR="009976E5" w:rsidRPr="003B72A0" w:rsidRDefault="009976E5" w:rsidP="009976E5">
      <w:pPr>
        <w:pStyle w:val="Standard"/>
        <w:jc w:val="both"/>
        <w:rPr>
          <w:rFonts w:ascii="Calibri" w:hAnsi="Calibri" w:cs="Calibri"/>
        </w:rPr>
      </w:pPr>
    </w:p>
    <w:p w:rsidR="009976E5" w:rsidRPr="00CD37ED" w:rsidRDefault="009976E5" w:rsidP="00F827FB">
      <w:pPr>
        <w:pStyle w:val="Standard"/>
        <w:jc w:val="both"/>
      </w:pPr>
    </w:p>
    <w:p w:rsidR="00F10F76" w:rsidRPr="0021588D" w:rsidRDefault="009976E5" w:rsidP="00F10F76">
      <w:pPr>
        <w:pStyle w:val="Style1"/>
      </w:pPr>
      <w:bookmarkStart w:id="0" w:name="_Toc430177044"/>
      <w:r>
        <w:br w:type="page"/>
      </w:r>
      <w:bookmarkStart w:id="1" w:name="_Toc416167920"/>
      <w:bookmarkStart w:id="2" w:name="_Toc416272087"/>
      <w:bookmarkStart w:id="3" w:name="_Toc430177049"/>
      <w:bookmarkEnd w:id="0"/>
      <w:r w:rsidR="00F10F76" w:rsidRPr="0021588D">
        <w:lastRenderedPageBreak/>
        <w:t xml:space="preserve"> </w:t>
      </w:r>
    </w:p>
    <w:p w:rsidR="009976E5" w:rsidRDefault="009976E5" w:rsidP="009976E5">
      <w:pPr>
        <w:pStyle w:val="Style1"/>
      </w:pPr>
      <w:r w:rsidRPr="0021588D">
        <w:t>E</w:t>
      </w:r>
      <w:bookmarkEnd w:id="1"/>
      <w:bookmarkEnd w:id="2"/>
      <w:bookmarkEnd w:id="3"/>
      <w:r w:rsidRPr="0021588D">
        <w:t>nseignements artistiques</w:t>
      </w:r>
    </w:p>
    <w:p w:rsidR="009976E5" w:rsidRPr="003B72A0" w:rsidRDefault="009976E5" w:rsidP="009976E5">
      <w:pPr>
        <w:shd w:val="clear" w:color="auto" w:fill="DAEEF3"/>
        <w:spacing w:after="0" w:line="240" w:lineRule="auto"/>
        <w:jc w:val="both"/>
        <w:rPr>
          <w:sz w:val="20"/>
          <w:szCs w:val="20"/>
          <w:u w:color="0070C0"/>
        </w:rPr>
      </w:pPr>
      <w:r w:rsidRPr="003B72A0">
        <w:rPr>
          <w:sz w:val="20"/>
          <w:szCs w:val="20"/>
          <w:u w:color="0070C0"/>
        </w:rPr>
        <w:t xml:space="preserve">La sensibilité et l’expression artistiques sont les moyens et les finalités des enseignements artistiques. Moyens, car elles motivent en permanence la pratique plastique comme le travail vocal, l’écoute de la musique et le regard sur les œuvres et les images. Finalités, car l’ensemble des activités nourrit la sensibilité et les capacités expressives de chacun. Les enseignements artistiques prennent en compte le son et les images qui font partie de l’environnement quotidien des élèves. Ils </w:t>
      </w:r>
      <w:r>
        <w:rPr>
          <w:sz w:val="20"/>
          <w:szCs w:val="20"/>
          <w:u w:color="0070C0"/>
        </w:rPr>
        <w:t>développent</w:t>
      </w:r>
      <w:r w:rsidRPr="003B72A0">
        <w:rPr>
          <w:sz w:val="20"/>
          <w:szCs w:val="20"/>
          <w:u w:color="0070C0"/>
        </w:rPr>
        <w:t xml:space="preserve"> une écoute, un regard curieux et informé sur l’art, dans sa diversité. Ils contribuent ainsi à la construction de la personnalité et </w:t>
      </w:r>
      <w:r w:rsidR="00CF58E8">
        <w:rPr>
          <w:sz w:val="20"/>
          <w:szCs w:val="20"/>
          <w:u w:color="0070C0"/>
        </w:rPr>
        <w:t xml:space="preserve">à </w:t>
      </w:r>
      <w:r w:rsidRPr="003B72A0">
        <w:rPr>
          <w:sz w:val="20"/>
          <w:szCs w:val="20"/>
          <w:u w:color="0070C0"/>
        </w:rPr>
        <w:t>la formation du citoyen, développant l’intelligence sensible et procurant des repères culturels, nécessaires pour participer à la vie sociale.</w:t>
      </w:r>
    </w:p>
    <w:p w:rsidR="009976E5" w:rsidRPr="003B72A0" w:rsidRDefault="009976E5" w:rsidP="009976E5">
      <w:pPr>
        <w:shd w:val="clear" w:color="auto" w:fill="DAEEF3"/>
        <w:spacing w:after="0" w:line="240" w:lineRule="auto"/>
        <w:jc w:val="both"/>
        <w:rPr>
          <w:sz w:val="20"/>
          <w:szCs w:val="20"/>
          <w:u w:color="0070C0"/>
        </w:rPr>
      </w:pPr>
    </w:p>
    <w:p w:rsidR="009976E5" w:rsidRPr="003B72A0" w:rsidRDefault="009976E5" w:rsidP="009976E5">
      <w:pPr>
        <w:shd w:val="clear" w:color="auto" w:fill="DAEEF3"/>
        <w:spacing w:after="0" w:line="240" w:lineRule="auto"/>
        <w:jc w:val="both"/>
        <w:rPr>
          <w:sz w:val="20"/>
          <w:szCs w:val="20"/>
          <w:u w:color="0070C0"/>
        </w:rPr>
      </w:pPr>
      <w:r w:rsidRPr="003B72A0">
        <w:rPr>
          <w:sz w:val="20"/>
          <w:szCs w:val="20"/>
          <w:u w:color="0070C0"/>
        </w:rPr>
        <w:t xml:space="preserve">Ces deux enseignements sont propices à la démarche de projet. Ils s’articulent aisément avec d’autres enseignements pour consolider les compétences, transférer les acquis dans le cadre d’une pédagogie de projet interdisciplinaire, s’ouvrant ainsi à d’autres domaines artistiques, tels que l’architecture, le cinéma, la danse, le théâtre... Ils s’enrichissent du travail concerté avec les structures et partenaires culturels. Ils sont ainsi le fondement, au sein de l’école, du parcours d’éducation artistique et culturelle de chaque élève, contribuant aux trois champs d’action constitutifs : rencontres, pratiques et connaissances. Par leur intégration au sein de la classe, ils instaurent une relation spécifique au savoir, liée à l’articulation constante entre pratique et réflexion. </w:t>
      </w:r>
    </w:p>
    <w:p w:rsidR="009976E5" w:rsidRPr="003B72A0" w:rsidRDefault="009976E5" w:rsidP="009976E5">
      <w:pPr>
        <w:spacing w:after="0" w:line="240" w:lineRule="auto"/>
        <w:jc w:val="both"/>
        <w:rPr>
          <w:sz w:val="20"/>
          <w:szCs w:val="20"/>
        </w:rPr>
      </w:pPr>
    </w:p>
    <w:p w:rsidR="009976E5" w:rsidRPr="00223414" w:rsidRDefault="009976E5" w:rsidP="009976E5">
      <w:pPr>
        <w:shd w:val="clear" w:color="auto" w:fill="FFFFFF"/>
        <w:spacing w:after="0" w:line="240" w:lineRule="auto"/>
        <w:jc w:val="both"/>
        <w:rPr>
          <w:rFonts w:cs="Calibri"/>
          <w:b/>
          <w:color w:val="31849B"/>
          <w:sz w:val="28"/>
          <w:szCs w:val="28"/>
        </w:rPr>
      </w:pPr>
      <w:bookmarkStart w:id="4" w:name="_Toc416272088"/>
      <w:r w:rsidRPr="00223414">
        <w:rPr>
          <w:rFonts w:cs="Calibri"/>
          <w:b/>
          <w:color w:val="31849B"/>
          <w:sz w:val="28"/>
          <w:szCs w:val="28"/>
        </w:rPr>
        <w:t xml:space="preserve">Arts plastiques </w:t>
      </w:r>
    </w:p>
    <w:p w:rsidR="009976E5" w:rsidRPr="003B72A0" w:rsidRDefault="009976E5" w:rsidP="009976E5">
      <w:pPr>
        <w:widowControl w:val="0"/>
        <w:shd w:val="clear" w:color="auto" w:fill="DAEEF3"/>
        <w:autoSpaceDE w:val="0"/>
        <w:autoSpaceDN w:val="0"/>
        <w:adjustRightInd w:val="0"/>
        <w:spacing w:after="0" w:line="240" w:lineRule="auto"/>
        <w:jc w:val="both"/>
        <w:rPr>
          <w:rFonts w:cs="Calibri"/>
          <w:sz w:val="20"/>
          <w:szCs w:val="20"/>
        </w:rPr>
      </w:pPr>
      <w:r w:rsidRPr="003B72A0">
        <w:rPr>
          <w:rFonts w:cs="Calibri"/>
          <w:sz w:val="20"/>
          <w:szCs w:val="20"/>
        </w:rPr>
        <w:t>L’enseignement des arts plastiques développe particulièrement le potentiel d’invention des élèves, au sein de situations ouvertes favorisant l’autonomie, l’initiative et le recul critique. Il se construit à partir des éléments du langage artistique : forme, espace, lumière, couleur, matière, geste, support, outil, temps. Il explore des domaines variés, tant dans la pratique que dans les références : dessin, peinture, collage, modelage, sculpture, assemblage, photographie, vidéo, création numérique… La rencontre avec les œuvres d’art y trouve un espace privilégié, qui permet aux élèves de s’engager dans une approche sensible et curieuse, enrichissant leur potentiel d’expression singulière et de jugement. Ces derniers apprennent ainsi à accepter ce qui est autre et autrement en art et par les arts.</w:t>
      </w:r>
    </w:p>
    <w:p w:rsidR="009976E5" w:rsidRPr="003B72A0" w:rsidRDefault="009976E5" w:rsidP="009976E5">
      <w:pPr>
        <w:widowControl w:val="0"/>
        <w:shd w:val="clear" w:color="auto" w:fill="DAEEF3"/>
        <w:autoSpaceDE w:val="0"/>
        <w:autoSpaceDN w:val="0"/>
        <w:adjustRightInd w:val="0"/>
        <w:spacing w:after="0" w:line="240" w:lineRule="auto"/>
        <w:jc w:val="both"/>
        <w:rPr>
          <w:rFonts w:cs="Calibri"/>
          <w:sz w:val="20"/>
          <w:szCs w:val="20"/>
        </w:rPr>
      </w:pPr>
      <w:r w:rsidRPr="003B72A0">
        <w:rPr>
          <w:rFonts w:cs="Calibri"/>
          <w:sz w:val="20"/>
          <w:szCs w:val="20"/>
        </w:rPr>
        <w:t>En cycle 2, cet enseignement consolide la sensibilisation artistique engagée en maternelle et apporte aux élèves des connaissances et des moyens qui leur permettront, dès le cycle 3, d’explorer une exp</w:t>
      </w:r>
      <w:r>
        <w:rPr>
          <w:rFonts w:cs="Calibri"/>
          <w:sz w:val="20"/>
          <w:szCs w:val="20"/>
        </w:rPr>
        <w:t>ression personnelle, de reconnai</w:t>
      </w:r>
      <w:r w:rsidRPr="003B72A0">
        <w:rPr>
          <w:rFonts w:cs="Calibri"/>
          <w:sz w:val="20"/>
          <w:szCs w:val="20"/>
        </w:rPr>
        <w:t>tr</w:t>
      </w:r>
      <w:r>
        <w:rPr>
          <w:rFonts w:cs="Calibri"/>
          <w:sz w:val="20"/>
          <w:szCs w:val="20"/>
        </w:rPr>
        <w:t xml:space="preserve">e la singularité d’autrui et d’accéder à </w:t>
      </w:r>
      <w:r w:rsidRPr="003B72A0">
        <w:rPr>
          <w:rFonts w:cs="Calibri"/>
          <w:sz w:val="20"/>
          <w:szCs w:val="20"/>
        </w:rPr>
        <w:t xml:space="preserve">une culture artistique partagée. Les élèves passent ainsi progressivement d’une posture encore souvent autocentrée à une pratique tournée vers autrui et établissent des liens entre leur univers et une première culture artistique commune. La recherche de réponses personnelles et originales aux propositions faites par le professeur dans la pratique est constamment articulée avec l’observation et la comparaison d’œuvres d’art, avec la découverte de démarches d’artistes. Il ne s’agit pas de reproduire mais d’observer pour nourrir l’exploration des outils, des gestes, des matériaux, développer ainsi l’invention et un regard curieux.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1"/>
      </w:tblGrid>
      <w:tr w:rsidR="009976E5" w:rsidRPr="00223414">
        <w:tc>
          <w:tcPr>
            <w:tcW w:w="10401" w:type="dxa"/>
            <w:tcBorders>
              <w:top w:val="nil"/>
              <w:left w:val="nil"/>
              <w:bottom w:val="nil"/>
              <w:right w:val="nil"/>
            </w:tcBorders>
            <w:shd w:val="clear" w:color="auto" w:fill="DAEEF3"/>
          </w:tcPr>
          <w:p w:rsidR="009976E5" w:rsidRPr="00223414" w:rsidRDefault="009976E5" w:rsidP="009976E5">
            <w:pPr>
              <w:spacing w:after="0" w:line="240" w:lineRule="auto"/>
              <w:jc w:val="both"/>
              <w:rPr>
                <w:rFonts w:cs="Calibri"/>
                <w:sz w:val="20"/>
                <w:szCs w:val="20"/>
              </w:rPr>
            </w:pPr>
            <w:r w:rsidRPr="00223414">
              <w:rPr>
                <w:rFonts w:cs="Calibri"/>
                <w:sz w:val="20"/>
                <w:szCs w:val="20"/>
              </w:rPr>
              <w:t xml:space="preserve">Même dans ses formes les plus modestes, le projet permet dès le cycle 2 de confronter les élèves aux conditions de la réalisation plastique, individuelle et collective, favorisant la motivation, les intentions, les initiatives. Ponctuellement dans l’année, des projets de réalisation artistique aboutis permettent le passage de la production à l’exposition. Ce faisant, ils permettent aux élèves de prendre conscience de l’importance du récepteur, des spectateurs ; ils apprennent eux-mêmes aussi à devenir spectateurs. Le professeur s’assure que les élèves prennent plaisir à donner à voir leurs productions plastiques et à recevoir celles de leurs camarades. Ce temps est également l’occasion de développer le langage oral dans la présentation par les élèves des productions et des démarches engagées. Ce travail se conduit dans la salle de classe, dans des espaces de l’école organisés à cet effet (mini galeries), ou dans d’autres espaces extérieurs à l’enceinte scolaire. </w:t>
            </w:r>
          </w:p>
          <w:p w:rsidR="009976E5" w:rsidRPr="00223414" w:rsidRDefault="009976E5" w:rsidP="009976E5">
            <w:pPr>
              <w:spacing w:after="0" w:line="240" w:lineRule="auto"/>
              <w:jc w:val="both"/>
              <w:rPr>
                <w:rFonts w:cs="Arial"/>
                <w:sz w:val="20"/>
                <w:szCs w:val="20"/>
              </w:rPr>
            </w:pPr>
          </w:p>
          <w:p w:rsidR="009976E5" w:rsidRPr="00223414" w:rsidRDefault="009976E5" w:rsidP="009976E5">
            <w:pPr>
              <w:spacing w:after="0" w:line="240" w:lineRule="auto"/>
              <w:jc w:val="both"/>
              <w:rPr>
                <w:rFonts w:cs="Arial"/>
                <w:sz w:val="20"/>
                <w:szCs w:val="20"/>
              </w:rPr>
            </w:pPr>
            <w:r w:rsidRPr="00223414">
              <w:rPr>
                <w:rFonts w:cs="Arial"/>
                <w:sz w:val="20"/>
                <w:szCs w:val="20"/>
              </w:rPr>
              <w:t>Les quatre compétences énoncées dans le tableau ci-dessous se travaillent toujours de front, lors de chaque séquence, et non successivement.</w:t>
            </w:r>
          </w:p>
        </w:tc>
      </w:tr>
    </w:tbl>
    <w:p w:rsidR="009976E5" w:rsidRPr="003B72A0" w:rsidRDefault="009976E5" w:rsidP="009976E5">
      <w:pPr>
        <w:spacing w:after="0" w:line="240" w:lineRule="auto"/>
        <w:jc w:val="both"/>
        <w:rPr>
          <w:rFont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6"/>
        <w:gridCol w:w="2225"/>
      </w:tblGrid>
      <w:tr w:rsidR="009976E5" w:rsidRPr="0021588D">
        <w:tc>
          <w:tcPr>
            <w:tcW w:w="8188" w:type="dxa"/>
            <w:tcBorders>
              <w:top w:val="single" w:sz="4" w:space="0" w:color="auto"/>
              <w:left w:val="single" w:sz="4" w:space="0" w:color="auto"/>
              <w:bottom w:val="single" w:sz="4" w:space="0" w:color="auto"/>
              <w:right w:val="single" w:sz="4" w:space="0" w:color="auto"/>
            </w:tcBorders>
            <w:shd w:val="clear" w:color="auto" w:fill="DAEEF3"/>
            <w:vAlign w:val="center"/>
          </w:tcPr>
          <w:p w:rsidR="009976E5" w:rsidRPr="0021588D" w:rsidRDefault="009976E5" w:rsidP="009976E5">
            <w:pPr>
              <w:shd w:val="clear" w:color="auto" w:fill="DAEEF3"/>
              <w:spacing w:after="0" w:line="240" w:lineRule="auto"/>
              <w:rPr>
                <w:b/>
                <w:sz w:val="24"/>
                <w:szCs w:val="24"/>
              </w:rPr>
            </w:pPr>
            <w:r w:rsidRPr="0021588D">
              <w:rPr>
                <w:b/>
                <w:sz w:val="24"/>
                <w:szCs w:val="24"/>
              </w:rPr>
              <w:t>Compétences travaillées</w:t>
            </w:r>
          </w:p>
        </w:tc>
        <w:tc>
          <w:tcPr>
            <w:tcW w:w="2267" w:type="dxa"/>
            <w:tcBorders>
              <w:top w:val="single" w:sz="4" w:space="0" w:color="auto"/>
              <w:left w:val="single" w:sz="4" w:space="0" w:color="auto"/>
              <w:bottom w:val="single" w:sz="4" w:space="0" w:color="auto"/>
              <w:right w:val="single" w:sz="4" w:space="0" w:color="auto"/>
            </w:tcBorders>
            <w:shd w:val="clear" w:color="auto" w:fill="DAEEF3"/>
            <w:vAlign w:val="center"/>
          </w:tcPr>
          <w:p w:rsidR="009976E5" w:rsidRPr="0021588D" w:rsidRDefault="009976E5" w:rsidP="009976E5">
            <w:pPr>
              <w:shd w:val="clear" w:color="auto" w:fill="DAEEF3"/>
              <w:spacing w:after="0" w:line="240" w:lineRule="auto"/>
              <w:jc w:val="center"/>
              <w:rPr>
                <w:b/>
                <w:sz w:val="24"/>
                <w:szCs w:val="24"/>
              </w:rPr>
            </w:pPr>
            <w:r w:rsidRPr="0021588D">
              <w:rPr>
                <w:b/>
                <w:sz w:val="24"/>
                <w:szCs w:val="24"/>
              </w:rPr>
              <w:t>Domaines du socle</w:t>
            </w:r>
          </w:p>
        </w:tc>
      </w:tr>
      <w:tr w:rsidR="009976E5" w:rsidRPr="003B72A0">
        <w:tc>
          <w:tcPr>
            <w:tcW w:w="8188" w:type="dxa"/>
            <w:tcBorders>
              <w:top w:val="single" w:sz="4" w:space="0" w:color="auto"/>
              <w:left w:val="single" w:sz="4" w:space="0" w:color="auto"/>
              <w:bottom w:val="single" w:sz="4" w:space="0" w:color="auto"/>
              <w:right w:val="single" w:sz="4" w:space="0" w:color="auto"/>
            </w:tcBorders>
            <w:shd w:val="clear" w:color="auto" w:fill="DAEEF3"/>
            <w:vAlign w:val="center"/>
          </w:tcPr>
          <w:p w:rsidR="009976E5" w:rsidRPr="003B72A0" w:rsidRDefault="009976E5" w:rsidP="009976E5">
            <w:pPr>
              <w:shd w:val="clear" w:color="auto" w:fill="DAEEF3"/>
              <w:spacing w:after="0" w:line="240" w:lineRule="auto"/>
              <w:rPr>
                <w:b/>
                <w:sz w:val="20"/>
                <w:szCs w:val="20"/>
              </w:rPr>
            </w:pPr>
            <w:r w:rsidRPr="003B72A0">
              <w:rPr>
                <w:rFonts w:cs="Calibri"/>
                <w:b/>
                <w:sz w:val="20"/>
                <w:szCs w:val="20"/>
                <w:lang w:eastAsia="fr-FR"/>
              </w:rPr>
              <w:t xml:space="preserve">Expérimenter, produire, créer </w:t>
            </w:r>
          </w:p>
          <w:p w:rsidR="009976E5" w:rsidRPr="003B72A0" w:rsidRDefault="009976E5" w:rsidP="00410E43">
            <w:pPr>
              <w:numPr>
                <w:ilvl w:val="0"/>
                <w:numId w:val="48"/>
              </w:numPr>
              <w:shd w:val="clear" w:color="auto" w:fill="DAEEF3"/>
              <w:spacing w:after="0" w:line="240" w:lineRule="auto"/>
              <w:jc w:val="both"/>
              <w:rPr>
                <w:sz w:val="20"/>
                <w:szCs w:val="20"/>
              </w:rPr>
            </w:pPr>
            <w:r w:rsidRPr="003B72A0">
              <w:rPr>
                <w:rFonts w:cs="Calibri"/>
                <w:color w:val="000000"/>
                <w:sz w:val="20"/>
                <w:szCs w:val="20"/>
                <w:lang w:eastAsia="fr-FR"/>
              </w:rPr>
              <w:t>S’approprier par les sens les éléments du langage plastique : matière, support, couleur…</w:t>
            </w:r>
            <w:r w:rsidRPr="003B72A0">
              <w:rPr>
                <w:sz w:val="20"/>
                <w:szCs w:val="20"/>
              </w:rPr>
              <w:t xml:space="preserve"> </w:t>
            </w:r>
          </w:p>
          <w:p w:rsidR="009976E5" w:rsidRPr="003B72A0" w:rsidRDefault="009976E5" w:rsidP="00410E43">
            <w:pPr>
              <w:numPr>
                <w:ilvl w:val="0"/>
                <w:numId w:val="48"/>
              </w:numPr>
              <w:shd w:val="clear" w:color="auto" w:fill="DAEEF3"/>
              <w:autoSpaceDE w:val="0"/>
              <w:autoSpaceDN w:val="0"/>
              <w:adjustRightInd w:val="0"/>
              <w:spacing w:after="0" w:line="240" w:lineRule="auto"/>
              <w:jc w:val="both"/>
              <w:rPr>
                <w:rFonts w:cs="Calibri"/>
                <w:color w:val="000000"/>
                <w:sz w:val="20"/>
                <w:szCs w:val="20"/>
                <w:lang w:eastAsia="fr-FR"/>
              </w:rPr>
            </w:pPr>
            <w:r w:rsidRPr="003B72A0">
              <w:rPr>
                <w:rFonts w:cs="Calibri"/>
                <w:color w:val="000000"/>
                <w:sz w:val="20"/>
                <w:szCs w:val="20"/>
                <w:lang w:eastAsia="fr-FR"/>
              </w:rPr>
              <w:t>Observer les effets produits par ses gestes, par les outils utilisés</w:t>
            </w:r>
            <w:r w:rsidR="00DB4998">
              <w:rPr>
                <w:rFonts w:cs="Calibri"/>
                <w:color w:val="000000"/>
                <w:sz w:val="20"/>
                <w:szCs w:val="20"/>
                <w:lang w:eastAsia="fr-FR"/>
              </w:rPr>
              <w:t>.</w:t>
            </w:r>
          </w:p>
          <w:p w:rsidR="009976E5" w:rsidRPr="003B72A0" w:rsidRDefault="009976E5" w:rsidP="00410E43">
            <w:pPr>
              <w:numPr>
                <w:ilvl w:val="0"/>
                <w:numId w:val="48"/>
              </w:numPr>
              <w:shd w:val="clear" w:color="auto" w:fill="DAEEF3"/>
              <w:spacing w:after="0" w:line="240" w:lineRule="auto"/>
              <w:jc w:val="both"/>
              <w:rPr>
                <w:sz w:val="20"/>
                <w:szCs w:val="20"/>
              </w:rPr>
            </w:pPr>
            <w:r w:rsidRPr="003B72A0">
              <w:rPr>
                <w:rFonts w:cs="Calibri"/>
                <w:color w:val="000000"/>
                <w:sz w:val="20"/>
                <w:szCs w:val="20"/>
                <w:lang w:eastAsia="fr-FR"/>
              </w:rPr>
              <w:t>Tirer parti de trouvailles fortuites, saisir les effets du hasard</w:t>
            </w:r>
            <w:r w:rsidR="00DB4998">
              <w:rPr>
                <w:rFonts w:cs="Calibri"/>
                <w:color w:val="000000"/>
                <w:sz w:val="20"/>
                <w:szCs w:val="20"/>
                <w:lang w:eastAsia="fr-FR"/>
              </w:rPr>
              <w:t>.</w:t>
            </w:r>
          </w:p>
          <w:p w:rsidR="009976E5" w:rsidRPr="003B72A0" w:rsidRDefault="009976E5" w:rsidP="00410E43">
            <w:pPr>
              <w:numPr>
                <w:ilvl w:val="0"/>
                <w:numId w:val="48"/>
              </w:numPr>
              <w:shd w:val="clear" w:color="auto" w:fill="DAEEF3"/>
              <w:autoSpaceDE w:val="0"/>
              <w:autoSpaceDN w:val="0"/>
              <w:adjustRightInd w:val="0"/>
              <w:spacing w:after="0" w:line="240" w:lineRule="auto"/>
              <w:jc w:val="both"/>
              <w:rPr>
                <w:rFonts w:cs="Calibri"/>
                <w:color w:val="000000"/>
                <w:sz w:val="20"/>
                <w:szCs w:val="20"/>
                <w:lang w:eastAsia="fr-FR"/>
              </w:rPr>
            </w:pPr>
            <w:r w:rsidRPr="003B72A0">
              <w:rPr>
                <w:rFonts w:cs="Calibri"/>
                <w:color w:val="000000"/>
                <w:sz w:val="20"/>
                <w:szCs w:val="20"/>
                <w:lang w:eastAsia="fr-FR"/>
              </w:rPr>
              <w:t>Représenter le monde environnant ou donner forme à son imaginaire en explorant la diversité des domaines (dessin, collage, modelage, sculpture, photographie …)</w:t>
            </w:r>
            <w:r w:rsidR="00DB4998">
              <w:rPr>
                <w:rFonts w:cs="Calibri"/>
                <w:color w:val="000000"/>
                <w:sz w:val="20"/>
                <w:szCs w:val="20"/>
                <w:lang w:eastAsia="fr-FR"/>
              </w:rPr>
              <w:t>.</w:t>
            </w:r>
          </w:p>
        </w:tc>
        <w:tc>
          <w:tcPr>
            <w:tcW w:w="2267" w:type="dxa"/>
            <w:tcBorders>
              <w:top w:val="single" w:sz="4" w:space="0" w:color="auto"/>
              <w:left w:val="single" w:sz="4" w:space="0" w:color="auto"/>
              <w:bottom w:val="single" w:sz="4" w:space="0" w:color="auto"/>
              <w:right w:val="single" w:sz="4" w:space="0" w:color="auto"/>
            </w:tcBorders>
            <w:shd w:val="clear" w:color="auto" w:fill="DAEEF3"/>
            <w:vAlign w:val="center"/>
          </w:tcPr>
          <w:p w:rsidR="009976E5" w:rsidRPr="003B72A0" w:rsidRDefault="009976E5" w:rsidP="009976E5">
            <w:pPr>
              <w:shd w:val="clear" w:color="auto" w:fill="DAEEF3"/>
              <w:spacing w:after="0" w:line="240" w:lineRule="auto"/>
              <w:jc w:val="center"/>
              <w:rPr>
                <w:sz w:val="20"/>
                <w:szCs w:val="20"/>
              </w:rPr>
            </w:pPr>
            <w:r w:rsidRPr="003B72A0">
              <w:rPr>
                <w:sz w:val="20"/>
                <w:szCs w:val="20"/>
              </w:rPr>
              <w:t>1, 2,4, 5</w:t>
            </w:r>
          </w:p>
          <w:p w:rsidR="009976E5" w:rsidRPr="003B72A0" w:rsidRDefault="009976E5" w:rsidP="009976E5">
            <w:pPr>
              <w:shd w:val="clear" w:color="auto" w:fill="DAEEF3"/>
              <w:spacing w:after="0" w:line="240" w:lineRule="auto"/>
              <w:jc w:val="center"/>
              <w:rPr>
                <w:sz w:val="20"/>
                <w:szCs w:val="20"/>
              </w:rPr>
            </w:pPr>
          </w:p>
        </w:tc>
      </w:tr>
      <w:tr w:rsidR="009976E5" w:rsidRPr="003B72A0">
        <w:tc>
          <w:tcPr>
            <w:tcW w:w="8188" w:type="dxa"/>
            <w:tcBorders>
              <w:top w:val="single" w:sz="4" w:space="0" w:color="auto"/>
              <w:left w:val="single" w:sz="4" w:space="0" w:color="auto"/>
              <w:bottom w:val="single" w:sz="4" w:space="0" w:color="auto"/>
              <w:right w:val="single" w:sz="4" w:space="0" w:color="auto"/>
            </w:tcBorders>
            <w:shd w:val="clear" w:color="auto" w:fill="DAEEF3"/>
            <w:vAlign w:val="center"/>
          </w:tcPr>
          <w:p w:rsidR="009976E5" w:rsidRPr="003B72A0" w:rsidRDefault="009976E5" w:rsidP="009976E5">
            <w:pPr>
              <w:shd w:val="clear" w:color="auto" w:fill="DAEEF3"/>
              <w:spacing w:after="0" w:line="240" w:lineRule="auto"/>
              <w:rPr>
                <w:b/>
                <w:sz w:val="20"/>
                <w:szCs w:val="20"/>
              </w:rPr>
            </w:pPr>
            <w:r w:rsidRPr="003B72A0">
              <w:rPr>
                <w:b/>
                <w:sz w:val="20"/>
                <w:szCs w:val="20"/>
              </w:rPr>
              <w:t xml:space="preserve">Mettre en œuvre un projet artistique </w:t>
            </w:r>
          </w:p>
          <w:p w:rsidR="009976E5" w:rsidRPr="003B72A0" w:rsidRDefault="009976E5" w:rsidP="00410E43">
            <w:pPr>
              <w:numPr>
                <w:ilvl w:val="0"/>
                <w:numId w:val="49"/>
              </w:numPr>
              <w:shd w:val="clear" w:color="auto" w:fill="DAEEF3"/>
              <w:spacing w:after="0" w:line="240" w:lineRule="auto"/>
              <w:jc w:val="both"/>
              <w:rPr>
                <w:sz w:val="20"/>
                <w:szCs w:val="20"/>
              </w:rPr>
            </w:pPr>
            <w:r w:rsidRPr="003B72A0">
              <w:rPr>
                <w:sz w:val="20"/>
                <w:szCs w:val="20"/>
              </w:rPr>
              <w:t>Respecter l’espace, les outils et les matériaux partagés</w:t>
            </w:r>
            <w:r w:rsidR="00DB4998">
              <w:rPr>
                <w:sz w:val="20"/>
                <w:szCs w:val="20"/>
              </w:rPr>
              <w:t>.</w:t>
            </w:r>
          </w:p>
          <w:p w:rsidR="009976E5" w:rsidRPr="003B72A0" w:rsidRDefault="009976E5" w:rsidP="00410E43">
            <w:pPr>
              <w:numPr>
                <w:ilvl w:val="0"/>
                <w:numId w:val="49"/>
              </w:numPr>
              <w:shd w:val="clear" w:color="auto" w:fill="DAEEF3"/>
              <w:spacing w:after="0" w:line="240" w:lineRule="auto"/>
              <w:jc w:val="both"/>
              <w:rPr>
                <w:sz w:val="20"/>
                <w:szCs w:val="20"/>
              </w:rPr>
            </w:pPr>
            <w:r w:rsidRPr="003B72A0">
              <w:rPr>
                <w:sz w:val="20"/>
                <w:szCs w:val="20"/>
              </w:rPr>
              <w:t>Mener à terme une production individuelle dans le cadre d’un projet accompagné par le professeur</w:t>
            </w:r>
            <w:r w:rsidR="00DB4998">
              <w:rPr>
                <w:sz w:val="20"/>
                <w:szCs w:val="20"/>
              </w:rPr>
              <w:t>.</w:t>
            </w:r>
          </w:p>
          <w:p w:rsidR="009976E5" w:rsidRPr="003B72A0" w:rsidRDefault="009976E5" w:rsidP="00410E43">
            <w:pPr>
              <w:numPr>
                <w:ilvl w:val="0"/>
                <w:numId w:val="49"/>
              </w:numPr>
              <w:shd w:val="clear" w:color="auto" w:fill="DAEEF3"/>
              <w:spacing w:after="0" w:line="240" w:lineRule="auto"/>
              <w:jc w:val="both"/>
              <w:rPr>
                <w:sz w:val="20"/>
                <w:szCs w:val="20"/>
              </w:rPr>
            </w:pPr>
            <w:r w:rsidRPr="003B72A0">
              <w:rPr>
                <w:sz w:val="20"/>
                <w:szCs w:val="20"/>
              </w:rPr>
              <w:lastRenderedPageBreak/>
              <w:t>Montrer sans réticence ses productions et regarder celles des autres</w:t>
            </w:r>
            <w:r w:rsidR="00DB4998">
              <w:rPr>
                <w:sz w:val="20"/>
                <w:szCs w:val="20"/>
              </w:rPr>
              <w:t>.</w:t>
            </w:r>
          </w:p>
        </w:tc>
        <w:tc>
          <w:tcPr>
            <w:tcW w:w="2267" w:type="dxa"/>
            <w:tcBorders>
              <w:top w:val="single" w:sz="4" w:space="0" w:color="auto"/>
              <w:left w:val="single" w:sz="4" w:space="0" w:color="auto"/>
              <w:bottom w:val="single" w:sz="4" w:space="0" w:color="auto"/>
              <w:right w:val="single" w:sz="4" w:space="0" w:color="auto"/>
            </w:tcBorders>
            <w:shd w:val="clear" w:color="auto" w:fill="DAEEF3"/>
            <w:vAlign w:val="center"/>
          </w:tcPr>
          <w:p w:rsidR="009976E5" w:rsidRPr="003B72A0" w:rsidRDefault="009976E5" w:rsidP="009976E5">
            <w:pPr>
              <w:shd w:val="clear" w:color="auto" w:fill="DAEEF3"/>
              <w:spacing w:after="0" w:line="240" w:lineRule="auto"/>
              <w:jc w:val="center"/>
              <w:rPr>
                <w:sz w:val="20"/>
                <w:szCs w:val="20"/>
              </w:rPr>
            </w:pPr>
            <w:r w:rsidRPr="003B72A0">
              <w:rPr>
                <w:sz w:val="20"/>
                <w:szCs w:val="20"/>
              </w:rPr>
              <w:lastRenderedPageBreak/>
              <w:t>2, 3, 5</w:t>
            </w:r>
          </w:p>
          <w:p w:rsidR="009976E5" w:rsidRPr="003B72A0" w:rsidRDefault="009976E5" w:rsidP="009976E5">
            <w:pPr>
              <w:shd w:val="clear" w:color="auto" w:fill="DAEEF3"/>
              <w:spacing w:after="0" w:line="240" w:lineRule="auto"/>
              <w:jc w:val="center"/>
              <w:rPr>
                <w:sz w:val="20"/>
                <w:szCs w:val="20"/>
              </w:rPr>
            </w:pPr>
          </w:p>
        </w:tc>
      </w:tr>
      <w:tr w:rsidR="009976E5" w:rsidRPr="003B72A0">
        <w:tc>
          <w:tcPr>
            <w:tcW w:w="8188" w:type="dxa"/>
            <w:tcBorders>
              <w:top w:val="single" w:sz="4" w:space="0" w:color="auto"/>
              <w:left w:val="single" w:sz="4" w:space="0" w:color="auto"/>
              <w:bottom w:val="single" w:sz="4" w:space="0" w:color="auto"/>
              <w:right w:val="single" w:sz="4" w:space="0" w:color="auto"/>
            </w:tcBorders>
            <w:shd w:val="clear" w:color="auto" w:fill="DAEEF3"/>
            <w:vAlign w:val="center"/>
          </w:tcPr>
          <w:p w:rsidR="009976E5" w:rsidRPr="003B72A0" w:rsidRDefault="009976E5" w:rsidP="009976E5">
            <w:pPr>
              <w:shd w:val="clear" w:color="auto" w:fill="DAEEF3"/>
              <w:spacing w:after="0" w:line="240" w:lineRule="auto"/>
              <w:rPr>
                <w:b/>
                <w:sz w:val="20"/>
                <w:szCs w:val="20"/>
              </w:rPr>
            </w:pPr>
            <w:r w:rsidRPr="003B72A0">
              <w:rPr>
                <w:b/>
                <w:sz w:val="20"/>
                <w:szCs w:val="20"/>
              </w:rPr>
              <w:lastRenderedPageBreak/>
              <w:t>S’exprimer, analyser sa pratique, celle de ses pairs ; établir une relation avec celle des artistes, s’ouvrir à l’altérité</w:t>
            </w:r>
          </w:p>
          <w:p w:rsidR="009976E5" w:rsidRPr="003B72A0" w:rsidRDefault="009976E5" w:rsidP="00410E43">
            <w:pPr>
              <w:numPr>
                <w:ilvl w:val="0"/>
                <w:numId w:val="50"/>
              </w:numPr>
              <w:shd w:val="clear" w:color="auto" w:fill="DAEEF3"/>
              <w:spacing w:after="0" w:line="240" w:lineRule="auto"/>
              <w:rPr>
                <w:sz w:val="20"/>
                <w:szCs w:val="20"/>
              </w:rPr>
            </w:pPr>
            <w:r w:rsidRPr="003B72A0">
              <w:rPr>
                <w:sz w:val="20"/>
                <w:szCs w:val="20"/>
              </w:rPr>
              <w:t>Prendre la parole devant un groupe pour partager ses trouvailles, s’intéresser à celles découvertes dans des œuvres d’art</w:t>
            </w:r>
            <w:r w:rsidR="00DB4998">
              <w:rPr>
                <w:sz w:val="20"/>
                <w:szCs w:val="20"/>
              </w:rPr>
              <w:t>.</w:t>
            </w:r>
          </w:p>
          <w:p w:rsidR="009976E5" w:rsidRPr="003B72A0" w:rsidRDefault="009976E5" w:rsidP="00410E43">
            <w:pPr>
              <w:numPr>
                <w:ilvl w:val="0"/>
                <w:numId w:val="50"/>
              </w:numPr>
              <w:shd w:val="clear" w:color="auto" w:fill="DAEEF3"/>
              <w:spacing w:after="0" w:line="240" w:lineRule="auto"/>
              <w:rPr>
                <w:sz w:val="20"/>
                <w:szCs w:val="20"/>
              </w:rPr>
            </w:pPr>
            <w:r w:rsidRPr="003B72A0">
              <w:rPr>
                <w:sz w:val="20"/>
                <w:szCs w:val="20"/>
              </w:rPr>
              <w:t>Formuler ses émotions, entendre et respecter celles des autres</w:t>
            </w:r>
            <w:r w:rsidR="00DB4998">
              <w:rPr>
                <w:sz w:val="20"/>
                <w:szCs w:val="20"/>
              </w:rPr>
              <w:t>.</w:t>
            </w:r>
          </w:p>
          <w:p w:rsidR="009976E5" w:rsidRPr="003B72A0" w:rsidRDefault="009976E5" w:rsidP="00410E43">
            <w:pPr>
              <w:numPr>
                <w:ilvl w:val="0"/>
                <w:numId w:val="50"/>
              </w:numPr>
              <w:shd w:val="clear" w:color="auto" w:fill="DAEEF3"/>
              <w:spacing w:after="0" w:line="240" w:lineRule="auto"/>
              <w:rPr>
                <w:sz w:val="20"/>
                <w:szCs w:val="20"/>
              </w:rPr>
            </w:pPr>
            <w:r w:rsidRPr="003B72A0">
              <w:rPr>
                <w:sz w:val="20"/>
                <w:szCs w:val="20"/>
              </w:rPr>
              <w:t xml:space="preserve">Repérer les éléments du langage plastique dans une production : couleurs, formes, matières, support… </w:t>
            </w:r>
          </w:p>
        </w:tc>
        <w:tc>
          <w:tcPr>
            <w:tcW w:w="2267" w:type="dxa"/>
            <w:tcBorders>
              <w:top w:val="single" w:sz="4" w:space="0" w:color="auto"/>
              <w:left w:val="single" w:sz="4" w:space="0" w:color="auto"/>
              <w:bottom w:val="single" w:sz="4" w:space="0" w:color="auto"/>
              <w:right w:val="single" w:sz="4" w:space="0" w:color="auto"/>
            </w:tcBorders>
            <w:shd w:val="clear" w:color="auto" w:fill="DAEEF3"/>
            <w:vAlign w:val="center"/>
          </w:tcPr>
          <w:p w:rsidR="009976E5" w:rsidRPr="003B72A0" w:rsidRDefault="009976E5" w:rsidP="009976E5">
            <w:pPr>
              <w:shd w:val="clear" w:color="auto" w:fill="DAEEF3"/>
              <w:spacing w:after="0" w:line="240" w:lineRule="auto"/>
              <w:jc w:val="center"/>
              <w:rPr>
                <w:sz w:val="20"/>
                <w:szCs w:val="20"/>
              </w:rPr>
            </w:pPr>
            <w:r w:rsidRPr="003B72A0">
              <w:rPr>
                <w:sz w:val="20"/>
                <w:szCs w:val="20"/>
              </w:rPr>
              <w:t>1, 3</w:t>
            </w:r>
          </w:p>
          <w:p w:rsidR="009976E5" w:rsidRPr="003B72A0" w:rsidRDefault="009976E5" w:rsidP="009976E5">
            <w:pPr>
              <w:shd w:val="clear" w:color="auto" w:fill="DAEEF3"/>
              <w:spacing w:after="0" w:line="240" w:lineRule="auto"/>
              <w:jc w:val="center"/>
              <w:rPr>
                <w:sz w:val="20"/>
                <w:szCs w:val="20"/>
              </w:rPr>
            </w:pPr>
          </w:p>
        </w:tc>
      </w:tr>
      <w:tr w:rsidR="009976E5" w:rsidRPr="003B72A0">
        <w:tc>
          <w:tcPr>
            <w:tcW w:w="8188" w:type="dxa"/>
            <w:tcBorders>
              <w:top w:val="single" w:sz="4" w:space="0" w:color="auto"/>
              <w:left w:val="single" w:sz="4" w:space="0" w:color="auto"/>
              <w:bottom w:val="single" w:sz="4" w:space="0" w:color="auto"/>
              <w:right w:val="single" w:sz="4" w:space="0" w:color="auto"/>
            </w:tcBorders>
            <w:shd w:val="clear" w:color="auto" w:fill="DAEEF3"/>
            <w:vAlign w:val="center"/>
          </w:tcPr>
          <w:p w:rsidR="009976E5" w:rsidRPr="003B72A0" w:rsidRDefault="009976E5" w:rsidP="009976E5">
            <w:pPr>
              <w:shd w:val="clear" w:color="auto" w:fill="DAEEF3"/>
              <w:spacing w:after="0" w:line="240" w:lineRule="auto"/>
              <w:rPr>
                <w:b/>
                <w:sz w:val="20"/>
                <w:szCs w:val="20"/>
              </w:rPr>
            </w:pPr>
            <w:r w:rsidRPr="003B72A0">
              <w:rPr>
                <w:b/>
                <w:sz w:val="20"/>
                <w:szCs w:val="20"/>
              </w:rPr>
              <w:t>Se repérer dans les domaines liés aux arts plastiques, être sensible aux questions de l’art.</w:t>
            </w:r>
          </w:p>
          <w:p w:rsidR="009976E5" w:rsidRPr="003B72A0" w:rsidRDefault="009976E5" w:rsidP="00410E43">
            <w:pPr>
              <w:numPr>
                <w:ilvl w:val="0"/>
                <w:numId w:val="51"/>
              </w:numPr>
              <w:shd w:val="clear" w:color="auto" w:fill="DAEEF3"/>
              <w:spacing w:after="0" w:line="240" w:lineRule="auto"/>
              <w:jc w:val="both"/>
              <w:rPr>
                <w:sz w:val="20"/>
                <w:szCs w:val="20"/>
              </w:rPr>
            </w:pPr>
            <w:r w:rsidRPr="003B72A0">
              <w:rPr>
                <w:sz w:val="20"/>
                <w:szCs w:val="20"/>
              </w:rPr>
              <w:t>Effectuer des choix parmi les images rencontrées, établir un premier lien entre son univers visuel et la culture artistique</w:t>
            </w:r>
            <w:r w:rsidR="00DB4998">
              <w:rPr>
                <w:sz w:val="20"/>
                <w:szCs w:val="20"/>
              </w:rPr>
              <w:t>.</w:t>
            </w:r>
          </w:p>
          <w:p w:rsidR="009976E5" w:rsidRPr="003B72A0" w:rsidRDefault="009976E5" w:rsidP="00410E43">
            <w:pPr>
              <w:numPr>
                <w:ilvl w:val="0"/>
                <w:numId w:val="51"/>
              </w:numPr>
              <w:shd w:val="clear" w:color="auto" w:fill="DAEEF3"/>
              <w:spacing w:after="0" w:line="240" w:lineRule="auto"/>
              <w:jc w:val="both"/>
              <w:rPr>
                <w:sz w:val="20"/>
                <w:szCs w:val="20"/>
              </w:rPr>
            </w:pPr>
            <w:r w:rsidRPr="003B72A0">
              <w:rPr>
                <w:sz w:val="20"/>
                <w:szCs w:val="20"/>
              </w:rPr>
              <w:t>Exprimer ses émotions lors de la rencontre avec des œuvres d’art, manifester son intérêt pour la rencontre directe avec des œuvres</w:t>
            </w:r>
            <w:r w:rsidR="00DB4998">
              <w:rPr>
                <w:sz w:val="20"/>
                <w:szCs w:val="20"/>
              </w:rPr>
              <w:t>.</w:t>
            </w:r>
            <w:r w:rsidRPr="003B72A0">
              <w:rPr>
                <w:sz w:val="20"/>
                <w:szCs w:val="20"/>
              </w:rPr>
              <w:t xml:space="preserve"> </w:t>
            </w:r>
          </w:p>
          <w:p w:rsidR="009976E5" w:rsidRPr="003B72A0" w:rsidRDefault="009976E5" w:rsidP="00410E43">
            <w:pPr>
              <w:numPr>
                <w:ilvl w:val="0"/>
                <w:numId w:val="51"/>
              </w:numPr>
              <w:shd w:val="clear" w:color="auto" w:fill="DAEEF3"/>
              <w:spacing w:after="0" w:line="240" w:lineRule="auto"/>
              <w:jc w:val="both"/>
              <w:rPr>
                <w:sz w:val="20"/>
                <w:szCs w:val="20"/>
              </w:rPr>
            </w:pPr>
            <w:r w:rsidRPr="003B72A0">
              <w:rPr>
                <w:sz w:val="20"/>
                <w:szCs w:val="20"/>
              </w:rPr>
              <w:t>S’approprier quelques œuvres de domaines et d’époques variés appartenant au patrimoine national et mondial</w:t>
            </w:r>
            <w:r w:rsidR="00DB4998">
              <w:rPr>
                <w:sz w:val="20"/>
                <w:szCs w:val="20"/>
              </w:rPr>
              <w:t>.</w:t>
            </w:r>
          </w:p>
          <w:p w:rsidR="009976E5" w:rsidRPr="003B72A0" w:rsidRDefault="009976E5" w:rsidP="00410E43">
            <w:pPr>
              <w:numPr>
                <w:ilvl w:val="0"/>
                <w:numId w:val="51"/>
              </w:numPr>
              <w:shd w:val="clear" w:color="auto" w:fill="DAEEF3"/>
              <w:spacing w:after="0" w:line="240" w:lineRule="auto"/>
              <w:jc w:val="both"/>
              <w:rPr>
                <w:sz w:val="20"/>
                <w:szCs w:val="20"/>
              </w:rPr>
            </w:pPr>
            <w:r w:rsidRPr="003B72A0">
              <w:rPr>
                <w:sz w:val="20"/>
                <w:szCs w:val="20"/>
              </w:rPr>
              <w:t>S’ouvrir à la diversité des pratiques et des cultures artistiques</w:t>
            </w:r>
            <w:r w:rsidR="00DB4998">
              <w:rPr>
                <w:sz w:val="20"/>
                <w:szCs w:val="20"/>
              </w:rPr>
              <w:t>.</w:t>
            </w:r>
          </w:p>
        </w:tc>
        <w:tc>
          <w:tcPr>
            <w:tcW w:w="2267" w:type="dxa"/>
            <w:tcBorders>
              <w:top w:val="single" w:sz="4" w:space="0" w:color="auto"/>
              <w:left w:val="single" w:sz="4" w:space="0" w:color="auto"/>
              <w:bottom w:val="single" w:sz="4" w:space="0" w:color="auto"/>
              <w:right w:val="single" w:sz="4" w:space="0" w:color="auto"/>
            </w:tcBorders>
            <w:shd w:val="clear" w:color="auto" w:fill="DAEEF3"/>
            <w:vAlign w:val="center"/>
          </w:tcPr>
          <w:p w:rsidR="009976E5" w:rsidRPr="003B72A0" w:rsidRDefault="009976E5" w:rsidP="009976E5">
            <w:pPr>
              <w:shd w:val="clear" w:color="auto" w:fill="DAEEF3"/>
              <w:spacing w:after="0" w:line="240" w:lineRule="auto"/>
              <w:jc w:val="center"/>
              <w:rPr>
                <w:sz w:val="20"/>
                <w:szCs w:val="20"/>
              </w:rPr>
            </w:pPr>
            <w:r w:rsidRPr="003B72A0">
              <w:rPr>
                <w:sz w:val="20"/>
                <w:szCs w:val="20"/>
              </w:rPr>
              <w:t>1, 3, 5</w:t>
            </w:r>
          </w:p>
        </w:tc>
      </w:tr>
    </w:tbl>
    <w:p w:rsidR="009976E5" w:rsidRPr="00D35F56" w:rsidRDefault="009976E5" w:rsidP="009976E5">
      <w:pPr>
        <w:spacing w:after="0" w:line="240" w:lineRule="auto"/>
        <w:rPr>
          <w:sz w:val="20"/>
          <w:szCs w:val="20"/>
        </w:rPr>
      </w:pPr>
    </w:p>
    <w:p w:rsidR="009976E5" w:rsidRPr="003B72A0" w:rsidRDefault="009976E5" w:rsidP="009976E5">
      <w:pPr>
        <w:spacing w:after="0" w:line="240" w:lineRule="auto"/>
        <w:jc w:val="both"/>
        <w:rPr>
          <w:rFonts w:eastAsia="Arial Unicode MS" w:cs="Arial Unicode MS"/>
          <w:color w:val="000000"/>
          <w:sz w:val="20"/>
          <w:szCs w:val="20"/>
          <w:u w:color="000000"/>
          <w:lang w:eastAsia="fr-FR"/>
        </w:rPr>
      </w:pPr>
      <w:r w:rsidRPr="003B72A0">
        <w:rPr>
          <w:rFonts w:eastAsia="Arial Unicode MS" w:cs="Arial Unicode MS"/>
          <w:color w:val="000000"/>
          <w:sz w:val="20"/>
          <w:szCs w:val="20"/>
          <w:u w:color="000000"/>
          <w:lang w:eastAsia="fr-FR"/>
        </w:rPr>
        <w:t>Ces compétences sont développées et travaillées à partir de trois grandes questions proches des préoccupations des élèves, visant à investir progressivement l’art : la représentation du monde ; l’expression des émotions ; la narration et le témoignage par les images :</w:t>
      </w:r>
    </w:p>
    <w:p w:rsidR="009976E5" w:rsidRPr="003B72A0" w:rsidRDefault="009976E5" w:rsidP="00410E43">
      <w:pPr>
        <w:numPr>
          <w:ilvl w:val="0"/>
          <w:numId w:val="52"/>
        </w:numPr>
        <w:spacing w:after="0" w:line="240" w:lineRule="auto"/>
        <w:jc w:val="both"/>
        <w:rPr>
          <w:rFonts w:eastAsia="Arial Unicode MS" w:cs="Arial"/>
          <w:color w:val="000000"/>
          <w:sz w:val="20"/>
          <w:szCs w:val="20"/>
          <w:u w:color="000000"/>
          <w:lang w:eastAsia="fr-FR"/>
        </w:rPr>
      </w:pPr>
      <w:r w:rsidRPr="003B72A0">
        <w:rPr>
          <w:rFonts w:eastAsia="Arial Unicode MS" w:cs="Arial"/>
          <w:color w:val="000000"/>
          <w:sz w:val="20"/>
          <w:szCs w:val="20"/>
          <w:u w:color="000000"/>
          <w:lang w:eastAsia="fr-FR"/>
        </w:rPr>
        <w:t xml:space="preserve">Entre six et neuf ans, l’enfant investit dans ses productions l’envie de représenter le monde qui l’entoure. Progressivement, il prend conscience de l’écart entre ce qu’il voit, ce qu’il produit et ce que le spectateur perçoit (ce moment où l’élève pense qu’il ne sait pas dessiner). L’enjeu est de l’amener à garder un regard ouvert à la pluralité des représentations, au-delà d’une représentation qu’il considère comme juste car ressemblant à ce qu’il voit ou à ce qui fait norme. </w:t>
      </w:r>
    </w:p>
    <w:p w:rsidR="009976E5" w:rsidRPr="003B72A0" w:rsidRDefault="009976E5" w:rsidP="00410E43">
      <w:pPr>
        <w:numPr>
          <w:ilvl w:val="0"/>
          <w:numId w:val="52"/>
        </w:numPr>
        <w:spacing w:after="0" w:line="240" w:lineRule="auto"/>
        <w:jc w:val="both"/>
        <w:rPr>
          <w:rFonts w:eastAsia="Arial Unicode MS" w:cs="Arial"/>
          <w:color w:val="000000"/>
          <w:sz w:val="20"/>
          <w:szCs w:val="20"/>
          <w:u w:color="000000"/>
          <w:lang w:eastAsia="fr-FR"/>
        </w:rPr>
      </w:pPr>
      <w:r w:rsidRPr="003B72A0">
        <w:rPr>
          <w:rFonts w:eastAsia="Arial Unicode MS" w:cs="Arial"/>
          <w:color w:val="000000"/>
          <w:sz w:val="20"/>
          <w:szCs w:val="20"/>
          <w:u w:color="000000"/>
          <w:lang w:eastAsia="fr-FR"/>
        </w:rPr>
        <w:t xml:space="preserve">À cet âge, l’enfant s’implique dans ses productions à partir de ses peurs, ses rêves, ses souvenirs, ses émotions… Il prend plaisir à inventer des formes, des univers, des langages imaginaires. L’enjeu est de l’amener à expérimenter les effets des couleurs, des matériaux, des supports…, allant jusqu’à se détacher de la seule imitation du monde visible. Les élèves sont peu à peu rendus tolérants et curieux de la diversité des fonctions de l’art, qui peuvent être liées aux usages symboliques, à l’expression des émotions individuelles ou collectives, ou encore à l’affirmation de soi (altérité, singularité). </w:t>
      </w:r>
    </w:p>
    <w:p w:rsidR="009976E5" w:rsidRPr="003B72A0" w:rsidRDefault="009976E5" w:rsidP="00410E43">
      <w:pPr>
        <w:numPr>
          <w:ilvl w:val="0"/>
          <w:numId w:val="52"/>
        </w:numPr>
        <w:spacing w:after="0" w:line="240" w:lineRule="auto"/>
        <w:jc w:val="both"/>
        <w:rPr>
          <w:rFonts w:eastAsia="Arial Unicode MS" w:cs="Arial"/>
          <w:color w:val="000000"/>
          <w:sz w:val="20"/>
          <w:szCs w:val="20"/>
          <w:u w:color="000000"/>
          <w:lang w:eastAsia="fr-FR"/>
        </w:rPr>
      </w:pPr>
      <w:r w:rsidRPr="003B72A0">
        <w:rPr>
          <w:rFonts w:eastAsia="Arial Unicode MS" w:cs="Arial"/>
          <w:color w:val="000000"/>
          <w:sz w:val="20"/>
          <w:szCs w:val="20"/>
          <w:u w:color="000000"/>
          <w:lang w:eastAsia="fr-FR"/>
        </w:rPr>
        <w:t xml:space="preserve">Enfin, entre six et neuf ans, l’enfant raconte souvent des histoires, s’invente des univers et les met en récit par le biais de ses productions. Progressivement, il prend conscience de l’importance de les conserver pour raconter, témoigner de situations qu’il vit seul ou avec ses pairs. L’enjeu est de lui permettre de fréquenter les images, de lui apporter les moyens de les transformer, de le rendre progressivement auteur des images qu’il produit et spectateur des images qu’il regarde. </w:t>
      </w:r>
    </w:p>
    <w:p w:rsidR="009976E5" w:rsidRPr="003B72A0" w:rsidRDefault="009976E5" w:rsidP="009976E5">
      <w:pPr>
        <w:spacing w:after="0" w:line="240" w:lineRule="auto"/>
        <w:jc w:val="both"/>
        <w:rPr>
          <w:rFonts w:cs="Calibri"/>
          <w:sz w:val="20"/>
          <w:szCs w:val="20"/>
          <w:lang w:eastAsia="zh-CN" w:bidi="hi-IN"/>
        </w:rPr>
      </w:pPr>
    </w:p>
    <w:p w:rsidR="009976E5" w:rsidRPr="003B72A0" w:rsidRDefault="009976E5" w:rsidP="009976E5">
      <w:pPr>
        <w:spacing w:after="0" w:line="240" w:lineRule="auto"/>
        <w:jc w:val="both"/>
        <w:rPr>
          <w:rFonts w:cs="Calibri"/>
          <w:sz w:val="20"/>
          <w:szCs w:val="20"/>
          <w:lang w:eastAsia="zh-CN" w:bidi="hi-IN"/>
        </w:rPr>
      </w:pPr>
      <w:r w:rsidRPr="003B72A0">
        <w:rPr>
          <w:rFonts w:cs="Calibri"/>
          <w:sz w:val="20"/>
          <w:szCs w:val="20"/>
          <w:lang w:eastAsia="zh-CN" w:bidi="hi-IN"/>
        </w:rPr>
        <w:t>Toutes les questions du programme sont abordées chaque année du cycle ; travaillées isolement ou mises en relation, elles permettent de structurer les apprentissages.</w:t>
      </w:r>
    </w:p>
    <w:p w:rsidR="009976E5" w:rsidRPr="003B72A0" w:rsidRDefault="009976E5" w:rsidP="009976E5">
      <w:pPr>
        <w:spacing w:after="0" w:line="240" w:lineRule="auto"/>
        <w:jc w:val="both"/>
        <w:rPr>
          <w:rFonts w:cs="Calibri"/>
          <w:sz w:val="20"/>
          <w:szCs w:val="20"/>
          <w:lang w:eastAsia="zh-CN" w:bidi="hi-IN"/>
        </w:rPr>
      </w:pPr>
      <w:r>
        <w:rPr>
          <w:rFonts w:cs="Calibri"/>
          <w:sz w:val="20"/>
          <w:szCs w:val="20"/>
          <w:lang w:eastAsia="zh-CN" w:bidi="hi-IN"/>
        </w:rPr>
        <w:t>L</w:t>
      </w:r>
      <w:r w:rsidRPr="003B72A0">
        <w:rPr>
          <w:rFonts w:cs="Calibri"/>
          <w:sz w:val="20"/>
          <w:szCs w:val="20"/>
          <w:lang w:eastAsia="zh-CN" w:bidi="hi-IN"/>
        </w:rPr>
        <w:t xml:space="preserve">es acquis </w:t>
      </w:r>
      <w:r>
        <w:rPr>
          <w:rFonts w:cs="Calibri"/>
          <w:sz w:val="20"/>
          <w:szCs w:val="20"/>
          <w:lang w:eastAsia="zh-CN" w:bidi="hi-IN"/>
        </w:rPr>
        <w:t xml:space="preserve">sont réinvestis au cours du cycle </w:t>
      </w:r>
      <w:r w:rsidRPr="003B72A0">
        <w:rPr>
          <w:rFonts w:cs="Calibri"/>
          <w:sz w:val="20"/>
          <w:szCs w:val="20"/>
          <w:lang w:eastAsia="zh-CN" w:bidi="hi-IN"/>
        </w:rPr>
        <w:t>dans de nouveaux projets</w:t>
      </w:r>
      <w:r>
        <w:rPr>
          <w:rFonts w:cs="Calibri"/>
          <w:sz w:val="20"/>
          <w:szCs w:val="20"/>
          <w:lang w:eastAsia="zh-CN" w:bidi="hi-IN"/>
        </w:rPr>
        <w:t xml:space="preserve"> pour ménager une progressivité dans les apprentissages</w:t>
      </w:r>
      <w:r w:rsidRPr="003B72A0">
        <w:rPr>
          <w:rFonts w:cs="Calibri"/>
          <w:sz w:val="20"/>
          <w:szCs w:val="20"/>
          <w:lang w:eastAsia="zh-CN" w:bidi="hi-IN"/>
        </w:rPr>
        <w:t xml:space="preserve">. Le professeur s’appuie sur l’univers propre aux élèves, issu de leur curiosité pour les images présentes dans leur environnement quotidien (images issues de la publicité, patrimoine de proximité, albums jeunesse…). Il </w:t>
      </w:r>
      <w:r>
        <w:rPr>
          <w:rFonts w:cs="Calibri"/>
          <w:sz w:val="20"/>
          <w:szCs w:val="20"/>
          <w:lang w:eastAsia="zh-CN" w:bidi="hi-IN"/>
        </w:rPr>
        <w:t>développe</w:t>
      </w:r>
      <w:r w:rsidRPr="003B72A0">
        <w:rPr>
          <w:rFonts w:cs="Calibri"/>
          <w:sz w:val="20"/>
          <w:szCs w:val="20"/>
          <w:lang w:eastAsia="zh-CN" w:bidi="hi-IN"/>
        </w:rPr>
        <w:t xml:space="preserve"> </w:t>
      </w:r>
      <w:r>
        <w:rPr>
          <w:rFonts w:cs="Calibri"/>
          <w:sz w:val="20"/>
          <w:szCs w:val="20"/>
          <w:lang w:eastAsia="zh-CN" w:bidi="hi-IN"/>
        </w:rPr>
        <w:t>peu à peu</w:t>
      </w:r>
      <w:r w:rsidRPr="003B72A0">
        <w:rPr>
          <w:rFonts w:cs="Calibri"/>
          <w:sz w:val="20"/>
          <w:szCs w:val="20"/>
          <w:lang w:eastAsia="zh-CN" w:bidi="hi-IN"/>
        </w:rPr>
        <w:t xml:space="preserve"> </w:t>
      </w:r>
      <w:r>
        <w:rPr>
          <w:rFonts w:cs="Calibri"/>
          <w:sz w:val="20"/>
          <w:szCs w:val="20"/>
          <w:lang w:eastAsia="zh-CN" w:bidi="hi-IN"/>
        </w:rPr>
        <w:t xml:space="preserve">chez les élèves </w:t>
      </w:r>
      <w:r w:rsidRPr="003B72A0">
        <w:rPr>
          <w:rFonts w:cs="Calibri"/>
          <w:sz w:val="20"/>
          <w:szCs w:val="20"/>
          <w:lang w:eastAsia="zh-CN" w:bidi="hi-IN"/>
        </w:rPr>
        <w:t>une attention aux éléments du langage plastique et une culture plastique commune. Il met en relation constante la production et la perception, deux principes complémentaires : le geste et le regard sont intimement liés, telles la voix et l’écoute, l’écriture et la lecture.</w:t>
      </w:r>
      <w:r w:rsidRPr="003B72A0">
        <w:rPr>
          <w:rFonts w:cs="Calibri"/>
          <w:b/>
          <w:color w:val="007F9F"/>
          <w:sz w:val="32"/>
          <w:szCs w:val="32"/>
          <w:lang w:eastAsia="zh-CN" w:bidi="hi-IN"/>
        </w:rPr>
        <w:t xml:space="preserve"> </w:t>
      </w:r>
      <w:r w:rsidRPr="003B72A0">
        <w:rPr>
          <w:rFonts w:cs="Calibri"/>
          <w:sz w:val="20"/>
          <w:szCs w:val="20"/>
          <w:lang w:eastAsia="zh-CN" w:bidi="hi-IN"/>
        </w:rPr>
        <w:t>Le professeur est également attentif aux inventions des élèves qui peuvent être inattendues, au sens où elles ne relèvent pas d’un conditionnement pédagogique, mais d’intentions rendues possibles par la pédagogie.</w:t>
      </w:r>
    </w:p>
    <w:p w:rsidR="009976E5" w:rsidRDefault="009976E5" w:rsidP="009976E5">
      <w:pPr>
        <w:spacing w:after="0" w:line="240" w:lineRule="auto"/>
        <w:jc w:val="both"/>
        <w:rPr>
          <w:rFonts w:cs="Calibri"/>
          <w:sz w:val="20"/>
          <w:szCs w:val="20"/>
          <w:lang w:eastAsia="zh-CN" w:bidi="hi-IN"/>
        </w:rPr>
      </w:pPr>
      <w:r w:rsidRPr="003B72A0">
        <w:rPr>
          <w:rFonts w:cs="Calibri"/>
          <w:sz w:val="20"/>
          <w:szCs w:val="20"/>
          <w:lang w:eastAsia="zh-CN" w:bidi="hi-IN"/>
        </w:rPr>
        <w:t>L’évaluation, tournée vers les élèves dans une visée essentiellement formative, accompagne les apprentissages, qui se fondent sur des propositions ouvertes favorisant la diversité des réponses. Le professeur prend appui sur l’observation des élèves dans la pratique et lors de la prise de parole, pour valoriser et encourager.</w:t>
      </w:r>
    </w:p>
    <w:p w:rsidR="009976E5" w:rsidRDefault="009976E5" w:rsidP="009976E5">
      <w:pPr>
        <w:widowControl w:val="0"/>
        <w:spacing w:after="0" w:line="240" w:lineRule="auto"/>
        <w:jc w:val="both"/>
        <w:rPr>
          <w:rFonts w:cs="Calibri"/>
          <w:sz w:val="20"/>
          <w:szCs w:val="20"/>
          <w:lang w:eastAsia="zh-C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4"/>
        <w:gridCol w:w="6107"/>
      </w:tblGrid>
      <w:tr w:rsidR="009976E5" w:rsidRPr="003B72A0">
        <w:trPr>
          <w:cantSplit/>
        </w:trPr>
        <w:tc>
          <w:tcPr>
            <w:tcW w:w="10477" w:type="dxa"/>
            <w:gridSpan w:val="2"/>
            <w:tcBorders>
              <w:top w:val="single" w:sz="4" w:space="0" w:color="auto"/>
              <w:left w:val="single" w:sz="4" w:space="0" w:color="auto"/>
              <w:bottom w:val="single" w:sz="4" w:space="0" w:color="auto"/>
              <w:right w:val="single" w:sz="4" w:space="0" w:color="auto"/>
            </w:tcBorders>
            <w:shd w:val="clear" w:color="auto" w:fill="B6DDE8"/>
          </w:tcPr>
          <w:p w:rsidR="009976E5" w:rsidRPr="003B72A0" w:rsidRDefault="009976E5" w:rsidP="009976E5">
            <w:pPr>
              <w:widowControl w:val="0"/>
              <w:tabs>
                <w:tab w:val="left" w:pos="7426"/>
              </w:tabs>
              <w:spacing w:after="0" w:line="240" w:lineRule="auto"/>
              <w:jc w:val="both"/>
              <w:rPr>
                <w:b/>
                <w:sz w:val="20"/>
                <w:szCs w:val="20"/>
              </w:rPr>
            </w:pPr>
            <w:r>
              <w:rPr>
                <w:rFonts w:cs="Calibri"/>
                <w:sz w:val="20"/>
                <w:szCs w:val="20"/>
                <w:lang w:eastAsia="zh-CN" w:bidi="hi-IN"/>
              </w:rPr>
              <w:br w:type="page"/>
            </w:r>
            <w:r>
              <w:br w:type="page"/>
            </w:r>
            <w:r>
              <w:br w:type="page"/>
            </w:r>
            <w:r w:rsidRPr="003B72A0">
              <w:rPr>
                <w:b/>
                <w:sz w:val="20"/>
                <w:szCs w:val="20"/>
              </w:rPr>
              <w:t>Attendus de fin de cycle</w:t>
            </w:r>
          </w:p>
        </w:tc>
      </w:tr>
      <w:tr w:rsidR="009976E5" w:rsidRPr="003B72A0">
        <w:trPr>
          <w:cantSplit/>
          <w:trHeight w:val="1103"/>
        </w:trPr>
        <w:tc>
          <w:tcPr>
            <w:tcW w:w="10477" w:type="dxa"/>
            <w:gridSpan w:val="2"/>
            <w:tcBorders>
              <w:top w:val="single" w:sz="4" w:space="0" w:color="auto"/>
              <w:left w:val="single" w:sz="4" w:space="0" w:color="auto"/>
              <w:bottom w:val="single" w:sz="4" w:space="0" w:color="auto"/>
              <w:right w:val="single" w:sz="4" w:space="0" w:color="auto"/>
            </w:tcBorders>
          </w:tcPr>
          <w:p w:rsidR="009976E5" w:rsidRPr="003B72A0" w:rsidRDefault="009976E5" w:rsidP="009976E5">
            <w:pPr>
              <w:widowControl w:val="0"/>
              <w:tabs>
                <w:tab w:val="num" w:pos="720"/>
              </w:tabs>
              <w:spacing w:after="0" w:line="240" w:lineRule="auto"/>
              <w:ind w:left="720" w:hanging="360"/>
              <w:jc w:val="both"/>
              <w:rPr>
                <w:rFonts w:cs="Calibri"/>
                <w:sz w:val="20"/>
                <w:szCs w:val="20"/>
              </w:rPr>
            </w:pPr>
            <w:r w:rsidRPr="003B72A0">
              <w:rPr>
                <w:rFonts w:cs="Calibri"/>
                <w:sz w:val="20"/>
                <w:szCs w:val="20"/>
              </w:rPr>
              <w:t>- Réaliser et donner à voir, individuellement ou collectivement, des productions plastiques de natures diverses.</w:t>
            </w:r>
          </w:p>
          <w:p w:rsidR="009976E5" w:rsidRPr="003B72A0" w:rsidRDefault="009976E5" w:rsidP="009976E5">
            <w:pPr>
              <w:widowControl w:val="0"/>
              <w:tabs>
                <w:tab w:val="num" w:pos="720"/>
              </w:tabs>
              <w:spacing w:after="0" w:line="240" w:lineRule="auto"/>
              <w:ind w:left="720" w:hanging="360"/>
              <w:jc w:val="both"/>
              <w:rPr>
                <w:rFonts w:cs="Calibri"/>
                <w:sz w:val="20"/>
                <w:szCs w:val="20"/>
              </w:rPr>
            </w:pPr>
            <w:r w:rsidRPr="003B72A0">
              <w:rPr>
                <w:rFonts w:cs="Calibri"/>
                <w:sz w:val="20"/>
                <w:szCs w:val="20"/>
              </w:rPr>
              <w:t>- Proposer des réponses inventives dans un projet individuel ou collectif.</w:t>
            </w:r>
          </w:p>
          <w:p w:rsidR="009976E5" w:rsidRPr="003B72A0" w:rsidRDefault="009976E5" w:rsidP="009976E5">
            <w:pPr>
              <w:widowControl w:val="0"/>
              <w:tabs>
                <w:tab w:val="num" w:pos="720"/>
              </w:tabs>
              <w:spacing w:after="0" w:line="240" w:lineRule="auto"/>
              <w:ind w:left="720" w:hanging="360"/>
              <w:jc w:val="both"/>
              <w:rPr>
                <w:rFonts w:cs="Calibri"/>
                <w:sz w:val="20"/>
                <w:szCs w:val="20"/>
              </w:rPr>
            </w:pPr>
            <w:r w:rsidRPr="003B72A0">
              <w:rPr>
                <w:rFonts w:cs="Calibri"/>
                <w:sz w:val="20"/>
                <w:szCs w:val="20"/>
              </w:rPr>
              <w:t>- Coopérer dans un projet artistique.</w:t>
            </w:r>
          </w:p>
          <w:p w:rsidR="009976E5" w:rsidRPr="003B72A0" w:rsidRDefault="009976E5" w:rsidP="009976E5">
            <w:pPr>
              <w:widowControl w:val="0"/>
              <w:tabs>
                <w:tab w:val="num" w:pos="720"/>
              </w:tabs>
              <w:spacing w:after="0" w:line="240" w:lineRule="auto"/>
              <w:ind w:left="720" w:hanging="360"/>
              <w:jc w:val="both"/>
              <w:rPr>
                <w:rFonts w:cs="Calibri"/>
                <w:sz w:val="20"/>
                <w:szCs w:val="20"/>
              </w:rPr>
            </w:pPr>
            <w:r w:rsidRPr="003B72A0">
              <w:rPr>
                <w:rFonts w:cs="Calibri"/>
                <w:sz w:val="20"/>
                <w:szCs w:val="20"/>
              </w:rPr>
              <w:t>- S’exprimer sur sa production, celle de ses pairs, sur l’art.</w:t>
            </w:r>
          </w:p>
          <w:p w:rsidR="009976E5" w:rsidRPr="003B72A0" w:rsidRDefault="009976E5" w:rsidP="009976E5">
            <w:pPr>
              <w:widowControl w:val="0"/>
              <w:tabs>
                <w:tab w:val="num" w:pos="720"/>
              </w:tabs>
              <w:spacing w:after="0" w:line="240" w:lineRule="auto"/>
              <w:ind w:left="720" w:hanging="360"/>
              <w:jc w:val="both"/>
              <w:rPr>
                <w:sz w:val="20"/>
                <w:szCs w:val="20"/>
              </w:rPr>
            </w:pPr>
            <w:r w:rsidRPr="003B72A0">
              <w:rPr>
                <w:rFonts w:cs="Calibri"/>
                <w:sz w:val="20"/>
                <w:szCs w:val="20"/>
              </w:rPr>
              <w:t>- Comparer quelques œuvres d’art.</w:t>
            </w:r>
          </w:p>
        </w:tc>
      </w:tr>
      <w:tr w:rsidR="009976E5" w:rsidRPr="003B72A0">
        <w:trPr>
          <w:cantSplit/>
          <w:trHeight w:val="230"/>
        </w:trPr>
        <w:tc>
          <w:tcPr>
            <w:tcW w:w="4227" w:type="dxa"/>
            <w:tcBorders>
              <w:top w:val="single" w:sz="4" w:space="0" w:color="auto"/>
              <w:left w:val="single" w:sz="4" w:space="0" w:color="auto"/>
              <w:bottom w:val="single" w:sz="4" w:space="0" w:color="auto"/>
              <w:right w:val="single" w:sz="4" w:space="0" w:color="auto"/>
            </w:tcBorders>
            <w:shd w:val="clear" w:color="auto" w:fill="B6DDE8"/>
          </w:tcPr>
          <w:p w:rsidR="009976E5" w:rsidRPr="003B72A0" w:rsidRDefault="009976E5" w:rsidP="009976E5">
            <w:pPr>
              <w:widowControl w:val="0"/>
              <w:tabs>
                <w:tab w:val="left" w:pos="7426"/>
              </w:tabs>
              <w:spacing w:after="0" w:line="240" w:lineRule="auto"/>
              <w:jc w:val="center"/>
              <w:rPr>
                <w:b/>
                <w:sz w:val="20"/>
                <w:szCs w:val="20"/>
              </w:rPr>
            </w:pPr>
            <w:r w:rsidRPr="003B72A0">
              <w:rPr>
                <w:b/>
                <w:sz w:val="20"/>
                <w:szCs w:val="20"/>
              </w:rPr>
              <w:t>Connaissances et compétences associées</w:t>
            </w:r>
          </w:p>
        </w:tc>
        <w:tc>
          <w:tcPr>
            <w:tcW w:w="6250" w:type="dxa"/>
            <w:tcBorders>
              <w:top w:val="single" w:sz="4" w:space="0" w:color="auto"/>
              <w:left w:val="single" w:sz="4" w:space="0" w:color="auto"/>
              <w:bottom w:val="single" w:sz="4" w:space="0" w:color="auto"/>
              <w:right w:val="single" w:sz="4" w:space="0" w:color="auto"/>
            </w:tcBorders>
            <w:shd w:val="clear" w:color="auto" w:fill="B6DDE8"/>
          </w:tcPr>
          <w:p w:rsidR="009976E5" w:rsidRPr="003B72A0" w:rsidRDefault="009976E5" w:rsidP="009976E5">
            <w:pPr>
              <w:widowControl w:val="0"/>
              <w:tabs>
                <w:tab w:val="left" w:pos="7426"/>
              </w:tabs>
              <w:spacing w:after="0" w:line="240" w:lineRule="auto"/>
              <w:jc w:val="center"/>
              <w:rPr>
                <w:b/>
                <w:sz w:val="18"/>
                <w:szCs w:val="18"/>
              </w:rPr>
            </w:pPr>
            <w:r w:rsidRPr="003B72A0">
              <w:rPr>
                <w:b/>
                <w:sz w:val="20"/>
                <w:szCs w:val="20"/>
              </w:rPr>
              <w:t>Exemples de situations, d’activités et de ressources pour l’élève</w:t>
            </w:r>
          </w:p>
        </w:tc>
      </w:tr>
      <w:tr w:rsidR="009976E5" w:rsidRPr="003B72A0">
        <w:trPr>
          <w:cantSplit/>
          <w:trHeight w:val="230"/>
        </w:trPr>
        <w:tc>
          <w:tcPr>
            <w:tcW w:w="10477" w:type="dxa"/>
            <w:gridSpan w:val="2"/>
            <w:tcBorders>
              <w:top w:val="single" w:sz="4" w:space="0" w:color="auto"/>
              <w:left w:val="single" w:sz="4" w:space="0" w:color="auto"/>
              <w:bottom w:val="single" w:sz="4" w:space="0" w:color="auto"/>
              <w:right w:val="single" w:sz="4" w:space="0" w:color="auto"/>
            </w:tcBorders>
            <w:shd w:val="clear" w:color="auto" w:fill="DAEEF3"/>
          </w:tcPr>
          <w:p w:rsidR="009976E5" w:rsidRPr="003B72A0" w:rsidRDefault="009976E5" w:rsidP="009976E5">
            <w:pPr>
              <w:widowControl w:val="0"/>
              <w:tabs>
                <w:tab w:val="left" w:pos="7426"/>
              </w:tabs>
              <w:spacing w:after="0" w:line="240" w:lineRule="auto"/>
              <w:jc w:val="center"/>
              <w:rPr>
                <w:b/>
                <w:sz w:val="20"/>
                <w:szCs w:val="20"/>
              </w:rPr>
            </w:pPr>
            <w:r w:rsidRPr="003B72A0">
              <w:rPr>
                <w:b/>
                <w:sz w:val="20"/>
                <w:szCs w:val="20"/>
              </w:rPr>
              <w:t>La représentation du monde</w:t>
            </w:r>
          </w:p>
        </w:tc>
      </w:tr>
      <w:tr w:rsidR="009976E5" w:rsidRPr="003B72A0">
        <w:trPr>
          <w:cantSplit/>
        </w:trPr>
        <w:tc>
          <w:tcPr>
            <w:tcW w:w="4227" w:type="dxa"/>
            <w:tcBorders>
              <w:top w:val="single" w:sz="4" w:space="0" w:color="auto"/>
              <w:left w:val="single" w:sz="4" w:space="0" w:color="auto"/>
              <w:bottom w:val="single" w:sz="4" w:space="0" w:color="auto"/>
              <w:right w:val="single" w:sz="4" w:space="0" w:color="auto"/>
            </w:tcBorders>
          </w:tcPr>
          <w:p w:rsidR="009976E5" w:rsidRDefault="009976E5" w:rsidP="009976E5">
            <w:pPr>
              <w:widowControl w:val="0"/>
              <w:autoSpaceDE w:val="0"/>
              <w:autoSpaceDN w:val="0"/>
              <w:adjustRightInd w:val="0"/>
              <w:spacing w:after="0" w:line="240" w:lineRule="auto"/>
              <w:jc w:val="both"/>
              <w:rPr>
                <w:rFonts w:cs="Calibri"/>
                <w:sz w:val="20"/>
                <w:szCs w:val="20"/>
              </w:rPr>
            </w:pPr>
            <w:r w:rsidRPr="003B72A0">
              <w:rPr>
                <w:rFonts w:cs="Calibri"/>
                <w:sz w:val="20"/>
                <w:szCs w:val="20"/>
              </w:rPr>
              <w:lastRenderedPageBreak/>
              <w:t>- Utiliser le dessin dans toute sa dive</w:t>
            </w:r>
            <w:r>
              <w:rPr>
                <w:rFonts w:cs="Calibri"/>
                <w:sz w:val="20"/>
                <w:szCs w:val="20"/>
              </w:rPr>
              <w:t>rsité comme moyen d’expression.</w:t>
            </w:r>
          </w:p>
          <w:p w:rsidR="009976E5" w:rsidRPr="003B72A0" w:rsidRDefault="009976E5" w:rsidP="009976E5">
            <w:pPr>
              <w:widowControl w:val="0"/>
              <w:autoSpaceDE w:val="0"/>
              <w:autoSpaceDN w:val="0"/>
              <w:adjustRightInd w:val="0"/>
              <w:spacing w:after="0" w:line="240" w:lineRule="auto"/>
              <w:jc w:val="both"/>
              <w:rPr>
                <w:rFonts w:cs="Calibri"/>
                <w:sz w:val="20"/>
                <w:szCs w:val="20"/>
              </w:rPr>
            </w:pPr>
          </w:p>
          <w:p w:rsidR="009976E5" w:rsidRDefault="009976E5" w:rsidP="009976E5">
            <w:pPr>
              <w:widowControl w:val="0"/>
              <w:autoSpaceDE w:val="0"/>
              <w:autoSpaceDN w:val="0"/>
              <w:adjustRightInd w:val="0"/>
              <w:spacing w:after="0" w:line="240" w:lineRule="auto"/>
              <w:jc w:val="both"/>
              <w:rPr>
                <w:rFonts w:cs="Calibri"/>
                <w:sz w:val="20"/>
                <w:szCs w:val="20"/>
              </w:rPr>
            </w:pPr>
            <w:r w:rsidRPr="003B72A0">
              <w:rPr>
                <w:rFonts w:cs="Calibri"/>
                <w:sz w:val="20"/>
                <w:szCs w:val="20"/>
              </w:rPr>
              <w:t>- Employer divers outils, dont ceu</w:t>
            </w:r>
            <w:r>
              <w:rPr>
                <w:rFonts w:cs="Calibri"/>
                <w:sz w:val="20"/>
                <w:szCs w:val="20"/>
              </w:rPr>
              <w:t>x numériques, pour représenter.</w:t>
            </w:r>
          </w:p>
          <w:p w:rsidR="009976E5" w:rsidRPr="003B72A0" w:rsidRDefault="009976E5" w:rsidP="009976E5">
            <w:pPr>
              <w:widowControl w:val="0"/>
              <w:autoSpaceDE w:val="0"/>
              <w:autoSpaceDN w:val="0"/>
              <w:adjustRightInd w:val="0"/>
              <w:spacing w:after="0" w:line="240" w:lineRule="auto"/>
              <w:jc w:val="both"/>
              <w:rPr>
                <w:rFonts w:cs="Calibri"/>
                <w:sz w:val="20"/>
                <w:szCs w:val="20"/>
              </w:rPr>
            </w:pPr>
          </w:p>
          <w:p w:rsidR="009976E5" w:rsidRDefault="009976E5" w:rsidP="009976E5">
            <w:pPr>
              <w:widowControl w:val="0"/>
              <w:autoSpaceDE w:val="0"/>
              <w:autoSpaceDN w:val="0"/>
              <w:adjustRightInd w:val="0"/>
              <w:spacing w:after="0" w:line="240" w:lineRule="auto"/>
              <w:jc w:val="both"/>
              <w:rPr>
                <w:rFonts w:cs="Calibri"/>
                <w:sz w:val="20"/>
                <w:szCs w:val="20"/>
              </w:rPr>
            </w:pPr>
            <w:r w:rsidRPr="003B72A0">
              <w:rPr>
                <w:rFonts w:cs="Calibri"/>
                <w:sz w:val="20"/>
                <w:szCs w:val="20"/>
              </w:rPr>
              <w:t xml:space="preserve">- Prendre en compte l’influence des outils, supports, matériaux, gestes sur la représentation </w:t>
            </w:r>
            <w:r>
              <w:rPr>
                <w:rFonts w:cs="Calibri"/>
                <w:sz w:val="20"/>
                <w:szCs w:val="20"/>
              </w:rPr>
              <w:t>en deux et en trois dimensions.</w:t>
            </w:r>
          </w:p>
          <w:p w:rsidR="009976E5" w:rsidRPr="003B72A0" w:rsidRDefault="009976E5" w:rsidP="009976E5">
            <w:pPr>
              <w:widowControl w:val="0"/>
              <w:autoSpaceDE w:val="0"/>
              <w:autoSpaceDN w:val="0"/>
              <w:adjustRightInd w:val="0"/>
              <w:spacing w:after="0" w:line="240" w:lineRule="auto"/>
              <w:jc w:val="both"/>
              <w:rPr>
                <w:rFonts w:cs="Calibri"/>
                <w:sz w:val="20"/>
                <w:szCs w:val="20"/>
              </w:rPr>
            </w:pPr>
          </w:p>
          <w:p w:rsidR="009976E5" w:rsidRPr="003B72A0" w:rsidRDefault="009976E5" w:rsidP="009976E5">
            <w:pPr>
              <w:widowControl w:val="0"/>
              <w:autoSpaceDE w:val="0"/>
              <w:autoSpaceDN w:val="0"/>
              <w:adjustRightInd w:val="0"/>
              <w:spacing w:after="0" w:line="240" w:lineRule="auto"/>
              <w:jc w:val="both"/>
              <w:rPr>
                <w:rFonts w:cs="Calibri"/>
                <w:sz w:val="20"/>
                <w:szCs w:val="20"/>
              </w:rPr>
            </w:pPr>
          </w:p>
          <w:p w:rsidR="009976E5" w:rsidRPr="009D138F" w:rsidRDefault="009976E5" w:rsidP="009976E5">
            <w:pPr>
              <w:widowControl w:val="0"/>
              <w:autoSpaceDE w:val="0"/>
              <w:autoSpaceDN w:val="0"/>
              <w:adjustRightInd w:val="0"/>
              <w:spacing w:after="0" w:line="240" w:lineRule="auto"/>
              <w:jc w:val="both"/>
              <w:rPr>
                <w:rFonts w:cs="Calibri"/>
                <w:sz w:val="20"/>
                <w:szCs w:val="20"/>
              </w:rPr>
            </w:pPr>
            <w:r w:rsidRPr="003B72A0">
              <w:rPr>
                <w:sz w:val="20"/>
                <w:szCs w:val="20"/>
              </w:rPr>
              <w:t>- Connaitre diverses formes artistiques de représentation du monde : œuvres contemporaines et du passé, occidentales et extra occidentales.</w:t>
            </w:r>
            <w:r>
              <w:rPr>
                <w:rFonts w:cs="Calibri"/>
                <w:sz w:val="20"/>
                <w:szCs w:val="20"/>
              </w:rPr>
              <w:t xml:space="preserve"> </w:t>
            </w:r>
          </w:p>
        </w:tc>
        <w:tc>
          <w:tcPr>
            <w:tcW w:w="6250"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widowControl w:val="0"/>
              <w:autoSpaceDE w:val="0"/>
              <w:autoSpaceDN w:val="0"/>
              <w:adjustRightInd w:val="0"/>
              <w:spacing w:after="0" w:line="240" w:lineRule="auto"/>
              <w:jc w:val="both"/>
              <w:rPr>
                <w:rFonts w:cs="Calibri"/>
                <w:sz w:val="20"/>
                <w:szCs w:val="20"/>
              </w:rPr>
            </w:pPr>
            <w:r w:rsidRPr="003B72A0">
              <w:rPr>
                <w:sz w:val="20"/>
                <w:szCs w:val="20"/>
              </w:rPr>
              <w:t xml:space="preserve">Explorer </w:t>
            </w:r>
            <w:r w:rsidRPr="003B72A0">
              <w:rPr>
                <w:rFonts w:cs="Calibri"/>
                <w:sz w:val="20"/>
                <w:szCs w:val="20"/>
              </w:rPr>
              <w:t>son environnement visuel</w:t>
            </w:r>
            <w:r w:rsidRPr="003B72A0">
              <w:rPr>
                <w:sz w:val="20"/>
                <w:szCs w:val="20"/>
              </w:rPr>
              <w:t xml:space="preserve"> pour prendre</w:t>
            </w:r>
            <w:r w:rsidRPr="003B72A0">
              <w:rPr>
                <w:rFonts w:cs="Calibri"/>
                <w:sz w:val="20"/>
                <w:szCs w:val="20"/>
              </w:rPr>
              <w:t xml:space="preserve"> conscience de la présence du dessin et de la diversité des modes de représentation.</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 xml:space="preserve">Représenter l’environnement proche par le dessin (carnet de croquis) ; photographier en variant les points de vue et les cadrages ; explorer la représentation par le volume, notamment le modelage. </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Explorer des outils et des supports connus, en découvrir d’autres, y compris numériques.</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 xml:space="preserve">Reconstituer une scène, enregistrer les traces ou le constat d’une observation. </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 xml:space="preserve">Mettre en relation l’observation des productions plastiques avec les images présentes dans l’environnement quotidien des élèves (images issues de la publicité, patrimoine de proximité, albums jeunesse…). </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both"/>
              <w:rPr>
                <w:rFonts w:ascii="Times New Roman" w:eastAsia="Times New Roman" w:hAnsi="Times New Roman"/>
                <w:color w:val="000000"/>
                <w:sz w:val="20"/>
                <w:szCs w:val="20"/>
                <w:u w:color="000000"/>
                <w:lang w:eastAsia="fr-FR"/>
              </w:rPr>
            </w:pPr>
            <w:r w:rsidRPr="003B72A0">
              <w:rPr>
                <w:rFonts w:eastAsia="Times New Roman"/>
                <w:color w:val="000000"/>
                <w:sz w:val="20"/>
                <w:szCs w:val="20"/>
                <w:u w:color="000000"/>
                <w:lang w:eastAsia="fr-FR"/>
              </w:rPr>
              <w:t>Comparer et établir des liens entre des œuvres d’art appartenant à un même domaine d’expression plastique ou portant sur un même sujet , à propos des</w:t>
            </w:r>
            <w:r w:rsidRPr="003B72A0">
              <w:rPr>
                <w:rFonts w:cs="Calibri"/>
                <w:color w:val="000000"/>
                <w:sz w:val="20"/>
                <w:szCs w:val="20"/>
                <w:u w:color="000000"/>
                <w:lang w:eastAsia="fr-FR"/>
              </w:rPr>
              <w:t xml:space="preserve"> formes, de l’espace, de la lumière, de la couleur, des matières, des gestes, des supports, des outils. </w:t>
            </w:r>
          </w:p>
        </w:tc>
      </w:tr>
      <w:tr w:rsidR="009976E5" w:rsidRPr="003B72A0">
        <w:trPr>
          <w:cantSplit/>
        </w:trPr>
        <w:tc>
          <w:tcPr>
            <w:tcW w:w="10477" w:type="dxa"/>
            <w:gridSpan w:val="2"/>
            <w:tcBorders>
              <w:top w:val="single" w:sz="4" w:space="0" w:color="auto"/>
              <w:left w:val="single" w:sz="4" w:space="0" w:color="auto"/>
              <w:bottom w:val="single" w:sz="4" w:space="0" w:color="auto"/>
              <w:right w:val="single" w:sz="4" w:space="0" w:color="auto"/>
            </w:tcBorders>
            <w:shd w:val="clear" w:color="auto" w:fill="DAEEF3"/>
          </w:tcPr>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center"/>
              <w:rPr>
                <w:rFonts w:eastAsia="Times New Roman"/>
                <w:color w:val="000000"/>
                <w:sz w:val="20"/>
                <w:szCs w:val="20"/>
                <w:u w:color="000000"/>
                <w:lang w:eastAsia="fr-FR"/>
              </w:rPr>
            </w:pPr>
            <w:r w:rsidRPr="003B72A0">
              <w:rPr>
                <w:rFonts w:eastAsia="Times New Roman"/>
                <w:b/>
                <w:color w:val="000000"/>
                <w:sz w:val="20"/>
                <w:szCs w:val="20"/>
                <w:u w:color="000000"/>
                <w:lang w:eastAsia="fr-FR"/>
              </w:rPr>
              <w:t>L’expression des émotions</w:t>
            </w:r>
          </w:p>
        </w:tc>
      </w:tr>
      <w:tr w:rsidR="009976E5" w:rsidRPr="003B72A0">
        <w:trPr>
          <w:cantSplit/>
          <w:trHeight w:val="3591"/>
        </w:trPr>
        <w:tc>
          <w:tcPr>
            <w:tcW w:w="4227"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widowControl w:val="0"/>
              <w:tabs>
                <w:tab w:val="left" w:pos="7426"/>
              </w:tabs>
              <w:spacing w:after="0" w:line="240" w:lineRule="auto"/>
              <w:jc w:val="both"/>
              <w:rPr>
                <w:sz w:val="20"/>
                <w:szCs w:val="20"/>
              </w:rPr>
            </w:pPr>
            <w:r w:rsidRPr="003B72A0">
              <w:rPr>
                <w:sz w:val="20"/>
                <w:szCs w:val="20"/>
              </w:rPr>
              <w:t>- Exprimer sa sensibilité et son imagination en s’emparant des éléments du langage plastique.</w:t>
            </w:r>
          </w:p>
          <w:p w:rsidR="009976E5" w:rsidRPr="003B72A0" w:rsidRDefault="009976E5" w:rsidP="009976E5">
            <w:pPr>
              <w:widowControl w:val="0"/>
              <w:tabs>
                <w:tab w:val="left" w:pos="7426"/>
              </w:tabs>
              <w:spacing w:after="0" w:line="240" w:lineRule="auto"/>
              <w:jc w:val="both"/>
              <w:rPr>
                <w:b/>
                <w:sz w:val="20"/>
                <w:szCs w:val="20"/>
              </w:rPr>
            </w:pPr>
          </w:p>
          <w:p w:rsidR="009976E5" w:rsidRPr="003B72A0" w:rsidRDefault="009976E5" w:rsidP="009976E5">
            <w:pPr>
              <w:widowControl w:val="0"/>
              <w:tabs>
                <w:tab w:val="left" w:pos="7426"/>
              </w:tabs>
              <w:spacing w:after="0" w:line="240" w:lineRule="auto"/>
              <w:jc w:val="both"/>
              <w:rPr>
                <w:rFonts w:cs="Arial"/>
                <w:color w:val="000000"/>
                <w:sz w:val="20"/>
                <w:szCs w:val="20"/>
              </w:rPr>
            </w:pPr>
          </w:p>
          <w:p w:rsidR="009976E5" w:rsidRPr="003B72A0" w:rsidRDefault="009976E5" w:rsidP="009976E5">
            <w:pPr>
              <w:widowControl w:val="0"/>
              <w:tabs>
                <w:tab w:val="left" w:pos="7426"/>
              </w:tabs>
              <w:spacing w:after="0" w:line="240" w:lineRule="auto"/>
              <w:jc w:val="both"/>
              <w:rPr>
                <w:rFonts w:cs="Arial"/>
                <w:color w:val="000000"/>
                <w:sz w:val="20"/>
                <w:szCs w:val="20"/>
              </w:rPr>
            </w:pPr>
            <w:r w:rsidRPr="003B72A0">
              <w:rPr>
                <w:rFonts w:cs="Arial"/>
                <w:color w:val="000000"/>
                <w:sz w:val="20"/>
                <w:szCs w:val="20"/>
              </w:rPr>
              <w:t>- Expérimenter les effets des couleurs, des matériaux, des supports… en explorant l’organisation et la composition plastiques.</w:t>
            </w:r>
          </w:p>
          <w:p w:rsidR="009976E5" w:rsidRPr="003B72A0" w:rsidRDefault="009976E5" w:rsidP="009976E5">
            <w:pPr>
              <w:widowControl w:val="0"/>
              <w:tabs>
                <w:tab w:val="left" w:pos="7426"/>
              </w:tabs>
              <w:spacing w:after="0" w:line="240" w:lineRule="auto"/>
              <w:jc w:val="both"/>
              <w:rPr>
                <w:rFonts w:cs="Arial"/>
                <w:color w:val="000000"/>
                <w:sz w:val="20"/>
                <w:szCs w:val="20"/>
              </w:rPr>
            </w:pPr>
          </w:p>
          <w:p w:rsidR="009976E5" w:rsidRPr="003B72A0" w:rsidRDefault="009976E5" w:rsidP="009976E5">
            <w:pPr>
              <w:widowControl w:val="0"/>
              <w:tabs>
                <w:tab w:val="left" w:pos="7426"/>
              </w:tabs>
              <w:spacing w:after="0" w:line="240" w:lineRule="auto"/>
              <w:jc w:val="both"/>
              <w:rPr>
                <w:sz w:val="20"/>
                <w:szCs w:val="20"/>
              </w:rPr>
            </w:pPr>
            <w:r w:rsidRPr="003B72A0">
              <w:rPr>
                <w:rFonts w:cs="Arial"/>
                <w:color w:val="000000"/>
                <w:sz w:val="20"/>
                <w:szCs w:val="20"/>
              </w:rPr>
              <w:t>- Exprimer ses émotions et sa sensibilité en confrontant sa perception à celle d’autres élèves.</w:t>
            </w:r>
          </w:p>
        </w:tc>
        <w:tc>
          <w:tcPr>
            <w:tcW w:w="6250"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 xml:space="preserve">Repérer des matières et des matériaux dans l’environnement quotidien, dans les productions de pairs, dans les représentations d’œuvres rencontrées en classe. </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Agir sur les formes (supports, matériaux, constituants…), sur les couleurs (mélanges, dégradés, contrastes…), sur les matières et les objets : peindre avec des matières épaisses, fluides, sans dessin préalable ; coller, superposer des papiers et des images ; modeler, creuser pour explorer le volume…</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Explorer les possibilités d’assemblage ou de modelage (carton, bois, argile…), la rigidité, la souplesse, en tirant parti de gestes connus : modeler, creuser, pousser, tirer, équilibrer, coller…</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Observer, expérimenter des principes d’organisation et de composition plastiques : répétition, alternance, superposition, orientation, concentration, dispersion, équilibre…</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Articuler dessin d’observation et d’invention, tirer parti du tracé et du recouvrement (outils graphiques, craies, encres…).</w:t>
            </w:r>
          </w:p>
        </w:tc>
      </w:tr>
      <w:tr w:rsidR="009976E5" w:rsidRPr="003B72A0">
        <w:trPr>
          <w:cantSplit/>
          <w:trHeight w:val="331"/>
        </w:trPr>
        <w:tc>
          <w:tcPr>
            <w:tcW w:w="10477" w:type="dxa"/>
            <w:gridSpan w:val="2"/>
            <w:tcBorders>
              <w:top w:val="single" w:sz="4" w:space="0" w:color="auto"/>
              <w:left w:val="single" w:sz="4" w:space="0" w:color="auto"/>
              <w:bottom w:val="single" w:sz="4" w:space="0" w:color="auto"/>
              <w:right w:val="single" w:sz="4" w:space="0" w:color="auto"/>
            </w:tcBorders>
            <w:shd w:val="clear" w:color="auto" w:fill="DAEEF3"/>
          </w:tcPr>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center"/>
              <w:rPr>
                <w:b/>
                <w:sz w:val="20"/>
                <w:szCs w:val="20"/>
              </w:rPr>
            </w:pPr>
            <w:r w:rsidRPr="003B72A0">
              <w:rPr>
                <w:rFonts w:eastAsia="Times New Roman"/>
                <w:b/>
                <w:color w:val="000000"/>
                <w:sz w:val="20"/>
                <w:szCs w:val="20"/>
                <w:u w:color="000000"/>
                <w:lang w:eastAsia="fr-FR"/>
              </w:rPr>
              <w:t>La narration et le témoignage par les images</w:t>
            </w:r>
          </w:p>
        </w:tc>
      </w:tr>
      <w:tr w:rsidR="009976E5" w:rsidRPr="003B72A0">
        <w:trPr>
          <w:cantSplit/>
          <w:trHeight w:val="2315"/>
        </w:trPr>
        <w:tc>
          <w:tcPr>
            <w:tcW w:w="4227"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widowControl w:val="0"/>
              <w:spacing w:after="0" w:line="240" w:lineRule="auto"/>
              <w:jc w:val="both"/>
              <w:rPr>
                <w:rFonts w:eastAsia="Times" w:cs="Times"/>
                <w:sz w:val="20"/>
                <w:szCs w:val="20"/>
                <w:lang w:eastAsia="fr-FR"/>
              </w:rPr>
            </w:pPr>
            <w:r w:rsidRPr="003B72A0">
              <w:rPr>
                <w:rFonts w:eastAsia="Times" w:cs="Times"/>
                <w:sz w:val="20"/>
                <w:szCs w:val="20"/>
                <w:lang w:eastAsia="fr-FR"/>
              </w:rPr>
              <w:t>- Réaliser des productions plastiques pour raconter, témoigner.</w:t>
            </w:r>
          </w:p>
          <w:p w:rsidR="009976E5" w:rsidRPr="003B72A0" w:rsidRDefault="009976E5" w:rsidP="009976E5">
            <w:pPr>
              <w:widowControl w:val="0"/>
              <w:spacing w:after="0" w:line="240" w:lineRule="auto"/>
              <w:jc w:val="both"/>
              <w:rPr>
                <w:rFonts w:eastAsia="Times" w:cs="Times"/>
                <w:sz w:val="20"/>
                <w:szCs w:val="20"/>
                <w:lang w:eastAsia="fr-FR"/>
              </w:rPr>
            </w:pPr>
          </w:p>
          <w:p w:rsidR="009976E5" w:rsidRPr="003B72A0" w:rsidRDefault="009976E5" w:rsidP="009976E5">
            <w:pPr>
              <w:widowControl w:val="0"/>
              <w:spacing w:after="0" w:line="240" w:lineRule="auto"/>
              <w:jc w:val="both"/>
              <w:rPr>
                <w:rFonts w:eastAsia="Times" w:cs="Times"/>
                <w:sz w:val="20"/>
                <w:szCs w:val="20"/>
                <w:lang w:eastAsia="fr-FR"/>
              </w:rPr>
            </w:pPr>
            <w:r w:rsidRPr="003B72A0">
              <w:rPr>
                <w:rFonts w:eastAsia="Times" w:cs="Times"/>
                <w:sz w:val="20"/>
                <w:szCs w:val="20"/>
                <w:lang w:eastAsia="fr-FR"/>
              </w:rPr>
              <w:t>- Transformer ou restructurer des images ou des objets.</w:t>
            </w:r>
          </w:p>
          <w:p w:rsidR="009976E5" w:rsidRPr="003B72A0" w:rsidRDefault="009976E5" w:rsidP="009976E5">
            <w:pPr>
              <w:widowControl w:val="0"/>
              <w:spacing w:after="0" w:line="240" w:lineRule="auto"/>
              <w:jc w:val="both"/>
              <w:rPr>
                <w:rFonts w:eastAsia="Times" w:cs="Times"/>
                <w:sz w:val="20"/>
                <w:szCs w:val="20"/>
                <w:lang w:eastAsia="fr-FR"/>
              </w:rPr>
            </w:pPr>
          </w:p>
          <w:p w:rsidR="009976E5" w:rsidRPr="003B72A0" w:rsidRDefault="009976E5" w:rsidP="009976E5">
            <w:pPr>
              <w:widowControl w:val="0"/>
              <w:spacing w:after="0" w:line="240" w:lineRule="auto"/>
              <w:jc w:val="both"/>
              <w:rPr>
                <w:rFonts w:eastAsia="Times" w:cs="Times"/>
                <w:sz w:val="20"/>
                <w:szCs w:val="20"/>
                <w:lang w:eastAsia="fr-FR"/>
              </w:rPr>
            </w:pPr>
            <w:r w:rsidRPr="003B72A0">
              <w:rPr>
                <w:rFonts w:eastAsia="Times" w:cs="Times"/>
                <w:sz w:val="20"/>
                <w:szCs w:val="20"/>
                <w:lang w:eastAsia="fr-FR"/>
              </w:rPr>
              <w:t>- Articuler le texte et l’image à des fins d’illustration, de création.</w:t>
            </w:r>
          </w:p>
        </w:tc>
        <w:tc>
          <w:tcPr>
            <w:tcW w:w="6250"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Raconter des histoires vraies ou inventées par le dessin, la reprise ou l’agencement d’images connues, l’isolement des fragments, l’association d’images de différentes origines.</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Transformer un récit en une image</w:t>
            </w:r>
            <w:r w:rsidR="00274C77">
              <w:rPr>
                <w:rFonts w:eastAsia="Times New Roman"/>
                <w:color w:val="000000"/>
                <w:sz w:val="20"/>
                <w:szCs w:val="20"/>
                <w:u w:color="000000"/>
                <w:lang w:eastAsia="fr-FR"/>
              </w:rPr>
              <w:t>,</w:t>
            </w:r>
            <w:r w:rsidRPr="003B72A0">
              <w:rPr>
                <w:rFonts w:eastAsia="Times New Roman"/>
                <w:color w:val="000000"/>
                <w:sz w:val="20"/>
                <w:szCs w:val="20"/>
                <w:u w:color="000000"/>
                <w:lang w:eastAsia="fr-FR"/>
              </w:rPr>
              <w:t xml:space="preserve"> en explorer divers principes d’organisation (répétition, alternance, superposition, concentration, dispersion, équilibre).</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Intervenir sur une image existante, découvrir son fonctionnement, en détourner le sens.</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Observer son environnement à l’aide de dispositifs transformant la perception (verres colorés, lentilles, loupes…).</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Explorer dans l’environnement proche, dans les médias, dans les médiathèques, les liens entre récit et images.</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Découvrir des œuvres d’art comme traces ou témoignages de faits réels restitués de manière plus ou moins fidèle (carnets de voyage du passé et du présent, statuaire…) ou vecteurs d’histoires, héritées ou inventées.</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Témoigner en réalisant des productions pérennes ou éphémères données à voir par différents médias : murs de l’école, lieu extérieur, blog…</w:t>
            </w:r>
          </w:p>
        </w:tc>
      </w:tr>
    </w:tbl>
    <w:p w:rsidR="009976E5" w:rsidRDefault="009976E5" w:rsidP="009976E5">
      <w:pPr>
        <w:spacing w:after="0" w:line="240" w:lineRule="auto"/>
        <w:rPr>
          <w:rFonts w:cs="Calibri"/>
          <w:sz w:val="20"/>
          <w:szCs w:val="20"/>
          <w:lang w:eastAsia="zh-CN" w:bidi="hi-IN"/>
        </w:rPr>
      </w:pPr>
    </w:p>
    <w:p w:rsidR="009976E5" w:rsidRDefault="009976E5" w:rsidP="009976E5">
      <w:pPr>
        <w:spacing w:after="0" w:line="240" w:lineRule="auto"/>
        <w:rPr>
          <w:rFonts w:cs="Calibri"/>
          <w:sz w:val="20"/>
          <w:szCs w:val="20"/>
          <w:lang w:eastAsia="zh-CN" w:bidi="hi-IN"/>
        </w:rPr>
      </w:pPr>
    </w:p>
    <w:p w:rsidR="009976E5" w:rsidRPr="00BD2B5B" w:rsidRDefault="009976E5" w:rsidP="009976E5">
      <w:pPr>
        <w:spacing w:after="0" w:line="240" w:lineRule="auto"/>
        <w:rPr>
          <w:rFonts w:cs="Calibri"/>
          <w:b/>
          <w:color w:val="007F9F"/>
          <w:sz w:val="24"/>
          <w:szCs w:val="24"/>
          <w:lang w:eastAsia="zh-CN" w:bidi="hi-IN"/>
        </w:rPr>
      </w:pPr>
      <w:r w:rsidRPr="00BD2B5B">
        <w:rPr>
          <w:rFonts w:cs="Calibri"/>
          <w:b/>
          <w:color w:val="007F9F"/>
          <w:sz w:val="24"/>
          <w:szCs w:val="24"/>
          <w:lang w:eastAsia="zh-CN" w:bidi="hi-IN"/>
        </w:rPr>
        <w:t>Croisements entre enseignements</w:t>
      </w:r>
    </w:p>
    <w:p w:rsidR="009976E5" w:rsidRPr="003B72A0" w:rsidRDefault="009976E5" w:rsidP="009976E5">
      <w:pPr>
        <w:spacing w:after="120" w:line="240" w:lineRule="auto"/>
        <w:jc w:val="both"/>
        <w:rPr>
          <w:rFonts w:eastAsia="Cambria" w:cs="Calibri"/>
          <w:color w:val="000000"/>
          <w:sz w:val="20"/>
          <w:szCs w:val="20"/>
          <w:u w:color="000000"/>
          <w:lang w:eastAsia="fr-FR"/>
        </w:rPr>
      </w:pPr>
      <w:r w:rsidRPr="003B72A0">
        <w:rPr>
          <w:rFonts w:eastAsia="Cambria" w:cs="Calibri"/>
          <w:color w:val="000000"/>
          <w:sz w:val="20"/>
          <w:szCs w:val="20"/>
          <w:u w:color="000000"/>
          <w:lang w:eastAsia="fr-FR"/>
        </w:rPr>
        <w:t xml:space="preserve">Les arts plastiques en cycle 2 s’articulent aisément avec d’autres enseignements pour consolider les compétences et transférer les acquis dans le cadre d’une pédagogie de projet interdisciplinaire. L’enseignement des arts plastiques est particulièrement </w:t>
      </w:r>
      <w:r w:rsidRPr="003B72A0">
        <w:rPr>
          <w:rFonts w:eastAsia="Cambria" w:cs="Calibri"/>
          <w:color w:val="000000"/>
          <w:sz w:val="20"/>
          <w:szCs w:val="20"/>
          <w:u w:color="000000"/>
          <w:lang w:eastAsia="fr-FR"/>
        </w:rPr>
        <w:lastRenderedPageBreak/>
        <w:t>convoqué pour développer l’expérimentation, la mise en œuvre de projet</w:t>
      </w:r>
      <w:r w:rsidR="00CF58E8">
        <w:rPr>
          <w:rFonts w:eastAsia="Cambria" w:cs="Calibri"/>
          <w:color w:val="000000"/>
          <w:sz w:val="20"/>
          <w:szCs w:val="20"/>
          <w:u w:color="000000"/>
          <w:lang w:eastAsia="fr-FR"/>
        </w:rPr>
        <w:t>s</w:t>
      </w:r>
      <w:r w:rsidRPr="003B72A0">
        <w:rPr>
          <w:rFonts w:eastAsia="Cambria" w:cs="Calibri"/>
          <w:color w:val="000000"/>
          <w:sz w:val="20"/>
          <w:szCs w:val="20"/>
          <w:u w:color="000000"/>
          <w:lang w:eastAsia="fr-FR"/>
        </w:rPr>
        <w:t>, l’ouverture à l’altérité et la sensibilité aux questions de l’art.</w:t>
      </w:r>
    </w:p>
    <w:p w:rsidR="009976E5" w:rsidRPr="003B72A0" w:rsidRDefault="009976E5" w:rsidP="009976E5">
      <w:pPr>
        <w:spacing w:after="120" w:line="240" w:lineRule="auto"/>
        <w:jc w:val="both"/>
        <w:rPr>
          <w:rFonts w:eastAsia="Cambria" w:cs="Calibri"/>
          <w:color w:val="000000"/>
          <w:sz w:val="20"/>
          <w:szCs w:val="20"/>
          <w:u w:color="000000"/>
          <w:lang w:eastAsia="fr-FR"/>
        </w:rPr>
      </w:pPr>
      <w:r w:rsidRPr="003B72A0">
        <w:rPr>
          <w:rFonts w:eastAsia="Cambria" w:cs="Calibri"/>
          <w:color w:val="000000"/>
          <w:sz w:val="20"/>
          <w:szCs w:val="20"/>
          <w:u w:color="000000"/>
          <w:lang w:eastAsia="fr-FR"/>
        </w:rPr>
        <w:t>La pratique d’exploration liée aux arts plastiques peut être mise en relation avec la production d’écrit, développant l’invention à un âge où l’enfant garde le gout du jeu, de l’imaginaire. Dans ce cycle où les élèves structurent leurs apprentissages, plus encore que la réalisation d’une production finale, il s’agit de prêter attention à la recherche, à l’exploration qui lui est sous-jacente. Comme dans le travail d’écriture, la production en cours est constamment perfectible par modification, ajout ou retrait ; elle laisse des traces dans un temps plus ou moins long, contrairement au langage oral ou à la musique. Dans les deux cas, il s’agit de rendre possible l’expression individuelle de l’élève au sein d’un groupe classe, de créer les conditions permettant aux pairs d’accueillir l’altérité, notamment lors de débats autour de productions d’élèves ou d’œuvres d’art, de poèmes, de textes littéraires. En arts plastiques comme en écriture, la production gagne à être présentée et valorisée pour permettre aux élèves de prendre conscience de l’importance du récepteur, lecteur ou spectateur.</w:t>
      </w:r>
    </w:p>
    <w:p w:rsidR="009976E5" w:rsidRPr="00CD7B34" w:rsidRDefault="009976E5" w:rsidP="009976E5">
      <w:pPr>
        <w:spacing w:after="120" w:line="240" w:lineRule="auto"/>
        <w:jc w:val="both"/>
        <w:rPr>
          <w:rFonts w:eastAsia="Cambria" w:cs="Calibri"/>
          <w:sz w:val="20"/>
          <w:szCs w:val="20"/>
          <w:u w:color="000000"/>
          <w:lang w:eastAsia="fr-FR"/>
        </w:rPr>
      </w:pPr>
      <w:r w:rsidRPr="003B72A0">
        <w:rPr>
          <w:rFonts w:eastAsia="Cambria" w:cs="Calibri"/>
          <w:color w:val="000000"/>
          <w:sz w:val="20"/>
          <w:szCs w:val="20"/>
          <w:u w:color="000000"/>
          <w:lang w:eastAsia="fr-FR"/>
        </w:rPr>
        <w:t>La construction de compétences à partir de questions posées par la pratique permet d’opérer des rapprochements entre les arts plastiques et les enseignements scientifiques (</w:t>
      </w:r>
      <w:r w:rsidR="00073DCE">
        <w:rPr>
          <w:rFonts w:eastAsia="Cambria" w:cs="Calibri"/>
          <w:color w:val="000000"/>
          <w:sz w:val="20"/>
          <w:szCs w:val="20"/>
          <w:u w:color="000000"/>
          <w:lang w:eastAsia="fr-FR"/>
        </w:rPr>
        <w:t>« </w:t>
      </w:r>
      <w:r w:rsidR="009829BD">
        <w:rPr>
          <w:rFonts w:eastAsia="Cambria" w:cs="Calibri"/>
          <w:color w:val="000000"/>
          <w:sz w:val="20"/>
          <w:szCs w:val="20"/>
          <w:u w:color="000000"/>
          <w:lang w:eastAsia="fr-FR"/>
        </w:rPr>
        <w:t>Q</w:t>
      </w:r>
      <w:r w:rsidRPr="003B72A0">
        <w:rPr>
          <w:rFonts w:eastAsia="Cambria" w:cs="Calibri"/>
          <w:color w:val="000000"/>
          <w:sz w:val="20"/>
          <w:szCs w:val="20"/>
          <w:u w:color="000000"/>
          <w:lang w:eastAsia="fr-FR"/>
        </w:rPr>
        <w:t>uestionner le monde</w:t>
      </w:r>
      <w:r w:rsidR="00073DCE">
        <w:rPr>
          <w:rFonts w:eastAsia="Cambria" w:cs="Calibri"/>
          <w:color w:val="000000"/>
          <w:sz w:val="20"/>
          <w:szCs w:val="20"/>
          <w:u w:color="000000"/>
          <w:lang w:eastAsia="fr-FR"/>
        </w:rPr>
        <w:t> »</w:t>
      </w:r>
      <w:r w:rsidRPr="003B72A0">
        <w:rPr>
          <w:rFonts w:eastAsia="Cambria" w:cs="Calibri"/>
          <w:color w:val="000000"/>
          <w:sz w:val="20"/>
          <w:szCs w:val="20"/>
          <w:u w:color="000000"/>
          <w:lang w:eastAsia="fr-FR"/>
        </w:rPr>
        <w:t>), qui reposent sur une démarche exploratoire et réflexive. Dans les deux cas, les apprentissages sont conduits au moyen de propositions ouvertes, de situations problèmes qui visent le passage de l’expérience aux connaissances. Toutefois, en sciences, la recherche vise souvent une solution unique, ou du moins la plus efficace. En arts, il s’agit de placer les élèves en situation d’exploration ouverte, en recherchant non pas la solution</w:t>
      </w:r>
      <w:r w:rsidR="00274C77">
        <w:rPr>
          <w:rFonts w:eastAsia="Cambria" w:cs="Calibri"/>
          <w:color w:val="000000"/>
          <w:sz w:val="20"/>
          <w:szCs w:val="20"/>
          <w:u w:color="000000"/>
          <w:lang w:eastAsia="fr-FR"/>
        </w:rPr>
        <w:t>,</w:t>
      </w:r>
      <w:r w:rsidRPr="003B72A0">
        <w:rPr>
          <w:rFonts w:eastAsia="Cambria" w:cs="Calibri"/>
          <w:color w:val="000000"/>
          <w:sz w:val="20"/>
          <w:szCs w:val="20"/>
          <w:u w:color="000000"/>
          <w:lang w:eastAsia="fr-FR"/>
        </w:rPr>
        <w:t xml:space="preserve"> mais plusieurs </w:t>
      </w:r>
      <w:r w:rsidRPr="00CD7B34">
        <w:rPr>
          <w:rFonts w:eastAsia="Cambria" w:cs="Calibri"/>
          <w:sz w:val="20"/>
          <w:szCs w:val="20"/>
          <w:u w:color="000000"/>
          <w:lang w:eastAsia="fr-FR"/>
        </w:rPr>
        <w:t>solutions. Par ailleurs, la production artistique implique l’exercice de compétences et le recours à des notions, comme celles de mesure ou de figure géométrique, qui sont développées en lien avec les</w:t>
      </w:r>
      <w:r>
        <w:rPr>
          <w:rFonts w:eastAsia="Cambria" w:cs="Calibri"/>
          <w:sz w:val="20"/>
          <w:szCs w:val="20"/>
          <w:u w:color="000000"/>
          <w:lang w:eastAsia="fr-FR"/>
        </w:rPr>
        <w:t xml:space="preserve"> </w:t>
      </w:r>
      <w:r w:rsidRPr="00CD7B34">
        <w:rPr>
          <w:rFonts w:eastAsia="Cambria" w:cs="Calibri"/>
          <w:sz w:val="20"/>
          <w:szCs w:val="20"/>
          <w:u w:color="000000"/>
          <w:lang w:eastAsia="fr-FR"/>
        </w:rPr>
        <w:t>mathématiques.</w:t>
      </w:r>
      <w:r>
        <w:rPr>
          <w:rFonts w:eastAsia="Cambria" w:cs="Calibri"/>
          <w:sz w:val="20"/>
          <w:szCs w:val="20"/>
          <w:u w:color="000000"/>
          <w:lang w:eastAsia="fr-FR"/>
        </w:rPr>
        <w:t xml:space="preserve"> </w:t>
      </w:r>
    </w:p>
    <w:p w:rsidR="009976E5" w:rsidRPr="003B72A0" w:rsidRDefault="009976E5" w:rsidP="009976E5">
      <w:pPr>
        <w:pStyle w:val="CorpsA"/>
        <w:spacing w:after="120"/>
        <w:jc w:val="both"/>
        <w:rPr>
          <w:rFonts w:ascii="Calibri" w:eastAsia="Cambria" w:hAnsi="Calibri" w:cs="Calibri"/>
          <w:sz w:val="20"/>
          <w:szCs w:val="20"/>
        </w:rPr>
      </w:pPr>
      <w:r w:rsidRPr="003B72A0">
        <w:rPr>
          <w:rFonts w:ascii="Calibri" w:eastAsia="Cambria" w:hAnsi="Calibri" w:cs="Calibri"/>
          <w:color w:val="auto"/>
          <w:sz w:val="20"/>
          <w:szCs w:val="20"/>
          <w:bdr w:val="none" w:sz="0" w:space="0" w:color="auto"/>
          <w:lang w:eastAsia="en-US"/>
        </w:rPr>
        <w:t xml:space="preserve">Les questions au programme permettent de relier plusieurs enseignements entre eux. À titre d’exemple, la question « La représentation du monde » s’articule naturellement avec l’enseignement </w:t>
      </w:r>
      <w:r w:rsidR="00073DCE">
        <w:rPr>
          <w:rFonts w:ascii="Calibri" w:eastAsia="Cambria" w:hAnsi="Calibri" w:cs="Calibri"/>
          <w:color w:val="auto"/>
          <w:sz w:val="20"/>
          <w:szCs w:val="20"/>
          <w:bdr w:val="none" w:sz="0" w:space="0" w:color="auto"/>
          <w:lang w:eastAsia="en-US"/>
        </w:rPr>
        <w:t>« </w:t>
      </w:r>
      <w:r w:rsidR="009829BD">
        <w:rPr>
          <w:rFonts w:ascii="Calibri" w:eastAsia="Cambria" w:hAnsi="Calibri" w:cs="Calibri"/>
          <w:color w:val="auto"/>
          <w:sz w:val="20"/>
          <w:szCs w:val="20"/>
          <w:bdr w:val="none" w:sz="0" w:space="0" w:color="auto"/>
          <w:lang w:eastAsia="en-US"/>
        </w:rPr>
        <w:t>Q</w:t>
      </w:r>
      <w:r w:rsidRPr="003B72A0">
        <w:rPr>
          <w:rFonts w:ascii="Calibri" w:eastAsia="Cambria" w:hAnsi="Calibri" w:cs="Calibri"/>
          <w:color w:val="auto"/>
          <w:sz w:val="20"/>
          <w:szCs w:val="20"/>
          <w:bdr w:val="none" w:sz="0" w:space="0" w:color="auto"/>
          <w:lang w:eastAsia="en-US"/>
        </w:rPr>
        <w:t>uestionner le monde</w:t>
      </w:r>
      <w:r w:rsidR="00073DCE">
        <w:rPr>
          <w:rFonts w:ascii="Calibri" w:eastAsia="Cambria" w:hAnsi="Calibri" w:cs="Calibri"/>
          <w:color w:val="auto"/>
          <w:sz w:val="20"/>
          <w:szCs w:val="20"/>
          <w:bdr w:val="none" w:sz="0" w:space="0" w:color="auto"/>
          <w:lang w:eastAsia="en-US"/>
        </w:rPr>
        <w:t> »</w:t>
      </w:r>
      <w:r w:rsidRPr="003B72A0">
        <w:rPr>
          <w:rFonts w:ascii="Calibri" w:eastAsia="Cambria" w:hAnsi="Calibri" w:cs="Calibri"/>
          <w:color w:val="auto"/>
          <w:sz w:val="20"/>
          <w:szCs w:val="20"/>
          <w:bdr w:val="none" w:sz="0" w:space="0" w:color="auto"/>
          <w:lang w:eastAsia="en-US"/>
        </w:rPr>
        <w:t xml:space="preserve"> et avec </w:t>
      </w:r>
      <w:r>
        <w:rPr>
          <w:rFonts w:ascii="Calibri" w:eastAsia="Cambria" w:hAnsi="Calibri" w:cs="Calibri"/>
          <w:color w:val="auto"/>
          <w:sz w:val="20"/>
          <w:szCs w:val="20"/>
          <w:bdr w:val="none" w:sz="0" w:space="0" w:color="auto"/>
          <w:lang w:eastAsia="en-US"/>
        </w:rPr>
        <w:t>l’éducation physique et sportive</w:t>
      </w:r>
      <w:r w:rsidRPr="003B72A0">
        <w:rPr>
          <w:rFonts w:ascii="Calibri" w:eastAsia="Cambria" w:hAnsi="Calibri" w:cs="Calibri"/>
          <w:color w:val="auto"/>
          <w:sz w:val="20"/>
          <w:szCs w:val="20"/>
          <w:bdr w:val="none" w:sz="0" w:space="0" w:color="auto"/>
          <w:lang w:eastAsia="en-US"/>
        </w:rPr>
        <w:t>, dans des situations mêlant relation d’une expérience vécue, découverte d’un lieu complexe</w:t>
      </w:r>
      <w:r w:rsidR="0042297C">
        <w:rPr>
          <w:rFonts w:ascii="Calibri" w:eastAsia="Cambria" w:hAnsi="Calibri" w:cs="Calibri"/>
          <w:color w:val="auto"/>
          <w:sz w:val="20"/>
          <w:szCs w:val="20"/>
          <w:bdr w:val="none" w:sz="0" w:space="0" w:color="auto"/>
          <w:lang w:eastAsia="en-US"/>
        </w:rPr>
        <w:t>,</w:t>
      </w:r>
      <w:r w:rsidRPr="003B72A0">
        <w:rPr>
          <w:rFonts w:ascii="Calibri" w:eastAsia="Cambria" w:hAnsi="Calibri" w:cs="Calibri"/>
          <w:color w:val="auto"/>
          <w:sz w:val="20"/>
          <w:szCs w:val="20"/>
          <w:bdr w:val="none" w:sz="0" w:space="0" w:color="auto"/>
          <w:lang w:eastAsia="en-US"/>
        </w:rPr>
        <w:t xml:space="preserve"> etc. La question « La narration et le témoignage par les images » peut s’articuler à l’apprentissage de la lecture ou à l’enseignement des langues vivantes, notamment par l’exploration de la diversité des relations entre texte et image. Celle intitulée « L’expression des émotions » se nourrit de la lecture de contes et de la découverte de mythes fondateurs pour permettre à l’élève de prêter attention à ses émotions et parvenir à les exprimer ou les traduire par des productions plastiques.</w:t>
      </w:r>
      <w:r w:rsidRPr="003B72A0">
        <w:rPr>
          <w:rFonts w:ascii="Calibri" w:eastAsia="Cambria" w:hAnsi="Calibri" w:cs="Calibri"/>
          <w:sz w:val="20"/>
          <w:szCs w:val="20"/>
        </w:rPr>
        <w:t xml:space="preserve"> </w:t>
      </w:r>
    </w:p>
    <w:p w:rsidR="009976E5" w:rsidRPr="003B72A0" w:rsidRDefault="009976E5" w:rsidP="009976E5">
      <w:pPr>
        <w:pStyle w:val="CorpsA"/>
        <w:jc w:val="both"/>
        <w:rPr>
          <w:rFonts w:ascii="Calibri" w:eastAsia="Cambria" w:hAnsi="Calibri" w:cs="Calibri"/>
          <w:sz w:val="20"/>
          <w:szCs w:val="20"/>
        </w:rPr>
      </w:pPr>
      <w:r>
        <w:rPr>
          <w:rFonts w:ascii="Calibri" w:eastAsia="Cambria" w:hAnsi="Calibri" w:cs="Calibri"/>
          <w:sz w:val="20"/>
          <w:szCs w:val="20"/>
        </w:rPr>
        <w:br w:type="page"/>
      </w:r>
    </w:p>
    <w:bookmarkEnd w:id="4"/>
    <w:p w:rsidR="009976E5" w:rsidRDefault="009976E5" w:rsidP="009976E5">
      <w:pPr>
        <w:pStyle w:val="Style3"/>
        <w:spacing w:before="0" w:after="0"/>
      </w:pPr>
      <w:r w:rsidRPr="00BD2B5B">
        <w:lastRenderedPageBreak/>
        <w:t>Éducation musicale</w:t>
      </w:r>
    </w:p>
    <w:p w:rsidR="009976E5" w:rsidRPr="00BD2B5B" w:rsidRDefault="009976E5" w:rsidP="009976E5">
      <w:pPr>
        <w:pStyle w:val="Style3"/>
        <w:spacing w:before="0" w:after="0"/>
      </w:pPr>
    </w:p>
    <w:p w:rsidR="009976E5" w:rsidRDefault="009976E5" w:rsidP="009976E5">
      <w:pPr>
        <w:shd w:val="clear" w:color="auto" w:fill="DAEEF3"/>
        <w:spacing w:after="0" w:line="240" w:lineRule="auto"/>
        <w:jc w:val="both"/>
        <w:rPr>
          <w:sz w:val="20"/>
          <w:szCs w:val="20"/>
        </w:rPr>
      </w:pPr>
    </w:p>
    <w:p w:rsidR="009976E5" w:rsidRPr="003B72A0" w:rsidRDefault="009976E5" w:rsidP="009976E5">
      <w:pPr>
        <w:shd w:val="clear" w:color="auto" w:fill="DAEEF3"/>
        <w:spacing w:after="0" w:line="240" w:lineRule="auto"/>
        <w:jc w:val="both"/>
        <w:rPr>
          <w:sz w:val="20"/>
          <w:szCs w:val="20"/>
        </w:rPr>
      </w:pPr>
      <w:r w:rsidRPr="003B72A0">
        <w:rPr>
          <w:sz w:val="20"/>
          <w:szCs w:val="20"/>
        </w:rPr>
        <w:t xml:space="preserve">L’éducation musicale développe deux grands champs de compétences structurant l’ensemble du parcours de formation de l’élève jusqu’à la fin du cycle 4 : la perception et la production. Prenant en compte la sensibilité et le plaisir de faire de la musique comme d’en écouter, l’éducation musicale apporte les savoirs culturels et techniques nécessaires au développement des capacités d’écoute et d’expression. </w:t>
      </w:r>
    </w:p>
    <w:p w:rsidR="009976E5" w:rsidRPr="003B72A0" w:rsidRDefault="009976E5" w:rsidP="009976E5">
      <w:pPr>
        <w:shd w:val="clear" w:color="auto" w:fill="DAEEF3"/>
        <w:spacing w:after="0" w:line="240" w:lineRule="auto"/>
        <w:jc w:val="both"/>
        <w:rPr>
          <w:sz w:val="20"/>
          <w:szCs w:val="20"/>
        </w:rPr>
      </w:pPr>
      <w:r w:rsidRPr="003B72A0">
        <w:rPr>
          <w:sz w:val="20"/>
          <w:szCs w:val="20"/>
        </w:rPr>
        <w:t xml:space="preserve">La voix tient un rôle central dans les pratiques musicales de la classe. Vecteur le plus immédiat pour faire de la musique, elle est particulièrement appropriée aux travaux de production et d’interprétation dans un cadre collectif en milieu scolaire. </w:t>
      </w:r>
    </w:p>
    <w:p w:rsidR="009976E5" w:rsidRPr="003B72A0" w:rsidRDefault="009976E5" w:rsidP="009976E5">
      <w:pPr>
        <w:shd w:val="clear" w:color="auto" w:fill="DAEEF3"/>
        <w:spacing w:after="0" w:line="240" w:lineRule="auto"/>
        <w:jc w:val="both"/>
        <w:rPr>
          <w:rFonts w:cs="Calibri"/>
          <w:bCs/>
          <w:sz w:val="20"/>
          <w:szCs w:val="20"/>
        </w:rPr>
      </w:pPr>
      <w:r w:rsidRPr="003B72A0">
        <w:rPr>
          <w:sz w:val="20"/>
          <w:szCs w:val="20"/>
        </w:rPr>
        <w:t>De même, la mobilisation du corps dans le geste musical contribue à l’équilibre physique et psychologique.</w:t>
      </w:r>
      <w:r w:rsidRPr="003B72A0">
        <w:rPr>
          <w:rFonts w:cs="Calibri"/>
          <w:bCs/>
          <w:sz w:val="20"/>
          <w:szCs w:val="20"/>
        </w:rPr>
        <w:t xml:space="preserve"> </w:t>
      </w:r>
    </w:p>
    <w:p w:rsidR="009976E5" w:rsidRDefault="009976E5" w:rsidP="009976E5">
      <w:pPr>
        <w:shd w:val="clear" w:color="auto" w:fill="DAEEF3"/>
        <w:spacing w:after="0" w:line="240" w:lineRule="auto"/>
        <w:jc w:val="both"/>
        <w:rPr>
          <w:sz w:val="20"/>
          <w:szCs w:val="20"/>
        </w:rPr>
      </w:pPr>
      <w:r w:rsidRPr="003B72A0">
        <w:rPr>
          <w:sz w:val="20"/>
          <w:szCs w:val="20"/>
        </w:rPr>
        <w:t>Au terme du cycle 2, les élèves disposent d’un ensemble d’expériences, de savoir-faire et de repères culturels qui seront à la base de la formation musicale et artistique poursuivie en cycle 3.</w:t>
      </w:r>
    </w:p>
    <w:p w:rsidR="009976E5" w:rsidRPr="003B72A0" w:rsidRDefault="009976E5" w:rsidP="009976E5">
      <w:pPr>
        <w:shd w:val="clear" w:color="auto" w:fill="DAEEF3"/>
        <w:spacing w:after="0" w:line="240" w:lineRule="auto"/>
        <w:jc w:val="both"/>
        <w:rPr>
          <w:sz w:val="20"/>
          <w:szCs w:val="20"/>
        </w:rPr>
      </w:pPr>
    </w:p>
    <w:p w:rsidR="009976E5" w:rsidRPr="003B72A0" w:rsidRDefault="009976E5" w:rsidP="009976E5">
      <w:pPr>
        <w:spacing w:after="0" w:line="240" w:lineRule="auto"/>
        <w:rPr>
          <w:rFonts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5"/>
        <w:gridCol w:w="2226"/>
      </w:tblGrid>
      <w:tr w:rsidR="009976E5" w:rsidRPr="00BD2B5B">
        <w:tc>
          <w:tcPr>
            <w:tcW w:w="8188" w:type="dxa"/>
            <w:shd w:val="clear" w:color="auto" w:fill="DAEEF3"/>
            <w:vAlign w:val="center"/>
          </w:tcPr>
          <w:p w:rsidR="009976E5" w:rsidRPr="00BD2B5B" w:rsidRDefault="009976E5" w:rsidP="009976E5">
            <w:pPr>
              <w:spacing w:after="0" w:line="240" w:lineRule="auto"/>
              <w:rPr>
                <w:b/>
                <w:sz w:val="24"/>
                <w:szCs w:val="24"/>
              </w:rPr>
            </w:pPr>
            <w:r w:rsidRPr="00BD2B5B">
              <w:rPr>
                <w:b/>
                <w:sz w:val="24"/>
                <w:szCs w:val="24"/>
              </w:rPr>
              <w:t>Compétences</w:t>
            </w:r>
            <w:r>
              <w:rPr>
                <w:b/>
                <w:sz w:val="24"/>
                <w:szCs w:val="24"/>
              </w:rPr>
              <w:t xml:space="preserve"> travaillées</w:t>
            </w:r>
          </w:p>
        </w:tc>
        <w:tc>
          <w:tcPr>
            <w:tcW w:w="2268" w:type="dxa"/>
            <w:shd w:val="clear" w:color="auto" w:fill="DAEEF3"/>
            <w:vAlign w:val="center"/>
          </w:tcPr>
          <w:p w:rsidR="009976E5" w:rsidRPr="00BD2B5B" w:rsidRDefault="009976E5" w:rsidP="009976E5">
            <w:pPr>
              <w:spacing w:after="0" w:line="240" w:lineRule="auto"/>
              <w:jc w:val="center"/>
              <w:rPr>
                <w:b/>
                <w:sz w:val="24"/>
                <w:szCs w:val="24"/>
              </w:rPr>
            </w:pPr>
            <w:r w:rsidRPr="00BD2B5B">
              <w:rPr>
                <w:b/>
                <w:sz w:val="24"/>
                <w:szCs w:val="24"/>
              </w:rPr>
              <w:t>Domaines du socle</w:t>
            </w:r>
          </w:p>
        </w:tc>
      </w:tr>
      <w:tr w:rsidR="009976E5" w:rsidRPr="003B72A0">
        <w:tc>
          <w:tcPr>
            <w:tcW w:w="8188" w:type="dxa"/>
            <w:shd w:val="clear" w:color="auto" w:fill="DAEEF3"/>
            <w:vAlign w:val="center"/>
          </w:tcPr>
          <w:p w:rsidR="009976E5" w:rsidRPr="003B72A0" w:rsidRDefault="009976E5" w:rsidP="009976E5">
            <w:pPr>
              <w:spacing w:after="0" w:line="240" w:lineRule="auto"/>
              <w:rPr>
                <w:b/>
                <w:sz w:val="20"/>
                <w:szCs w:val="20"/>
              </w:rPr>
            </w:pPr>
            <w:r w:rsidRPr="003B72A0">
              <w:rPr>
                <w:rFonts w:cs="Calibri"/>
                <w:b/>
                <w:sz w:val="20"/>
                <w:szCs w:val="20"/>
                <w:lang w:eastAsia="fr-FR"/>
              </w:rPr>
              <w:t>Chanter</w:t>
            </w:r>
          </w:p>
          <w:p w:rsidR="009976E5" w:rsidRPr="003B72A0" w:rsidRDefault="009976E5" w:rsidP="00410E43">
            <w:pPr>
              <w:numPr>
                <w:ilvl w:val="0"/>
                <w:numId w:val="29"/>
              </w:numPr>
              <w:autoSpaceDE w:val="0"/>
              <w:autoSpaceDN w:val="0"/>
              <w:adjustRightInd w:val="0"/>
              <w:spacing w:after="0" w:line="240" w:lineRule="auto"/>
              <w:jc w:val="both"/>
              <w:rPr>
                <w:rFonts w:cs="Calibri"/>
                <w:color w:val="000000"/>
                <w:sz w:val="20"/>
                <w:szCs w:val="20"/>
                <w:lang w:eastAsia="fr-FR"/>
              </w:rPr>
            </w:pPr>
            <w:r w:rsidRPr="003B72A0">
              <w:rPr>
                <w:rFonts w:cs="Calibri"/>
                <w:color w:val="000000"/>
                <w:sz w:val="20"/>
                <w:szCs w:val="20"/>
                <w:lang w:eastAsia="fr-FR"/>
              </w:rPr>
              <w:t>Chanter une mélodie simple avec une intonation juste, chanter une comptine ou un chant par imitation</w:t>
            </w:r>
            <w:r w:rsidR="00274C77">
              <w:rPr>
                <w:rFonts w:cs="Calibri"/>
                <w:color w:val="000000"/>
                <w:sz w:val="20"/>
                <w:szCs w:val="20"/>
                <w:lang w:eastAsia="fr-FR"/>
              </w:rPr>
              <w:t>.</w:t>
            </w:r>
          </w:p>
          <w:p w:rsidR="009976E5" w:rsidRPr="003B72A0" w:rsidRDefault="009976E5" w:rsidP="00410E43">
            <w:pPr>
              <w:numPr>
                <w:ilvl w:val="0"/>
                <w:numId w:val="29"/>
              </w:numPr>
              <w:autoSpaceDE w:val="0"/>
              <w:autoSpaceDN w:val="0"/>
              <w:adjustRightInd w:val="0"/>
              <w:spacing w:after="0" w:line="240" w:lineRule="auto"/>
              <w:jc w:val="both"/>
              <w:rPr>
                <w:rFonts w:cs="Calibri"/>
                <w:color w:val="000000"/>
                <w:sz w:val="20"/>
                <w:szCs w:val="20"/>
                <w:lang w:eastAsia="fr-FR"/>
              </w:rPr>
            </w:pPr>
            <w:r w:rsidRPr="003B72A0">
              <w:rPr>
                <w:rFonts w:cs="Calibri"/>
                <w:color w:val="000000"/>
                <w:sz w:val="20"/>
                <w:szCs w:val="20"/>
                <w:lang w:eastAsia="fr-FR"/>
              </w:rPr>
              <w:t>Interpréter un chant avec expressivité</w:t>
            </w:r>
            <w:r w:rsidR="00274C77">
              <w:rPr>
                <w:rFonts w:cs="Calibri"/>
                <w:color w:val="000000"/>
                <w:sz w:val="20"/>
                <w:szCs w:val="20"/>
                <w:lang w:eastAsia="fr-FR"/>
              </w:rPr>
              <w:t>.</w:t>
            </w:r>
          </w:p>
        </w:tc>
        <w:tc>
          <w:tcPr>
            <w:tcW w:w="2268" w:type="dxa"/>
            <w:shd w:val="clear" w:color="auto" w:fill="DAEEF3"/>
            <w:vAlign w:val="center"/>
          </w:tcPr>
          <w:p w:rsidR="009976E5" w:rsidRPr="003B72A0" w:rsidRDefault="009976E5" w:rsidP="009976E5">
            <w:pPr>
              <w:spacing w:after="0" w:line="240" w:lineRule="auto"/>
              <w:jc w:val="center"/>
              <w:rPr>
                <w:sz w:val="20"/>
                <w:szCs w:val="20"/>
              </w:rPr>
            </w:pPr>
            <w:r w:rsidRPr="003B72A0">
              <w:rPr>
                <w:sz w:val="20"/>
                <w:szCs w:val="20"/>
              </w:rPr>
              <w:t>1.4, 5</w:t>
            </w:r>
          </w:p>
        </w:tc>
      </w:tr>
      <w:tr w:rsidR="009976E5" w:rsidRPr="003B72A0">
        <w:tc>
          <w:tcPr>
            <w:tcW w:w="8188" w:type="dxa"/>
            <w:shd w:val="clear" w:color="auto" w:fill="DAEEF3"/>
            <w:vAlign w:val="center"/>
          </w:tcPr>
          <w:p w:rsidR="009976E5" w:rsidRPr="003B72A0" w:rsidRDefault="009976E5" w:rsidP="009976E5">
            <w:pPr>
              <w:spacing w:after="0" w:line="240" w:lineRule="auto"/>
              <w:rPr>
                <w:b/>
                <w:sz w:val="20"/>
                <w:szCs w:val="20"/>
              </w:rPr>
            </w:pPr>
            <w:r w:rsidRPr="003B72A0">
              <w:rPr>
                <w:b/>
                <w:sz w:val="20"/>
                <w:szCs w:val="20"/>
              </w:rPr>
              <w:t>Écouter, comparer</w:t>
            </w:r>
          </w:p>
          <w:p w:rsidR="009976E5" w:rsidRPr="003B72A0" w:rsidRDefault="009976E5" w:rsidP="00410E43">
            <w:pPr>
              <w:numPr>
                <w:ilvl w:val="0"/>
                <w:numId w:val="30"/>
              </w:numPr>
              <w:spacing w:after="0" w:line="240" w:lineRule="auto"/>
              <w:jc w:val="both"/>
              <w:rPr>
                <w:sz w:val="20"/>
                <w:szCs w:val="20"/>
              </w:rPr>
            </w:pPr>
            <w:r w:rsidRPr="003B72A0">
              <w:rPr>
                <w:sz w:val="20"/>
                <w:szCs w:val="20"/>
              </w:rPr>
              <w:t>Décrire et comparer des éléments sonores</w:t>
            </w:r>
            <w:r w:rsidR="00274C77">
              <w:rPr>
                <w:sz w:val="20"/>
                <w:szCs w:val="20"/>
              </w:rPr>
              <w:t>.</w:t>
            </w:r>
            <w:r w:rsidRPr="003B72A0">
              <w:rPr>
                <w:sz w:val="20"/>
                <w:szCs w:val="20"/>
              </w:rPr>
              <w:t xml:space="preserve"> </w:t>
            </w:r>
          </w:p>
          <w:p w:rsidR="009976E5" w:rsidRPr="003B72A0" w:rsidRDefault="009976E5" w:rsidP="00410E43">
            <w:pPr>
              <w:numPr>
                <w:ilvl w:val="0"/>
                <w:numId w:val="30"/>
              </w:numPr>
              <w:spacing w:after="0" w:line="240" w:lineRule="auto"/>
              <w:jc w:val="both"/>
              <w:rPr>
                <w:sz w:val="20"/>
                <w:szCs w:val="20"/>
              </w:rPr>
            </w:pPr>
            <w:r w:rsidRPr="003B72A0">
              <w:rPr>
                <w:sz w:val="20"/>
                <w:szCs w:val="20"/>
              </w:rPr>
              <w:t>Comparer des musiques et identifier des ressemblances et des différences</w:t>
            </w:r>
            <w:r w:rsidR="00274C77">
              <w:rPr>
                <w:sz w:val="20"/>
                <w:szCs w:val="20"/>
              </w:rPr>
              <w:t>.</w:t>
            </w:r>
          </w:p>
        </w:tc>
        <w:tc>
          <w:tcPr>
            <w:tcW w:w="2268" w:type="dxa"/>
            <w:shd w:val="clear" w:color="auto" w:fill="DAEEF3"/>
            <w:vAlign w:val="center"/>
          </w:tcPr>
          <w:p w:rsidR="009976E5" w:rsidRPr="003B72A0" w:rsidRDefault="009976E5" w:rsidP="009976E5">
            <w:pPr>
              <w:spacing w:after="0" w:line="240" w:lineRule="auto"/>
              <w:jc w:val="center"/>
              <w:rPr>
                <w:sz w:val="20"/>
                <w:szCs w:val="20"/>
              </w:rPr>
            </w:pPr>
            <w:r w:rsidRPr="003B72A0">
              <w:rPr>
                <w:sz w:val="20"/>
                <w:szCs w:val="20"/>
              </w:rPr>
              <w:t>1.1, 1.4, 3, 5</w:t>
            </w:r>
          </w:p>
          <w:p w:rsidR="009976E5" w:rsidRPr="003B72A0" w:rsidRDefault="009976E5" w:rsidP="009976E5">
            <w:pPr>
              <w:spacing w:after="0" w:line="240" w:lineRule="auto"/>
              <w:jc w:val="center"/>
              <w:rPr>
                <w:sz w:val="20"/>
                <w:szCs w:val="20"/>
              </w:rPr>
            </w:pPr>
          </w:p>
        </w:tc>
      </w:tr>
      <w:tr w:rsidR="009976E5" w:rsidRPr="003B72A0">
        <w:tc>
          <w:tcPr>
            <w:tcW w:w="8188" w:type="dxa"/>
            <w:shd w:val="clear" w:color="auto" w:fill="DAEEF3"/>
            <w:vAlign w:val="center"/>
          </w:tcPr>
          <w:p w:rsidR="009976E5" w:rsidRPr="003B72A0" w:rsidRDefault="009976E5" w:rsidP="009976E5">
            <w:pPr>
              <w:spacing w:after="0" w:line="240" w:lineRule="auto"/>
              <w:rPr>
                <w:b/>
                <w:sz w:val="20"/>
                <w:szCs w:val="20"/>
              </w:rPr>
            </w:pPr>
            <w:r w:rsidRPr="003B72A0">
              <w:rPr>
                <w:b/>
                <w:sz w:val="20"/>
                <w:szCs w:val="20"/>
              </w:rPr>
              <w:t>Explorer et imaginer</w:t>
            </w:r>
          </w:p>
          <w:p w:rsidR="009976E5" w:rsidRPr="003B72A0" w:rsidRDefault="009976E5" w:rsidP="00410E43">
            <w:pPr>
              <w:numPr>
                <w:ilvl w:val="0"/>
                <w:numId w:val="31"/>
              </w:numPr>
              <w:spacing w:after="0" w:line="240" w:lineRule="auto"/>
              <w:rPr>
                <w:sz w:val="20"/>
                <w:szCs w:val="20"/>
              </w:rPr>
            </w:pPr>
            <w:r w:rsidRPr="003B72A0">
              <w:rPr>
                <w:sz w:val="20"/>
                <w:szCs w:val="20"/>
              </w:rPr>
              <w:t>Imaginer des représentations graphiques ou corporelles de la musique</w:t>
            </w:r>
            <w:r w:rsidR="00274C77">
              <w:rPr>
                <w:sz w:val="20"/>
                <w:szCs w:val="20"/>
              </w:rPr>
              <w:t>.</w:t>
            </w:r>
          </w:p>
          <w:p w:rsidR="009976E5" w:rsidRPr="003B72A0" w:rsidRDefault="009976E5" w:rsidP="00410E43">
            <w:pPr>
              <w:numPr>
                <w:ilvl w:val="0"/>
                <w:numId w:val="31"/>
              </w:numPr>
              <w:spacing w:after="0" w:line="240" w:lineRule="auto"/>
              <w:rPr>
                <w:sz w:val="20"/>
                <w:szCs w:val="20"/>
              </w:rPr>
            </w:pPr>
            <w:r w:rsidRPr="003B72A0">
              <w:rPr>
                <w:sz w:val="20"/>
                <w:szCs w:val="20"/>
              </w:rPr>
              <w:t>Inventer une organisation simple à partir de différents éléments sonores</w:t>
            </w:r>
            <w:r w:rsidR="00274C77">
              <w:rPr>
                <w:sz w:val="20"/>
                <w:szCs w:val="20"/>
              </w:rPr>
              <w:t>.</w:t>
            </w:r>
            <w:r w:rsidRPr="003B72A0">
              <w:rPr>
                <w:sz w:val="20"/>
                <w:szCs w:val="20"/>
              </w:rPr>
              <w:t xml:space="preserve"> </w:t>
            </w:r>
          </w:p>
        </w:tc>
        <w:tc>
          <w:tcPr>
            <w:tcW w:w="2268" w:type="dxa"/>
            <w:shd w:val="clear" w:color="auto" w:fill="DAEEF3"/>
            <w:vAlign w:val="center"/>
          </w:tcPr>
          <w:p w:rsidR="009976E5" w:rsidRPr="003B72A0" w:rsidRDefault="009976E5" w:rsidP="009976E5">
            <w:pPr>
              <w:spacing w:after="0" w:line="240" w:lineRule="auto"/>
              <w:jc w:val="center"/>
              <w:rPr>
                <w:sz w:val="20"/>
                <w:szCs w:val="20"/>
              </w:rPr>
            </w:pPr>
            <w:r w:rsidRPr="003B72A0">
              <w:rPr>
                <w:sz w:val="20"/>
                <w:szCs w:val="20"/>
              </w:rPr>
              <w:t>1.4, 5</w:t>
            </w:r>
          </w:p>
        </w:tc>
      </w:tr>
      <w:tr w:rsidR="009976E5" w:rsidRPr="003B72A0">
        <w:tc>
          <w:tcPr>
            <w:tcW w:w="8188" w:type="dxa"/>
            <w:shd w:val="clear" w:color="auto" w:fill="DAEEF3"/>
            <w:vAlign w:val="center"/>
          </w:tcPr>
          <w:p w:rsidR="009976E5" w:rsidRPr="003B72A0" w:rsidRDefault="009976E5" w:rsidP="009976E5">
            <w:pPr>
              <w:spacing w:after="0" w:line="240" w:lineRule="auto"/>
              <w:rPr>
                <w:b/>
                <w:sz w:val="20"/>
                <w:szCs w:val="20"/>
              </w:rPr>
            </w:pPr>
            <w:r w:rsidRPr="003B72A0">
              <w:rPr>
                <w:b/>
                <w:sz w:val="20"/>
                <w:szCs w:val="20"/>
              </w:rPr>
              <w:t>Échanger, partager</w:t>
            </w:r>
          </w:p>
          <w:p w:rsidR="009976E5" w:rsidRPr="003B72A0" w:rsidRDefault="009976E5" w:rsidP="00410E43">
            <w:pPr>
              <w:numPr>
                <w:ilvl w:val="0"/>
                <w:numId w:val="32"/>
              </w:numPr>
              <w:spacing w:after="0" w:line="240" w:lineRule="auto"/>
              <w:jc w:val="both"/>
              <w:rPr>
                <w:sz w:val="20"/>
                <w:szCs w:val="20"/>
              </w:rPr>
            </w:pPr>
            <w:r w:rsidRPr="003B72A0">
              <w:rPr>
                <w:sz w:val="20"/>
                <w:szCs w:val="20"/>
              </w:rPr>
              <w:t>Exprimer ses émotions, ses sentiments et ses préférences</w:t>
            </w:r>
            <w:r w:rsidR="00274C77">
              <w:rPr>
                <w:sz w:val="20"/>
                <w:szCs w:val="20"/>
              </w:rPr>
              <w:t>.</w:t>
            </w:r>
          </w:p>
          <w:p w:rsidR="009976E5" w:rsidRPr="003B72A0" w:rsidRDefault="009976E5" w:rsidP="00410E43">
            <w:pPr>
              <w:numPr>
                <w:ilvl w:val="0"/>
                <w:numId w:val="32"/>
              </w:numPr>
              <w:spacing w:after="0" w:line="240" w:lineRule="auto"/>
              <w:jc w:val="both"/>
              <w:rPr>
                <w:sz w:val="20"/>
                <w:szCs w:val="20"/>
              </w:rPr>
            </w:pPr>
            <w:r w:rsidRPr="003B72A0">
              <w:rPr>
                <w:sz w:val="20"/>
                <w:szCs w:val="20"/>
              </w:rPr>
              <w:t>Écouter et respecter l’avis des autres et l’expression de leur sensibilité</w:t>
            </w:r>
            <w:r w:rsidR="00274C77">
              <w:rPr>
                <w:sz w:val="20"/>
                <w:szCs w:val="20"/>
              </w:rPr>
              <w:t>.</w:t>
            </w:r>
          </w:p>
        </w:tc>
        <w:tc>
          <w:tcPr>
            <w:tcW w:w="2268" w:type="dxa"/>
            <w:shd w:val="clear" w:color="auto" w:fill="DAEEF3"/>
            <w:vAlign w:val="center"/>
          </w:tcPr>
          <w:p w:rsidR="009976E5" w:rsidRPr="003B72A0" w:rsidRDefault="009976E5" w:rsidP="009976E5">
            <w:pPr>
              <w:spacing w:after="0" w:line="240" w:lineRule="auto"/>
              <w:jc w:val="center"/>
              <w:rPr>
                <w:sz w:val="20"/>
                <w:szCs w:val="20"/>
              </w:rPr>
            </w:pPr>
            <w:r w:rsidRPr="003B72A0">
              <w:rPr>
                <w:sz w:val="20"/>
                <w:szCs w:val="20"/>
              </w:rPr>
              <w:t>1.1, 3, 5</w:t>
            </w:r>
          </w:p>
        </w:tc>
      </w:tr>
    </w:tbl>
    <w:p w:rsidR="009976E5" w:rsidRPr="003B72A0" w:rsidRDefault="009976E5" w:rsidP="009976E5">
      <w:pPr>
        <w:spacing w:after="0" w:line="240" w:lineRule="auto"/>
        <w:rPr>
          <w:rFonts w:cs="Calibri"/>
          <w:b/>
          <w:sz w:val="20"/>
          <w:szCs w:val="20"/>
        </w:rPr>
      </w:pPr>
    </w:p>
    <w:p w:rsidR="009976E5" w:rsidRPr="003B72A0" w:rsidRDefault="009976E5" w:rsidP="009976E5">
      <w:pPr>
        <w:spacing w:after="0" w:line="240" w:lineRule="auto"/>
        <w:rPr>
          <w:rFonts w:cs="Calibri"/>
          <w:b/>
          <w:sz w:val="20"/>
          <w:szCs w:val="20"/>
        </w:rPr>
      </w:pPr>
      <w:r>
        <w:rPr>
          <w:rFonts w:cs="Calibri"/>
          <w:b/>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2"/>
        <w:gridCol w:w="3619"/>
      </w:tblGrid>
      <w:tr w:rsidR="009976E5" w:rsidRPr="003B72A0">
        <w:tc>
          <w:tcPr>
            <w:tcW w:w="10456" w:type="dxa"/>
            <w:gridSpan w:val="2"/>
            <w:shd w:val="clear" w:color="auto" w:fill="B6DDE8"/>
          </w:tcPr>
          <w:p w:rsidR="009976E5" w:rsidRPr="003B72A0" w:rsidRDefault="009976E5" w:rsidP="009976E5">
            <w:pPr>
              <w:tabs>
                <w:tab w:val="left" w:pos="7426"/>
              </w:tabs>
              <w:spacing w:after="0" w:line="240" w:lineRule="auto"/>
              <w:jc w:val="both"/>
              <w:rPr>
                <w:b/>
                <w:sz w:val="20"/>
                <w:szCs w:val="20"/>
              </w:rPr>
            </w:pPr>
            <w:r w:rsidRPr="003B72A0">
              <w:rPr>
                <w:b/>
                <w:sz w:val="20"/>
                <w:szCs w:val="20"/>
              </w:rPr>
              <w:lastRenderedPageBreak/>
              <w:t>Attendus de fin de cycle</w:t>
            </w:r>
          </w:p>
        </w:tc>
      </w:tr>
      <w:tr w:rsidR="009976E5" w:rsidRPr="003B72A0">
        <w:tc>
          <w:tcPr>
            <w:tcW w:w="10456" w:type="dxa"/>
            <w:gridSpan w:val="2"/>
            <w:shd w:val="clear" w:color="auto" w:fill="auto"/>
          </w:tcPr>
          <w:p w:rsidR="009976E5" w:rsidRPr="003B72A0" w:rsidRDefault="009976E5" w:rsidP="00410E43">
            <w:pPr>
              <w:numPr>
                <w:ilvl w:val="0"/>
                <w:numId w:val="43"/>
              </w:numPr>
              <w:spacing w:after="0" w:line="240" w:lineRule="auto"/>
              <w:jc w:val="both"/>
              <w:rPr>
                <w:rFonts w:cs="Calibri"/>
                <w:sz w:val="20"/>
                <w:szCs w:val="20"/>
              </w:rPr>
            </w:pPr>
            <w:r w:rsidRPr="003B72A0">
              <w:rPr>
                <w:rFonts w:cs="Calibri"/>
                <w:sz w:val="20"/>
                <w:szCs w:val="20"/>
              </w:rPr>
              <w:t>Expérimenter sa voix parlée et chantée, explorer ses paramètres, la mobiliser au bénéfice d’une reproduction expressive.</w:t>
            </w:r>
          </w:p>
          <w:p w:rsidR="009976E5" w:rsidRPr="003B72A0" w:rsidRDefault="009976E5" w:rsidP="00410E43">
            <w:pPr>
              <w:numPr>
                <w:ilvl w:val="0"/>
                <w:numId w:val="43"/>
              </w:numPr>
              <w:spacing w:after="0" w:line="240" w:lineRule="auto"/>
              <w:jc w:val="both"/>
              <w:rPr>
                <w:rFonts w:cs="Calibri"/>
                <w:sz w:val="20"/>
                <w:szCs w:val="20"/>
              </w:rPr>
            </w:pPr>
            <w:r w:rsidRPr="003B72A0">
              <w:rPr>
                <w:rFonts w:cs="Calibri"/>
                <w:sz w:val="20"/>
                <w:szCs w:val="20"/>
              </w:rPr>
              <w:t>Connaitre et mettre en œuvre les conditions d’une écoute attentive et précise.</w:t>
            </w:r>
          </w:p>
          <w:p w:rsidR="009976E5" w:rsidRPr="003B72A0" w:rsidRDefault="009976E5" w:rsidP="00410E43">
            <w:pPr>
              <w:numPr>
                <w:ilvl w:val="0"/>
                <w:numId w:val="43"/>
              </w:numPr>
              <w:spacing w:after="0" w:line="240" w:lineRule="auto"/>
              <w:jc w:val="both"/>
              <w:rPr>
                <w:rFonts w:cs="Calibri"/>
                <w:sz w:val="20"/>
                <w:szCs w:val="20"/>
              </w:rPr>
            </w:pPr>
            <w:r w:rsidRPr="003B72A0">
              <w:rPr>
                <w:rFonts w:cs="Calibri"/>
                <w:sz w:val="20"/>
                <w:szCs w:val="20"/>
              </w:rPr>
              <w:t>Imaginer des organisations</w:t>
            </w:r>
            <w:r>
              <w:rPr>
                <w:rFonts w:cs="Calibri"/>
                <w:sz w:val="20"/>
                <w:szCs w:val="20"/>
              </w:rPr>
              <w:t xml:space="preserve"> simples ; créer des sons et mai</w:t>
            </w:r>
            <w:r w:rsidRPr="003B72A0">
              <w:rPr>
                <w:rFonts w:cs="Calibri"/>
                <w:sz w:val="20"/>
                <w:szCs w:val="20"/>
              </w:rPr>
              <w:t>triser leur succession.</w:t>
            </w:r>
          </w:p>
          <w:p w:rsidR="009976E5" w:rsidRPr="003B72A0" w:rsidRDefault="009976E5" w:rsidP="00410E43">
            <w:pPr>
              <w:numPr>
                <w:ilvl w:val="0"/>
                <w:numId w:val="43"/>
              </w:numPr>
              <w:spacing w:after="0" w:line="240" w:lineRule="auto"/>
              <w:jc w:val="both"/>
              <w:rPr>
                <w:sz w:val="20"/>
                <w:szCs w:val="20"/>
              </w:rPr>
            </w:pPr>
            <w:r w:rsidRPr="003B72A0">
              <w:rPr>
                <w:rFonts w:cs="Calibri"/>
                <w:sz w:val="20"/>
                <w:szCs w:val="20"/>
              </w:rPr>
              <w:t>Exprimer sa sensibilité et exercer son esprit critique tout en respectant les gouts et points de vue de chacun.</w:t>
            </w:r>
          </w:p>
        </w:tc>
      </w:tr>
      <w:tr w:rsidR="009976E5" w:rsidRPr="003B72A0">
        <w:trPr>
          <w:trHeight w:val="230"/>
        </w:trPr>
        <w:tc>
          <w:tcPr>
            <w:tcW w:w="6771" w:type="dxa"/>
            <w:shd w:val="clear" w:color="auto" w:fill="B6DDE8"/>
          </w:tcPr>
          <w:p w:rsidR="009976E5" w:rsidRPr="003B72A0" w:rsidRDefault="009976E5" w:rsidP="009976E5">
            <w:pPr>
              <w:tabs>
                <w:tab w:val="left" w:pos="7426"/>
              </w:tabs>
              <w:spacing w:after="0" w:line="240" w:lineRule="auto"/>
              <w:jc w:val="center"/>
              <w:rPr>
                <w:b/>
                <w:sz w:val="20"/>
                <w:szCs w:val="20"/>
              </w:rPr>
            </w:pPr>
            <w:r w:rsidRPr="003B72A0">
              <w:rPr>
                <w:b/>
                <w:sz w:val="20"/>
                <w:szCs w:val="20"/>
              </w:rPr>
              <w:t>Connaissances et compétences associées</w:t>
            </w:r>
          </w:p>
        </w:tc>
        <w:tc>
          <w:tcPr>
            <w:tcW w:w="3685" w:type="dxa"/>
            <w:shd w:val="clear" w:color="auto" w:fill="B6DDE8"/>
          </w:tcPr>
          <w:p w:rsidR="009976E5" w:rsidRPr="003B72A0" w:rsidRDefault="009976E5" w:rsidP="009976E5">
            <w:pPr>
              <w:tabs>
                <w:tab w:val="left" w:pos="7426"/>
              </w:tabs>
              <w:spacing w:after="0" w:line="240" w:lineRule="auto"/>
              <w:jc w:val="center"/>
              <w:rPr>
                <w:b/>
                <w:sz w:val="18"/>
                <w:szCs w:val="18"/>
              </w:rPr>
            </w:pPr>
            <w:r w:rsidRPr="003B72A0">
              <w:rPr>
                <w:b/>
                <w:sz w:val="20"/>
                <w:szCs w:val="20"/>
              </w:rPr>
              <w:t>Exemples de situations, d’activités et de ressources pour l’élève</w:t>
            </w:r>
          </w:p>
        </w:tc>
      </w:tr>
      <w:tr w:rsidR="009976E5" w:rsidRPr="003B72A0">
        <w:trPr>
          <w:trHeight w:val="230"/>
        </w:trPr>
        <w:tc>
          <w:tcPr>
            <w:tcW w:w="10456" w:type="dxa"/>
            <w:gridSpan w:val="2"/>
            <w:shd w:val="clear" w:color="auto" w:fill="DAEEF3"/>
          </w:tcPr>
          <w:p w:rsidR="009976E5" w:rsidRPr="003B72A0" w:rsidRDefault="009976E5" w:rsidP="009976E5">
            <w:pPr>
              <w:tabs>
                <w:tab w:val="left" w:pos="7426"/>
              </w:tabs>
              <w:spacing w:after="0" w:line="240" w:lineRule="auto"/>
              <w:jc w:val="center"/>
              <w:rPr>
                <w:b/>
                <w:sz w:val="20"/>
                <w:szCs w:val="20"/>
              </w:rPr>
            </w:pPr>
            <w:r w:rsidRPr="003B72A0">
              <w:rPr>
                <w:b/>
                <w:sz w:val="20"/>
                <w:szCs w:val="20"/>
              </w:rPr>
              <w:t>Chanter</w:t>
            </w:r>
          </w:p>
        </w:tc>
      </w:tr>
      <w:tr w:rsidR="009976E5" w:rsidRPr="003B72A0">
        <w:tc>
          <w:tcPr>
            <w:tcW w:w="6771" w:type="dxa"/>
            <w:shd w:val="clear" w:color="auto" w:fill="auto"/>
          </w:tcPr>
          <w:p w:rsidR="009976E5" w:rsidRPr="003B72A0" w:rsidRDefault="009976E5" w:rsidP="009976E5">
            <w:pPr>
              <w:widowControl w:val="0"/>
              <w:autoSpaceDE w:val="0"/>
              <w:autoSpaceDN w:val="0"/>
              <w:adjustRightInd w:val="0"/>
              <w:spacing w:after="0" w:line="240" w:lineRule="auto"/>
              <w:jc w:val="both"/>
              <w:rPr>
                <w:sz w:val="20"/>
                <w:szCs w:val="20"/>
              </w:rPr>
            </w:pPr>
            <w:r w:rsidRPr="003B72A0">
              <w:rPr>
                <w:sz w:val="20"/>
                <w:szCs w:val="20"/>
              </w:rPr>
              <w:t>Reproduire un modèle mélodique, rythmique.</w:t>
            </w:r>
          </w:p>
          <w:p w:rsidR="009976E5" w:rsidRPr="003B72A0" w:rsidRDefault="009976E5" w:rsidP="009976E5">
            <w:pPr>
              <w:widowControl w:val="0"/>
              <w:autoSpaceDE w:val="0"/>
              <w:autoSpaceDN w:val="0"/>
              <w:adjustRightInd w:val="0"/>
              <w:spacing w:after="0" w:line="240" w:lineRule="auto"/>
              <w:jc w:val="both"/>
              <w:rPr>
                <w:sz w:val="20"/>
                <w:szCs w:val="20"/>
              </w:rPr>
            </w:pPr>
            <w:r w:rsidRPr="003B72A0">
              <w:rPr>
                <w:sz w:val="20"/>
                <w:szCs w:val="20"/>
              </w:rPr>
              <w:t>Chanter une mélodie simple avec une intonation juste.</w:t>
            </w:r>
          </w:p>
          <w:p w:rsidR="009976E5" w:rsidRPr="003B72A0" w:rsidRDefault="009976E5" w:rsidP="009976E5">
            <w:pPr>
              <w:widowControl w:val="0"/>
              <w:autoSpaceDE w:val="0"/>
              <w:autoSpaceDN w:val="0"/>
              <w:adjustRightInd w:val="0"/>
              <w:spacing w:after="0" w:line="240" w:lineRule="auto"/>
              <w:jc w:val="both"/>
              <w:rPr>
                <w:sz w:val="20"/>
                <w:szCs w:val="20"/>
              </w:rPr>
            </w:pPr>
            <w:r w:rsidRPr="003B72A0">
              <w:rPr>
                <w:sz w:val="20"/>
                <w:szCs w:val="20"/>
              </w:rPr>
              <w:t>Chanter une comptine, un chant par imitation.</w:t>
            </w:r>
          </w:p>
          <w:p w:rsidR="009976E5" w:rsidRPr="003B72A0" w:rsidRDefault="009976E5" w:rsidP="009976E5">
            <w:pPr>
              <w:widowControl w:val="0"/>
              <w:autoSpaceDE w:val="0"/>
              <w:autoSpaceDN w:val="0"/>
              <w:adjustRightInd w:val="0"/>
              <w:spacing w:after="0" w:line="240" w:lineRule="auto"/>
              <w:jc w:val="both"/>
              <w:rPr>
                <w:sz w:val="20"/>
                <w:szCs w:val="20"/>
              </w:rPr>
            </w:pPr>
            <w:r w:rsidRPr="003B72A0">
              <w:rPr>
                <w:sz w:val="20"/>
                <w:szCs w:val="20"/>
              </w:rPr>
              <w:t>Interpréter un chant avec expressivité (phrasé, articulation du texte) en respectant ses phrases musicales.</w:t>
            </w:r>
          </w:p>
          <w:p w:rsidR="009976E5" w:rsidRPr="003B72A0" w:rsidRDefault="009976E5" w:rsidP="009976E5">
            <w:pPr>
              <w:widowControl w:val="0"/>
              <w:autoSpaceDE w:val="0"/>
              <w:autoSpaceDN w:val="0"/>
              <w:adjustRightInd w:val="0"/>
              <w:spacing w:after="0" w:line="240" w:lineRule="auto"/>
              <w:jc w:val="both"/>
              <w:rPr>
                <w:sz w:val="20"/>
                <w:szCs w:val="20"/>
              </w:rPr>
            </w:pPr>
            <w:r w:rsidRPr="003B72A0">
              <w:rPr>
                <w:sz w:val="20"/>
                <w:szCs w:val="20"/>
              </w:rPr>
              <w:t>Mobiliser son corps pour interpréter.</w:t>
            </w:r>
          </w:p>
          <w:p w:rsidR="009976E5" w:rsidRPr="003B72A0" w:rsidRDefault="009976E5" w:rsidP="00410E43">
            <w:pPr>
              <w:widowControl w:val="0"/>
              <w:numPr>
                <w:ilvl w:val="0"/>
                <w:numId w:val="33"/>
              </w:numPr>
              <w:autoSpaceDE w:val="0"/>
              <w:autoSpaceDN w:val="0"/>
              <w:adjustRightInd w:val="0"/>
              <w:spacing w:after="0" w:line="240" w:lineRule="auto"/>
              <w:jc w:val="both"/>
              <w:rPr>
                <w:sz w:val="20"/>
                <w:szCs w:val="20"/>
              </w:rPr>
            </w:pPr>
            <w:r w:rsidRPr="003B72A0">
              <w:rPr>
                <w:sz w:val="20"/>
                <w:szCs w:val="20"/>
              </w:rPr>
              <w:t>Les principaux registres vocaux : voix parlée/chantée, aigu, grave.</w:t>
            </w:r>
          </w:p>
          <w:p w:rsidR="009976E5" w:rsidRPr="003B72A0" w:rsidRDefault="009976E5" w:rsidP="00410E43">
            <w:pPr>
              <w:widowControl w:val="0"/>
              <w:numPr>
                <w:ilvl w:val="0"/>
                <w:numId w:val="33"/>
              </w:numPr>
              <w:autoSpaceDE w:val="0"/>
              <w:autoSpaceDN w:val="0"/>
              <w:adjustRightInd w:val="0"/>
              <w:spacing w:after="0" w:line="240" w:lineRule="auto"/>
              <w:jc w:val="both"/>
              <w:rPr>
                <w:sz w:val="20"/>
                <w:szCs w:val="20"/>
              </w:rPr>
            </w:pPr>
            <w:r w:rsidRPr="003B72A0">
              <w:rPr>
                <w:sz w:val="20"/>
                <w:szCs w:val="20"/>
              </w:rPr>
              <w:t>Éléments constitutifs d’une production vocale : respiration, articulation, posture du corps.</w:t>
            </w:r>
          </w:p>
          <w:p w:rsidR="009976E5" w:rsidRPr="003B72A0" w:rsidRDefault="009976E5" w:rsidP="00410E43">
            <w:pPr>
              <w:widowControl w:val="0"/>
              <w:numPr>
                <w:ilvl w:val="0"/>
                <w:numId w:val="33"/>
              </w:numPr>
              <w:autoSpaceDE w:val="0"/>
              <w:autoSpaceDN w:val="0"/>
              <w:adjustRightInd w:val="0"/>
              <w:spacing w:after="0" w:line="240" w:lineRule="auto"/>
              <w:jc w:val="both"/>
              <w:rPr>
                <w:sz w:val="20"/>
                <w:szCs w:val="20"/>
              </w:rPr>
            </w:pPr>
            <w:r w:rsidRPr="003B72A0">
              <w:rPr>
                <w:sz w:val="20"/>
                <w:szCs w:val="20"/>
              </w:rPr>
              <w:t>Un répertoire varié de chansons et de comptines.</w:t>
            </w:r>
          </w:p>
          <w:p w:rsidR="009976E5" w:rsidRPr="003B72A0" w:rsidRDefault="009976E5" w:rsidP="00410E43">
            <w:pPr>
              <w:widowControl w:val="0"/>
              <w:numPr>
                <w:ilvl w:val="0"/>
                <w:numId w:val="33"/>
              </w:numPr>
              <w:autoSpaceDE w:val="0"/>
              <w:autoSpaceDN w:val="0"/>
              <w:adjustRightInd w:val="0"/>
              <w:spacing w:after="0" w:line="240" w:lineRule="auto"/>
              <w:jc w:val="both"/>
              <w:rPr>
                <w:sz w:val="20"/>
                <w:szCs w:val="20"/>
              </w:rPr>
            </w:pPr>
            <w:r w:rsidRPr="003B72A0">
              <w:rPr>
                <w:sz w:val="20"/>
                <w:szCs w:val="20"/>
              </w:rPr>
              <w:t>Éléments de vocabulaire concernant l’usage musical de la voix : fort, doux, aigu, grave, faux, juste, etc.</w:t>
            </w:r>
          </w:p>
          <w:p w:rsidR="009976E5" w:rsidRPr="003B72A0" w:rsidRDefault="009976E5" w:rsidP="009976E5">
            <w:pPr>
              <w:widowControl w:val="0"/>
              <w:autoSpaceDE w:val="0"/>
              <w:autoSpaceDN w:val="0"/>
              <w:adjustRightInd w:val="0"/>
              <w:spacing w:after="0" w:line="240" w:lineRule="auto"/>
              <w:jc w:val="both"/>
              <w:rPr>
                <w:sz w:val="20"/>
                <w:szCs w:val="20"/>
              </w:rPr>
            </w:pPr>
          </w:p>
        </w:tc>
        <w:tc>
          <w:tcPr>
            <w:tcW w:w="3685" w:type="dxa"/>
            <w:shd w:val="clear" w:color="auto" w:fill="auto"/>
          </w:tcPr>
          <w:p w:rsidR="009976E5" w:rsidRPr="003B72A0" w:rsidRDefault="009976E5" w:rsidP="009976E5">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Calibri" w:hAnsi="Calibri" w:cs="Calibri"/>
                <w:sz w:val="20"/>
                <w:szCs w:val="20"/>
              </w:rPr>
            </w:pPr>
            <w:r w:rsidRPr="003B72A0">
              <w:rPr>
                <w:rFonts w:ascii="Calibri" w:hAnsi="Calibri" w:cs="Calibri"/>
                <w:sz w:val="20"/>
                <w:szCs w:val="20"/>
              </w:rPr>
              <w:t>Jeux vocaux mobilisant les diverses possibilités de la voix</w:t>
            </w:r>
            <w:r w:rsidR="00274C77">
              <w:rPr>
                <w:rFonts w:ascii="Calibri" w:hAnsi="Calibri" w:cs="Calibri"/>
                <w:sz w:val="20"/>
                <w:szCs w:val="20"/>
              </w:rPr>
              <w:t>.</w:t>
            </w:r>
          </w:p>
          <w:p w:rsidR="009976E5" w:rsidRPr="003B72A0" w:rsidRDefault="009976E5" w:rsidP="009976E5">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Calibri" w:hAnsi="Calibri" w:cs="Calibri"/>
                <w:sz w:val="20"/>
                <w:szCs w:val="20"/>
              </w:rPr>
            </w:pPr>
            <w:r w:rsidRPr="003B72A0">
              <w:rPr>
                <w:rFonts w:ascii="Calibri" w:hAnsi="Calibri" w:cs="Calibri"/>
                <w:sz w:val="20"/>
                <w:szCs w:val="20"/>
              </w:rPr>
              <w:t>Recherche de la justesse dans l’interprétation.</w:t>
            </w:r>
          </w:p>
          <w:p w:rsidR="009976E5" w:rsidRPr="003B72A0" w:rsidRDefault="009976E5" w:rsidP="009976E5">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Calibri" w:hAnsi="Calibri" w:cs="Calibri"/>
                <w:sz w:val="20"/>
                <w:szCs w:val="20"/>
              </w:rPr>
            </w:pPr>
            <w:r w:rsidRPr="003B72A0">
              <w:rPr>
                <w:rFonts w:ascii="Calibri" w:hAnsi="Calibri" w:cs="Calibri"/>
                <w:sz w:val="20"/>
                <w:szCs w:val="20"/>
              </w:rPr>
              <w:t>Mise en mouvement de son corps.</w:t>
            </w:r>
          </w:p>
          <w:p w:rsidR="009976E5" w:rsidRPr="003B72A0" w:rsidRDefault="009976E5" w:rsidP="009976E5">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Calibri" w:hAnsi="Calibri" w:cs="Calibri"/>
                <w:sz w:val="20"/>
                <w:szCs w:val="20"/>
              </w:rPr>
            </w:pPr>
            <w:r w:rsidRPr="003B72A0">
              <w:rPr>
                <w:rFonts w:ascii="Calibri" w:hAnsi="Calibri" w:cs="Calibri"/>
                <w:sz w:val="20"/>
                <w:szCs w:val="20"/>
              </w:rPr>
              <w:t>Imitation d’un modèle.</w:t>
            </w:r>
          </w:p>
          <w:p w:rsidR="009976E5" w:rsidRPr="003B72A0" w:rsidRDefault="009976E5" w:rsidP="009976E5">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Calibri" w:hAnsi="Calibri" w:cs="Calibri"/>
                <w:sz w:val="20"/>
                <w:szCs w:val="20"/>
              </w:rPr>
            </w:pPr>
            <w:r w:rsidRPr="003B72A0">
              <w:rPr>
                <w:rFonts w:ascii="Calibri" w:hAnsi="Calibri" w:cs="Calibri"/>
                <w:sz w:val="20"/>
                <w:szCs w:val="20"/>
              </w:rPr>
              <w:t>Assimilation d’habitudes corporelles pour chanter.</w:t>
            </w:r>
          </w:p>
        </w:tc>
      </w:tr>
      <w:tr w:rsidR="009976E5" w:rsidRPr="003B72A0">
        <w:tc>
          <w:tcPr>
            <w:tcW w:w="10456" w:type="dxa"/>
            <w:gridSpan w:val="2"/>
            <w:shd w:val="clear" w:color="auto" w:fill="DAEEF3"/>
          </w:tcPr>
          <w:p w:rsidR="009976E5" w:rsidRPr="003B72A0" w:rsidDel="00FD3604" w:rsidRDefault="009976E5" w:rsidP="009976E5">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Fonts w:ascii="Calibri" w:hAnsi="Calibri"/>
                <w:sz w:val="20"/>
                <w:szCs w:val="20"/>
              </w:rPr>
            </w:pPr>
            <w:r w:rsidRPr="003B72A0">
              <w:rPr>
                <w:rFonts w:ascii="Calibri" w:hAnsi="Calibri"/>
                <w:b/>
                <w:sz w:val="20"/>
                <w:szCs w:val="20"/>
              </w:rPr>
              <w:t>Écouter, comparer</w:t>
            </w:r>
          </w:p>
        </w:tc>
      </w:tr>
      <w:tr w:rsidR="009976E5" w:rsidRPr="003B72A0">
        <w:trPr>
          <w:trHeight w:val="301"/>
        </w:trPr>
        <w:tc>
          <w:tcPr>
            <w:tcW w:w="6771" w:type="dxa"/>
            <w:shd w:val="clear" w:color="auto" w:fill="auto"/>
          </w:tcPr>
          <w:p w:rsidR="009976E5" w:rsidRPr="003B72A0" w:rsidRDefault="009976E5" w:rsidP="009976E5">
            <w:pPr>
              <w:tabs>
                <w:tab w:val="left" w:pos="7426"/>
              </w:tabs>
              <w:spacing w:after="0" w:line="240" w:lineRule="auto"/>
              <w:jc w:val="both"/>
              <w:rPr>
                <w:sz w:val="20"/>
                <w:szCs w:val="20"/>
              </w:rPr>
            </w:pPr>
            <w:r w:rsidRPr="003B72A0">
              <w:rPr>
                <w:sz w:val="20"/>
                <w:szCs w:val="20"/>
              </w:rPr>
              <w:t>Décrire et comparer des éléments sonores, identifier des éléments communs et contrastés.</w:t>
            </w:r>
          </w:p>
          <w:p w:rsidR="009976E5" w:rsidRPr="003B72A0" w:rsidRDefault="009976E5" w:rsidP="009976E5">
            <w:pPr>
              <w:tabs>
                <w:tab w:val="left" w:pos="7426"/>
              </w:tabs>
              <w:spacing w:after="0" w:line="240" w:lineRule="auto"/>
              <w:jc w:val="both"/>
              <w:rPr>
                <w:sz w:val="20"/>
                <w:szCs w:val="20"/>
              </w:rPr>
            </w:pPr>
            <w:r w:rsidRPr="003B72A0">
              <w:rPr>
                <w:sz w:val="20"/>
                <w:szCs w:val="20"/>
              </w:rPr>
              <w:t>Repérer une organisation simple : récurrence d’une mélodie, d’un motif rythmique, d’un thème, etc.</w:t>
            </w:r>
          </w:p>
          <w:p w:rsidR="009976E5" w:rsidRPr="003B72A0" w:rsidRDefault="009976E5" w:rsidP="009976E5">
            <w:pPr>
              <w:tabs>
                <w:tab w:val="left" w:pos="7426"/>
              </w:tabs>
              <w:spacing w:after="0" w:line="240" w:lineRule="auto"/>
              <w:jc w:val="both"/>
              <w:rPr>
                <w:sz w:val="20"/>
                <w:szCs w:val="20"/>
              </w:rPr>
            </w:pPr>
            <w:r w:rsidRPr="003B72A0">
              <w:rPr>
                <w:sz w:val="20"/>
                <w:szCs w:val="20"/>
              </w:rPr>
              <w:t>Comparer des musiques et identifier des ressemblances et des différences.</w:t>
            </w:r>
          </w:p>
          <w:p w:rsidR="009976E5" w:rsidRPr="003B72A0" w:rsidRDefault="009976E5" w:rsidP="00410E43">
            <w:pPr>
              <w:widowControl w:val="0"/>
              <w:numPr>
                <w:ilvl w:val="0"/>
                <w:numId w:val="33"/>
              </w:numPr>
              <w:autoSpaceDE w:val="0"/>
              <w:autoSpaceDN w:val="0"/>
              <w:adjustRightInd w:val="0"/>
              <w:spacing w:after="0" w:line="240" w:lineRule="auto"/>
              <w:jc w:val="both"/>
              <w:rPr>
                <w:sz w:val="20"/>
                <w:szCs w:val="20"/>
              </w:rPr>
            </w:pPr>
            <w:r w:rsidRPr="003B72A0">
              <w:rPr>
                <w:sz w:val="20"/>
                <w:szCs w:val="20"/>
              </w:rPr>
              <w:t>Lexique élémentaire pour décrire la musique : timbre, hauteur, formes simples, intensité, tempo.</w:t>
            </w:r>
          </w:p>
          <w:p w:rsidR="009976E5" w:rsidRPr="003B72A0" w:rsidRDefault="009976E5" w:rsidP="00410E43">
            <w:pPr>
              <w:widowControl w:val="0"/>
              <w:numPr>
                <w:ilvl w:val="0"/>
                <w:numId w:val="33"/>
              </w:numPr>
              <w:autoSpaceDE w:val="0"/>
              <w:autoSpaceDN w:val="0"/>
              <w:adjustRightInd w:val="0"/>
              <w:spacing w:after="0" w:line="240" w:lineRule="auto"/>
              <w:jc w:val="both"/>
              <w:rPr>
                <w:sz w:val="20"/>
                <w:szCs w:val="20"/>
              </w:rPr>
            </w:pPr>
            <w:r w:rsidRPr="003B72A0">
              <w:rPr>
                <w:sz w:val="20"/>
                <w:szCs w:val="20"/>
              </w:rPr>
              <w:t>Quelques grandes œuvres du patrimoine.</w:t>
            </w:r>
          </w:p>
          <w:p w:rsidR="009976E5" w:rsidRPr="003B72A0" w:rsidRDefault="009976E5" w:rsidP="00410E43">
            <w:pPr>
              <w:widowControl w:val="0"/>
              <w:numPr>
                <w:ilvl w:val="0"/>
                <w:numId w:val="33"/>
              </w:numPr>
              <w:autoSpaceDE w:val="0"/>
              <w:autoSpaceDN w:val="0"/>
              <w:adjustRightInd w:val="0"/>
              <w:spacing w:after="0" w:line="240" w:lineRule="auto"/>
              <w:jc w:val="both"/>
              <w:rPr>
                <w:sz w:val="20"/>
                <w:szCs w:val="20"/>
              </w:rPr>
            </w:pPr>
            <w:r w:rsidRPr="003B72A0">
              <w:rPr>
                <w:sz w:val="20"/>
                <w:szCs w:val="20"/>
              </w:rPr>
              <w:t>Repères simples dans l’espace et le temps.</w:t>
            </w:r>
          </w:p>
          <w:p w:rsidR="009976E5" w:rsidRPr="003B72A0" w:rsidRDefault="009976E5" w:rsidP="009976E5">
            <w:pPr>
              <w:tabs>
                <w:tab w:val="left" w:pos="7426"/>
              </w:tabs>
              <w:spacing w:after="0" w:line="240" w:lineRule="auto"/>
              <w:jc w:val="both"/>
              <w:rPr>
                <w:sz w:val="20"/>
                <w:szCs w:val="20"/>
              </w:rPr>
            </w:pPr>
          </w:p>
        </w:tc>
        <w:tc>
          <w:tcPr>
            <w:tcW w:w="3685" w:type="dxa"/>
            <w:shd w:val="clear" w:color="auto" w:fill="auto"/>
          </w:tcPr>
          <w:p w:rsidR="009976E5" w:rsidRPr="003B72A0" w:rsidRDefault="009976E5" w:rsidP="009976E5">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sz w:val="20"/>
                <w:szCs w:val="20"/>
              </w:rPr>
            </w:pPr>
            <w:r w:rsidRPr="003B72A0">
              <w:rPr>
                <w:rFonts w:ascii="Calibri" w:hAnsi="Calibri"/>
                <w:sz w:val="20"/>
                <w:szCs w:val="20"/>
              </w:rPr>
              <w:t>Identification, caractérisation, tri des éléments perçus lors d’écoutes comparées de brefs extraits musicaux.</w:t>
            </w:r>
          </w:p>
          <w:p w:rsidR="009976E5" w:rsidRPr="003B72A0" w:rsidRDefault="009976E5" w:rsidP="009976E5">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sz w:val="20"/>
                <w:szCs w:val="20"/>
              </w:rPr>
            </w:pPr>
            <w:r w:rsidRPr="003B72A0">
              <w:rPr>
                <w:rFonts w:ascii="Calibri" w:hAnsi="Calibri"/>
                <w:sz w:val="20"/>
                <w:szCs w:val="20"/>
              </w:rPr>
              <w:t xml:space="preserve">Représentations graphiques de passages musicaux. </w:t>
            </w:r>
          </w:p>
          <w:p w:rsidR="009976E5" w:rsidRPr="003B72A0" w:rsidRDefault="009976E5" w:rsidP="009976E5">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sz w:val="20"/>
                <w:szCs w:val="20"/>
              </w:rPr>
            </w:pPr>
          </w:p>
        </w:tc>
      </w:tr>
      <w:tr w:rsidR="009976E5" w:rsidRPr="003B72A0">
        <w:tc>
          <w:tcPr>
            <w:tcW w:w="10456" w:type="dxa"/>
            <w:gridSpan w:val="2"/>
            <w:shd w:val="clear" w:color="auto" w:fill="DAEEF3"/>
          </w:tcPr>
          <w:p w:rsidR="009976E5" w:rsidRPr="003B72A0" w:rsidRDefault="009976E5" w:rsidP="009976E5">
            <w:pPr>
              <w:spacing w:after="0" w:line="240" w:lineRule="auto"/>
              <w:jc w:val="center"/>
              <w:rPr>
                <w:b/>
                <w:sz w:val="20"/>
                <w:szCs w:val="20"/>
              </w:rPr>
            </w:pPr>
            <w:r w:rsidRPr="003B72A0">
              <w:rPr>
                <w:b/>
                <w:sz w:val="20"/>
                <w:szCs w:val="20"/>
              </w:rPr>
              <w:t>Explorer et imaginer</w:t>
            </w:r>
          </w:p>
        </w:tc>
      </w:tr>
      <w:tr w:rsidR="009976E5" w:rsidRPr="003B72A0">
        <w:trPr>
          <w:trHeight w:val="1857"/>
        </w:trPr>
        <w:tc>
          <w:tcPr>
            <w:tcW w:w="6771" w:type="dxa"/>
            <w:shd w:val="clear" w:color="auto" w:fill="auto"/>
          </w:tcPr>
          <w:p w:rsidR="009976E5" w:rsidRPr="003B72A0" w:rsidRDefault="009976E5" w:rsidP="009976E5">
            <w:pPr>
              <w:spacing w:after="0" w:line="240" w:lineRule="auto"/>
              <w:jc w:val="both"/>
              <w:rPr>
                <w:rFonts w:eastAsia="Times" w:cs="Times"/>
                <w:sz w:val="20"/>
                <w:szCs w:val="20"/>
                <w:lang w:eastAsia="fr-FR"/>
              </w:rPr>
            </w:pPr>
            <w:r w:rsidRPr="003B72A0">
              <w:rPr>
                <w:rFonts w:eastAsia="Times" w:cs="Times"/>
                <w:sz w:val="20"/>
                <w:szCs w:val="20"/>
                <w:lang w:eastAsia="fr-FR"/>
              </w:rPr>
              <w:t>Expérimenter les paramètres du son : intensité, hauteur, timbre, durée.</w:t>
            </w:r>
          </w:p>
          <w:p w:rsidR="009976E5" w:rsidRPr="003B72A0" w:rsidRDefault="009976E5" w:rsidP="009976E5">
            <w:pPr>
              <w:spacing w:after="0" w:line="240" w:lineRule="auto"/>
              <w:jc w:val="both"/>
              <w:rPr>
                <w:rFonts w:eastAsia="Times" w:cs="Times"/>
                <w:sz w:val="20"/>
                <w:szCs w:val="20"/>
                <w:lang w:eastAsia="fr-FR"/>
              </w:rPr>
            </w:pPr>
            <w:r w:rsidRPr="003B72A0">
              <w:rPr>
                <w:rFonts w:eastAsia="Times" w:cs="Times"/>
                <w:sz w:val="20"/>
                <w:szCs w:val="20"/>
                <w:lang w:eastAsia="fr-FR"/>
              </w:rPr>
              <w:t>Imaginer des représentations graphiques ou corporelles de la musique.</w:t>
            </w:r>
          </w:p>
          <w:p w:rsidR="009976E5" w:rsidRPr="003B72A0" w:rsidRDefault="009976E5" w:rsidP="009976E5">
            <w:pPr>
              <w:spacing w:after="0" w:line="240" w:lineRule="auto"/>
              <w:jc w:val="both"/>
              <w:rPr>
                <w:rFonts w:eastAsia="Times" w:cs="Times"/>
                <w:sz w:val="20"/>
                <w:szCs w:val="20"/>
                <w:lang w:eastAsia="fr-FR"/>
              </w:rPr>
            </w:pPr>
            <w:r w:rsidRPr="003B72A0">
              <w:rPr>
                <w:rFonts w:eastAsia="Times" w:cs="Times"/>
                <w:sz w:val="20"/>
                <w:szCs w:val="20"/>
                <w:lang w:eastAsia="fr-FR"/>
              </w:rPr>
              <w:t>Inventer une organisation simple à partir d’éléments sonores travaillés.</w:t>
            </w:r>
          </w:p>
          <w:p w:rsidR="009976E5" w:rsidRPr="003B72A0" w:rsidRDefault="009976E5" w:rsidP="00410E43">
            <w:pPr>
              <w:widowControl w:val="0"/>
              <w:numPr>
                <w:ilvl w:val="0"/>
                <w:numId w:val="33"/>
              </w:numPr>
              <w:autoSpaceDE w:val="0"/>
              <w:autoSpaceDN w:val="0"/>
              <w:adjustRightInd w:val="0"/>
              <w:spacing w:after="0" w:line="240" w:lineRule="auto"/>
              <w:jc w:val="both"/>
              <w:rPr>
                <w:sz w:val="20"/>
                <w:szCs w:val="20"/>
              </w:rPr>
            </w:pPr>
            <w:r w:rsidRPr="003B72A0">
              <w:rPr>
                <w:sz w:val="20"/>
                <w:szCs w:val="20"/>
              </w:rPr>
              <w:t>Éléments de vocabulaire liés aux paramètres du son (intensité, durée, hauteur, timbre).</w:t>
            </w:r>
          </w:p>
          <w:p w:rsidR="009976E5" w:rsidRPr="003B72A0" w:rsidRDefault="009976E5" w:rsidP="00410E43">
            <w:pPr>
              <w:widowControl w:val="0"/>
              <w:numPr>
                <w:ilvl w:val="0"/>
                <w:numId w:val="33"/>
              </w:numPr>
              <w:autoSpaceDE w:val="0"/>
              <w:autoSpaceDN w:val="0"/>
              <w:adjustRightInd w:val="0"/>
              <w:spacing w:after="0" w:line="240" w:lineRule="auto"/>
              <w:jc w:val="both"/>
              <w:rPr>
                <w:sz w:val="20"/>
                <w:szCs w:val="20"/>
              </w:rPr>
            </w:pPr>
            <w:r w:rsidRPr="003B72A0">
              <w:rPr>
                <w:sz w:val="20"/>
                <w:szCs w:val="20"/>
              </w:rPr>
              <w:t>Postures du musicien : écouter, respecter l’autre, jouer ensemble.</w:t>
            </w:r>
          </w:p>
          <w:p w:rsidR="009976E5" w:rsidRPr="003B72A0" w:rsidRDefault="009976E5" w:rsidP="00410E43">
            <w:pPr>
              <w:widowControl w:val="0"/>
              <w:numPr>
                <w:ilvl w:val="0"/>
                <w:numId w:val="33"/>
              </w:numPr>
              <w:autoSpaceDE w:val="0"/>
              <w:autoSpaceDN w:val="0"/>
              <w:adjustRightInd w:val="0"/>
              <w:spacing w:after="0" w:line="240" w:lineRule="auto"/>
              <w:jc w:val="both"/>
              <w:rPr>
                <w:rFonts w:eastAsia="Times" w:cs="Times"/>
                <w:sz w:val="20"/>
                <w:szCs w:val="20"/>
                <w:lang w:eastAsia="fr-FR"/>
              </w:rPr>
            </w:pPr>
            <w:r w:rsidRPr="003B72A0">
              <w:rPr>
                <w:sz w:val="20"/>
                <w:szCs w:val="20"/>
              </w:rPr>
              <w:t>Diversité des matériaux sonores.</w:t>
            </w:r>
          </w:p>
        </w:tc>
        <w:tc>
          <w:tcPr>
            <w:tcW w:w="3685" w:type="dxa"/>
            <w:shd w:val="clear" w:color="auto" w:fill="auto"/>
          </w:tcPr>
          <w:p w:rsidR="009976E5" w:rsidRPr="003B72A0" w:rsidRDefault="009976E5" w:rsidP="009976E5">
            <w:pPr>
              <w:spacing w:after="0" w:line="240" w:lineRule="auto"/>
              <w:jc w:val="both"/>
              <w:rPr>
                <w:sz w:val="20"/>
                <w:szCs w:val="20"/>
              </w:rPr>
            </w:pPr>
            <w:r w:rsidRPr="003B72A0">
              <w:rPr>
                <w:sz w:val="20"/>
                <w:szCs w:val="20"/>
              </w:rPr>
              <w:t>Jeu avec la voix pour exprimer des sentiments (la tristesse, la joie…) ou évoquer des personnages…</w:t>
            </w:r>
          </w:p>
          <w:p w:rsidR="009976E5" w:rsidRPr="003B72A0" w:rsidRDefault="009976E5" w:rsidP="009976E5">
            <w:pPr>
              <w:spacing w:after="0" w:line="240" w:lineRule="auto"/>
              <w:jc w:val="both"/>
              <w:rPr>
                <w:szCs w:val="20"/>
              </w:rPr>
            </w:pPr>
            <w:r w:rsidRPr="003B72A0">
              <w:rPr>
                <w:sz w:val="20"/>
                <w:szCs w:val="20"/>
              </w:rPr>
              <w:t>Utilisation d’objets sonores (petites percussions, lames sonores, etc.) pour enrichir les réalisations collectives.</w:t>
            </w:r>
          </w:p>
        </w:tc>
      </w:tr>
      <w:tr w:rsidR="009976E5" w:rsidRPr="003B72A0">
        <w:tc>
          <w:tcPr>
            <w:tcW w:w="10456" w:type="dxa"/>
            <w:gridSpan w:val="2"/>
            <w:shd w:val="clear" w:color="auto" w:fill="DAEEF3"/>
          </w:tcPr>
          <w:p w:rsidR="009976E5" w:rsidRPr="003B72A0" w:rsidRDefault="009976E5" w:rsidP="009976E5">
            <w:pPr>
              <w:spacing w:after="0" w:line="240" w:lineRule="auto"/>
              <w:jc w:val="center"/>
              <w:rPr>
                <w:b/>
                <w:sz w:val="20"/>
                <w:szCs w:val="20"/>
              </w:rPr>
            </w:pPr>
            <w:r w:rsidRPr="003B72A0">
              <w:rPr>
                <w:b/>
                <w:sz w:val="20"/>
                <w:szCs w:val="20"/>
              </w:rPr>
              <w:t>Échanger, partager</w:t>
            </w:r>
          </w:p>
        </w:tc>
      </w:tr>
      <w:tr w:rsidR="009976E5" w:rsidRPr="003B72A0">
        <w:tc>
          <w:tcPr>
            <w:tcW w:w="6771" w:type="dxa"/>
            <w:shd w:val="clear" w:color="auto" w:fill="auto"/>
          </w:tcPr>
          <w:p w:rsidR="009976E5" w:rsidRPr="003B72A0" w:rsidRDefault="009976E5" w:rsidP="009976E5">
            <w:pPr>
              <w:spacing w:after="0" w:line="240" w:lineRule="auto"/>
              <w:jc w:val="both"/>
              <w:rPr>
                <w:rFonts w:eastAsia="Times" w:cs="Times"/>
                <w:sz w:val="20"/>
                <w:szCs w:val="20"/>
                <w:lang w:eastAsia="fr-FR"/>
              </w:rPr>
            </w:pPr>
            <w:r w:rsidRPr="003B72A0">
              <w:rPr>
                <w:rFonts w:eastAsia="Times" w:cs="Times"/>
                <w:sz w:val="20"/>
                <w:szCs w:val="20"/>
                <w:lang w:eastAsia="fr-FR"/>
              </w:rPr>
              <w:t>Exprimer ses émotions, ses sentiments et ses préférences artistiques.</w:t>
            </w:r>
          </w:p>
          <w:p w:rsidR="009976E5" w:rsidRPr="003B72A0" w:rsidRDefault="009976E5" w:rsidP="009976E5">
            <w:pPr>
              <w:spacing w:after="0" w:line="240" w:lineRule="auto"/>
              <w:jc w:val="both"/>
              <w:rPr>
                <w:rFonts w:eastAsia="Times" w:cs="Times"/>
                <w:sz w:val="20"/>
                <w:szCs w:val="20"/>
                <w:lang w:eastAsia="fr-FR"/>
              </w:rPr>
            </w:pPr>
            <w:r w:rsidRPr="003B72A0">
              <w:rPr>
                <w:rFonts w:eastAsia="Times" w:cs="Times"/>
                <w:sz w:val="20"/>
                <w:szCs w:val="20"/>
                <w:lang w:eastAsia="fr-FR"/>
              </w:rPr>
              <w:t>Écouter et respecter l’avis des autres et l’expression de leur sensibilité.</w:t>
            </w:r>
          </w:p>
          <w:p w:rsidR="009976E5" w:rsidRPr="003B72A0" w:rsidRDefault="009976E5" w:rsidP="009976E5">
            <w:pPr>
              <w:spacing w:after="0" w:line="240" w:lineRule="auto"/>
              <w:jc w:val="both"/>
              <w:rPr>
                <w:rFonts w:eastAsia="Times" w:cs="Times"/>
                <w:sz w:val="20"/>
                <w:szCs w:val="20"/>
                <w:lang w:eastAsia="fr-FR"/>
              </w:rPr>
            </w:pPr>
            <w:r w:rsidRPr="003B72A0">
              <w:rPr>
                <w:rFonts w:eastAsia="Times" w:cs="Times"/>
                <w:sz w:val="20"/>
                <w:szCs w:val="20"/>
                <w:lang w:eastAsia="fr-FR"/>
              </w:rPr>
              <w:t>Respecter les règles et les exigences d’une production musicale collective.</w:t>
            </w:r>
          </w:p>
          <w:p w:rsidR="009976E5" w:rsidRPr="003B72A0" w:rsidRDefault="009976E5" w:rsidP="00410E43">
            <w:pPr>
              <w:widowControl w:val="0"/>
              <w:numPr>
                <w:ilvl w:val="0"/>
                <w:numId w:val="33"/>
              </w:numPr>
              <w:autoSpaceDE w:val="0"/>
              <w:autoSpaceDN w:val="0"/>
              <w:adjustRightInd w:val="0"/>
              <w:spacing w:after="0" w:line="240" w:lineRule="auto"/>
              <w:jc w:val="both"/>
              <w:rPr>
                <w:sz w:val="20"/>
                <w:szCs w:val="20"/>
              </w:rPr>
            </w:pPr>
            <w:r w:rsidRPr="003B72A0">
              <w:rPr>
                <w:sz w:val="20"/>
                <w:szCs w:val="20"/>
              </w:rPr>
              <w:t>Vocabulaire adapté à l’expression de son avis.</w:t>
            </w:r>
          </w:p>
          <w:p w:rsidR="009976E5" w:rsidRPr="003B72A0" w:rsidRDefault="009976E5" w:rsidP="00410E43">
            <w:pPr>
              <w:widowControl w:val="0"/>
              <w:numPr>
                <w:ilvl w:val="0"/>
                <w:numId w:val="33"/>
              </w:numPr>
              <w:autoSpaceDE w:val="0"/>
              <w:autoSpaceDN w:val="0"/>
              <w:adjustRightInd w:val="0"/>
              <w:spacing w:after="0" w:line="240" w:lineRule="auto"/>
              <w:jc w:val="both"/>
              <w:rPr>
                <w:sz w:val="20"/>
                <w:szCs w:val="20"/>
              </w:rPr>
            </w:pPr>
            <w:r w:rsidRPr="003B72A0">
              <w:rPr>
                <w:sz w:val="20"/>
                <w:szCs w:val="20"/>
              </w:rPr>
              <w:t>Conditions d’un travail collectif : concentration, écoute, respect…</w:t>
            </w:r>
          </w:p>
          <w:p w:rsidR="009976E5" w:rsidRPr="003B72A0" w:rsidRDefault="009976E5" w:rsidP="00410E43">
            <w:pPr>
              <w:widowControl w:val="0"/>
              <w:numPr>
                <w:ilvl w:val="0"/>
                <w:numId w:val="33"/>
              </w:numPr>
              <w:autoSpaceDE w:val="0"/>
              <w:autoSpaceDN w:val="0"/>
              <w:adjustRightInd w:val="0"/>
              <w:spacing w:after="0" w:line="240" w:lineRule="auto"/>
              <w:jc w:val="both"/>
              <w:rPr>
                <w:sz w:val="20"/>
                <w:szCs w:val="20"/>
              </w:rPr>
            </w:pPr>
            <w:r w:rsidRPr="003B72A0">
              <w:rPr>
                <w:sz w:val="20"/>
                <w:szCs w:val="20"/>
              </w:rPr>
              <w:t>Règles et contraintes du travail collectif.</w:t>
            </w:r>
          </w:p>
        </w:tc>
        <w:tc>
          <w:tcPr>
            <w:tcW w:w="3685" w:type="dxa"/>
            <w:shd w:val="clear" w:color="auto" w:fill="auto"/>
          </w:tcPr>
          <w:p w:rsidR="009976E5" w:rsidRPr="003B72A0" w:rsidRDefault="009976E5" w:rsidP="009976E5">
            <w:pPr>
              <w:spacing w:after="0" w:line="240" w:lineRule="auto"/>
              <w:jc w:val="both"/>
              <w:rPr>
                <w:szCs w:val="20"/>
              </w:rPr>
            </w:pPr>
            <w:r w:rsidRPr="003B72A0">
              <w:rPr>
                <w:sz w:val="20"/>
                <w:szCs w:val="20"/>
              </w:rPr>
              <w:t>Expression et partage avec les autres de son ressenti, de ses émotions, de ses sentiments.</w:t>
            </w:r>
          </w:p>
        </w:tc>
      </w:tr>
      <w:tr w:rsidR="009976E5" w:rsidRPr="003B72A0">
        <w:tc>
          <w:tcPr>
            <w:tcW w:w="10456" w:type="dxa"/>
            <w:gridSpan w:val="2"/>
            <w:shd w:val="clear" w:color="auto" w:fill="auto"/>
          </w:tcPr>
          <w:p w:rsidR="009976E5" w:rsidRPr="003B72A0" w:rsidRDefault="009976E5" w:rsidP="009976E5">
            <w:pPr>
              <w:spacing w:after="0" w:line="240" w:lineRule="auto"/>
              <w:jc w:val="both"/>
              <w:rPr>
                <w:b/>
                <w:szCs w:val="20"/>
              </w:rPr>
            </w:pPr>
            <w:r>
              <w:rPr>
                <w:b/>
                <w:szCs w:val="20"/>
              </w:rPr>
              <w:t>Repères de progressivité</w:t>
            </w:r>
          </w:p>
          <w:p w:rsidR="009976E5" w:rsidRPr="003B72A0" w:rsidRDefault="009976E5" w:rsidP="009976E5">
            <w:pPr>
              <w:spacing w:after="0" w:line="240" w:lineRule="auto"/>
              <w:jc w:val="both"/>
              <w:rPr>
                <w:sz w:val="20"/>
                <w:szCs w:val="20"/>
              </w:rPr>
            </w:pPr>
            <w:r w:rsidRPr="003B72A0">
              <w:rPr>
                <w:sz w:val="20"/>
                <w:szCs w:val="20"/>
              </w:rPr>
              <w:t>Plusieurs principes pédagogiques sont à prendre en compte à chaque niveau :</w:t>
            </w:r>
          </w:p>
          <w:p w:rsidR="009976E5" w:rsidRPr="003B72A0" w:rsidRDefault="009976E5" w:rsidP="00410E43">
            <w:pPr>
              <w:numPr>
                <w:ilvl w:val="0"/>
                <w:numId w:val="28"/>
              </w:numPr>
              <w:spacing w:after="0" w:line="240" w:lineRule="auto"/>
              <w:ind w:left="0"/>
              <w:contextualSpacing/>
              <w:jc w:val="both"/>
              <w:rPr>
                <w:sz w:val="20"/>
                <w:szCs w:val="20"/>
              </w:rPr>
            </w:pPr>
            <w:r w:rsidRPr="003B72A0">
              <w:rPr>
                <w:sz w:val="20"/>
                <w:szCs w:val="20"/>
              </w:rPr>
              <w:t>- Régularité : la voix, l’écoute et la mémoire se développent par des sollicitations régulières dans des situations et sur des objets variés.</w:t>
            </w:r>
          </w:p>
          <w:p w:rsidR="009976E5" w:rsidRPr="003B72A0" w:rsidRDefault="009976E5" w:rsidP="00410E43">
            <w:pPr>
              <w:numPr>
                <w:ilvl w:val="0"/>
                <w:numId w:val="28"/>
              </w:numPr>
              <w:spacing w:after="0" w:line="240" w:lineRule="auto"/>
              <w:ind w:left="0"/>
              <w:contextualSpacing/>
              <w:jc w:val="both"/>
              <w:rPr>
                <w:sz w:val="20"/>
                <w:szCs w:val="20"/>
              </w:rPr>
            </w:pPr>
            <w:r w:rsidRPr="003B72A0">
              <w:rPr>
                <w:sz w:val="20"/>
                <w:szCs w:val="20"/>
              </w:rPr>
              <w:t>- Progressivité des apprentissages : six à huit chants et six à huit œuvres forment progressivement le répertoire de la classe.</w:t>
            </w:r>
          </w:p>
          <w:p w:rsidR="009976E5" w:rsidRPr="003B72A0" w:rsidRDefault="009976E5" w:rsidP="00410E43">
            <w:pPr>
              <w:numPr>
                <w:ilvl w:val="0"/>
                <w:numId w:val="28"/>
              </w:numPr>
              <w:spacing w:after="0" w:line="240" w:lineRule="auto"/>
              <w:ind w:left="0"/>
              <w:contextualSpacing/>
              <w:jc w:val="both"/>
              <w:rPr>
                <w:szCs w:val="20"/>
              </w:rPr>
            </w:pPr>
            <w:r w:rsidRPr="003B72A0">
              <w:rPr>
                <w:sz w:val="20"/>
                <w:szCs w:val="20"/>
              </w:rPr>
              <w:t>- Diversité : choisies dans des styles et des époques divers, les œuvres écoutées posent de premiers repères dans l’espace et dans le temps.</w:t>
            </w:r>
          </w:p>
        </w:tc>
      </w:tr>
    </w:tbl>
    <w:p w:rsidR="0069791B" w:rsidRPr="003B72A0" w:rsidRDefault="0069791B" w:rsidP="0069791B">
      <w:pPr>
        <w:spacing w:after="0" w:line="240" w:lineRule="auto"/>
        <w:rPr>
          <w:rFonts w:cs="Calibri"/>
          <w:sz w:val="56"/>
          <w:szCs w:val="56"/>
        </w:rPr>
      </w:pPr>
      <w:bookmarkStart w:id="5" w:name="_Toc414540631"/>
      <w:bookmarkStart w:id="6" w:name="_Toc416423216"/>
    </w:p>
    <w:p w:rsidR="0069791B" w:rsidRPr="003B72A0" w:rsidRDefault="0069791B" w:rsidP="0069791B">
      <w:pPr>
        <w:spacing w:after="0" w:line="240" w:lineRule="auto"/>
        <w:rPr>
          <w:rFonts w:cs="Calibri"/>
          <w:sz w:val="56"/>
          <w:szCs w:val="56"/>
        </w:rPr>
      </w:pPr>
    </w:p>
    <w:p w:rsidR="0069791B" w:rsidRPr="003B72A0" w:rsidRDefault="0069791B" w:rsidP="0069791B">
      <w:pPr>
        <w:spacing w:after="0" w:line="240" w:lineRule="auto"/>
        <w:rPr>
          <w:rFonts w:cs="Calibri"/>
          <w:sz w:val="56"/>
          <w:szCs w:val="56"/>
        </w:rPr>
      </w:pPr>
    </w:p>
    <w:p w:rsidR="0069791B" w:rsidRPr="003B72A0" w:rsidRDefault="0069791B" w:rsidP="0069791B">
      <w:pPr>
        <w:spacing w:after="0" w:line="240" w:lineRule="auto"/>
        <w:rPr>
          <w:rFonts w:cs="Calibri"/>
          <w:sz w:val="56"/>
          <w:szCs w:val="56"/>
        </w:rPr>
      </w:pPr>
    </w:p>
    <w:p w:rsidR="0069791B" w:rsidRPr="003B72A0" w:rsidRDefault="0069791B" w:rsidP="0069791B">
      <w:pPr>
        <w:spacing w:after="0" w:line="240" w:lineRule="auto"/>
        <w:rPr>
          <w:rFonts w:cs="Calibri"/>
          <w:sz w:val="56"/>
          <w:szCs w:val="56"/>
        </w:rPr>
      </w:pPr>
    </w:p>
    <w:p w:rsidR="0069791B" w:rsidRDefault="0069791B" w:rsidP="0069791B">
      <w:pPr>
        <w:spacing w:after="0" w:line="240" w:lineRule="auto"/>
        <w:rPr>
          <w:rFonts w:cs="Calibri"/>
          <w:sz w:val="56"/>
          <w:szCs w:val="56"/>
        </w:rPr>
      </w:pPr>
    </w:p>
    <w:p w:rsidR="0069791B" w:rsidRPr="003B72A0" w:rsidRDefault="0069791B" w:rsidP="0069791B">
      <w:pPr>
        <w:spacing w:after="0" w:line="240" w:lineRule="auto"/>
        <w:rPr>
          <w:rFonts w:cs="Calibri"/>
          <w:sz w:val="56"/>
          <w:szCs w:val="56"/>
        </w:rPr>
      </w:pPr>
    </w:p>
    <w:tbl>
      <w:tblPr>
        <w:tblW w:w="0" w:type="auto"/>
        <w:tblInd w:w="675" w:type="dxa"/>
        <w:tblBorders>
          <w:left w:val="single" w:sz="24" w:space="0" w:color="007F9F"/>
        </w:tblBorders>
        <w:tblLook w:val="04A0" w:firstRow="1" w:lastRow="0" w:firstColumn="1" w:lastColumn="0" w:noHBand="0" w:noVBand="1"/>
      </w:tblPr>
      <w:tblGrid>
        <w:gridCol w:w="8895"/>
      </w:tblGrid>
      <w:tr w:rsidR="0069791B" w:rsidRPr="003B72A0" w:rsidTr="00280402">
        <w:tc>
          <w:tcPr>
            <w:tcW w:w="8895" w:type="dxa"/>
          </w:tcPr>
          <w:p w:rsidR="0069791B" w:rsidRPr="003B72A0" w:rsidRDefault="0069791B" w:rsidP="00280402">
            <w:pPr>
              <w:spacing w:after="0" w:line="240" w:lineRule="auto"/>
              <w:ind w:left="113"/>
              <w:rPr>
                <w:rFonts w:cs="Calibri"/>
                <w:b/>
                <w:color w:val="007F9F"/>
                <w:sz w:val="72"/>
                <w:szCs w:val="72"/>
              </w:rPr>
            </w:pPr>
            <w:r w:rsidRPr="003B72A0">
              <w:rPr>
                <w:rFonts w:cs="Calibri"/>
                <w:b/>
                <w:color w:val="007F9F"/>
                <w:sz w:val="72"/>
                <w:szCs w:val="72"/>
              </w:rPr>
              <w:t xml:space="preserve">Programme pour le cycle </w:t>
            </w:r>
            <w:r>
              <w:rPr>
                <w:rFonts w:cs="Calibri"/>
                <w:b/>
                <w:color w:val="007F9F"/>
                <w:sz w:val="72"/>
                <w:szCs w:val="72"/>
              </w:rPr>
              <w:t>3</w:t>
            </w:r>
          </w:p>
        </w:tc>
      </w:tr>
    </w:tbl>
    <w:p w:rsidR="0069791B" w:rsidRPr="003B72A0" w:rsidRDefault="0069791B" w:rsidP="0069791B">
      <w:pPr>
        <w:spacing w:after="0" w:line="240" w:lineRule="auto"/>
        <w:jc w:val="center"/>
        <w:rPr>
          <w:rFonts w:cs="Calibri"/>
          <w:b/>
          <w:color w:val="007F9F"/>
          <w:sz w:val="72"/>
          <w:szCs w:val="72"/>
        </w:rPr>
      </w:pPr>
    </w:p>
    <w:p w:rsidR="0069791B" w:rsidRPr="003B72A0" w:rsidRDefault="0069791B" w:rsidP="0069791B">
      <w:pPr>
        <w:spacing w:after="0" w:line="240" w:lineRule="auto"/>
        <w:jc w:val="center"/>
        <w:rPr>
          <w:rFonts w:cs="Calibri"/>
          <w:b/>
          <w:color w:val="007F9F"/>
          <w:sz w:val="72"/>
          <w:szCs w:val="72"/>
        </w:rPr>
      </w:pPr>
    </w:p>
    <w:p w:rsidR="0069791B" w:rsidRPr="003B72A0" w:rsidRDefault="0069791B" w:rsidP="0069791B">
      <w:pPr>
        <w:spacing w:after="0" w:line="240" w:lineRule="auto"/>
        <w:jc w:val="both"/>
        <w:rPr>
          <w:rFonts w:cs="Calibri"/>
          <w:b/>
          <w:color w:val="007F9F"/>
          <w:sz w:val="72"/>
          <w:szCs w:val="72"/>
        </w:rPr>
      </w:pPr>
      <w:r w:rsidRPr="007C16BC">
        <w:rPr>
          <w:rFonts w:ascii="Arial" w:hAnsi="Arial" w:cs="Arial"/>
          <w:b/>
          <w:bCs/>
          <w:color w:val="000000"/>
          <w:sz w:val="20"/>
          <w:szCs w:val="20"/>
          <w:lang w:eastAsia="fr-FR"/>
        </w:rPr>
        <w:t>Les textes qui suivent appliquent les rectifications orthographiques proposées par le Conseil supérieur de la langue française, approuvées par l’Académie française et publiées par le Journal officiel de la Républiq</w:t>
      </w:r>
      <w:r>
        <w:rPr>
          <w:rFonts w:ascii="Arial" w:hAnsi="Arial" w:cs="Arial"/>
          <w:b/>
          <w:bCs/>
          <w:color w:val="000000"/>
          <w:sz w:val="20"/>
          <w:szCs w:val="20"/>
          <w:lang w:eastAsia="fr-FR"/>
        </w:rPr>
        <w:t>ue française le 6 décembre 1990</w:t>
      </w:r>
      <w:r w:rsidRPr="003B72A0">
        <w:rPr>
          <w:rFonts w:ascii="Arial" w:hAnsi="Arial" w:cs="Arial"/>
          <w:b/>
          <w:bCs/>
          <w:color w:val="000000"/>
          <w:sz w:val="20"/>
          <w:szCs w:val="20"/>
          <w:lang w:eastAsia="fr-FR"/>
        </w:rPr>
        <w:t>.</w:t>
      </w:r>
    </w:p>
    <w:p w:rsidR="0069791B" w:rsidRPr="003B72A0" w:rsidRDefault="0069791B" w:rsidP="0069791B">
      <w:pPr>
        <w:spacing w:after="0" w:line="240" w:lineRule="auto"/>
        <w:jc w:val="center"/>
        <w:rPr>
          <w:rFonts w:cs="Calibri"/>
          <w:b/>
          <w:color w:val="007F9F"/>
          <w:sz w:val="72"/>
          <w:szCs w:val="72"/>
        </w:rPr>
      </w:pPr>
    </w:p>
    <w:p w:rsidR="0069791B" w:rsidRPr="003B72A0" w:rsidRDefault="0069791B" w:rsidP="0069791B">
      <w:pPr>
        <w:spacing w:after="0" w:line="240" w:lineRule="auto"/>
        <w:jc w:val="center"/>
        <w:rPr>
          <w:rFonts w:cs="Calibri"/>
          <w:b/>
          <w:color w:val="007F9F"/>
          <w:sz w:val="72"/>
          <w:szCs w:val="72"/>
        </w:rPr>
      </w:pPr>
    </w:p>
    <w:p w:rsidR="0069791B" w:rsidRPr="003B72A0" w:rsidRDefault="0069791B" w:rsidP="0069791B">
      <w:pPr>
        <w:spacing w:after="0" w:line="240" w:lineRule="auto"/>
        <w:jc w:val="center"/>
        <w:rPr>
          <w:rFonts w:cs="Calibri"/>
          <w:b/>
          <w:color w:val="007F9F"/>
          <w:sz w:val="72"/>
          <w:szCs w:val="72"/>
        </w:rPr>
      </w:pPr>
    </w:p>
    <w:p w:rsidR="0069791B" w:rsidRPr="003B72A0" w:rsidRDefault="0069791B" w:rsidP="0069791B">
      <w:pPr>
        <w:pStyle w:val="Standard"/>
        <w:jc w:val="both"/>
        <w:rPr>
          <w:rFonts w:ascii="Calibri" w:hAnsi="Calibri" w:cs="Calibri"/>
        </w:rPr>
      </w:pPr>
    </w:p>
    <w:p w:rsidR="0069791B" w:rsidRPr="003B72A0" w:rsidRDefault="0069791B" w:rsidP="0069791B">
      <w:pPr>
        <w:pStyle w:val="Standard"/>
        <w:jc w:val="both"/>
        <w:rPr>
          <w:rFonts w:ascii="Calibri" w:hAnsi="Calibri" w:cs="Calibri"/>
        </w:rPr>
      </w:pPr>
    </w:p>
    <w:p w:rsidR="0069791B" w:rsidRDefault="0069791B" w:rsidP="0069791B">
      <w:pPr>
        <w:pStyle w:val="Standard"/>
        <w:jc w:val="center"/>
        <w:rPr>
          <w:rFonts w:ascii="Calibri" w:hAnsi="Calibri" w:cs="Calibri"/>
          <w:b/>
          <w:bdr w:val="single" w:sz="24" w:space="0" w:color="FF0000"/>
        </w:rPr>
      </w:pPr>
    </w:p>
    <w:p w:rsidR="0069791B" w:rsidRPr="00594A44" w:rsidRDefault="0069791B" w:rsidP="00F10F76">
      <w:pPr>
        <w:spacing w:after="0" w:line="240" w:lineRule="auto"/>
        <w:ind w:right="1134"/>
      </w:pPr>
      <w:r>
        <w:rPr>
          <w:rFonts w:cs="Calibri"/>
        </w:rPr>
        <w:br w:type="page"/>
      </w:r>
      <w:bookmarkEnd w:id="5"/>
      <w:bookmarkEnd w:id="6"/>
    </w:p>
    <w:p w:rsidR="0069791B" w:rsidRPr="00994418" w:rsidRDefault="0069791B" w:rsidP="0069791B">
      <w:pPr>
        <w:spacing w:after="0" w:line="240" w:lineRule="auto"/>
        <w:jc w:val="both"/>
        <w:rPr>
          <w:rFonts w:cs="Calibri"/>
          <w:b/>
          <w:color w:val="007F9F"/>
          <w:sz w:val="28"/>
          <w:szCs w:val="28"/>
          <w:shd w:val="clear" w:color="auto" w:fill="FFFFFF"/>
        </w:rPr>
      </w:pPr>
      <w:r>
        <w:rPr>
          <w:rFonts w:cs="Calibri"/>
          <w:b/>
          <w:color w:val="007F9F"/>
          <w:sz w:val="28"/>
          <w:szCs w:val="28"/>
          <w:shd w:val="clear" w:color="auto" w:fill="FFFFFF"/>
        </w:rPr>
        <w:lastRenderedPageBreak/>
        <w:t xml:space="preserve">Arts plastiques </w:t>
      </w:r>
    </w:p>
    <w:p w:rsidR="0069791B" w:rsidRDefault="0069791B" w:rsidP="0069791B">
      <w:pPr>
        <w:widowControl w:val="0"/>
        <w:shd w:val="clear" w:color="auto" w:fill="DAEEF3"/>
        <w:autoSpaceDE w:val="0"/>
        <w:autoSpaceDN w:val="0"/>
        <w:adjustRightInd w:val="0"/>
        <w:spacing w:after="120" w:line="240" w:lineRule="auto"/>
        <w:jc w:val="both"/>
        <w:rPr>
          <w:rFonts w:cs="Calibri"/>
          <w:sz w:val="20"/>
          <w:szCs w:val="20"/>
        </w:rPr>
      </w:pPr>
      <w:r w:rsidRPr="00E0492D">
        <w:rPr>
          <w:rFonts w:cs="Calibri"/>
          <w:sz w:val="20"/>
          <w:szCs w:val="20"/>
        </w:rPr>
        <w:t xml:space="preserve">Après la sensibilisation aux activités et à la perception des langages artistiques conduite en maternelle, le cycle 2 a fait découvrir aux élèves quelques notions fondamentales en arts plastiques , en s’appuyant sur des préoccupations qui leur sont proches. </w:t>
      </w:r>
      <w:r>
        <w:rPr>
          <w:rFonts w:cs="Calibri"/>
          <w:sz w:val="20"/>
          <w:szCs w:val="20"/>
        </w:rPr>
        <w:t>Durant l</w:t>
      </w:r>
      <w:r w:rsidRPr="00397480">
        <w:rPr>
          <w:rFonts w:cs="Calibri"/>
          <w:sz w:val="20"/>
          <w:szCs w:val="20"/>
        </w:rPr>
        <w:t>e cycle</w:t>
      </w:r>
      <w:r>
        <w:rPr>
          <w:rFonts w:cs="Calibri"/>
          <w:sz w:val="20"/>
          <w:szCs w:val="20"/>
        </w:rPr>
        <w:t xml:space="preserve"> 3</w:t>
      </w:r>
      <w:r w:rsidRPr="00397480">
        <w:rPr>
          <w:rFonts w:cs="Calibri"/>
          <w:sz w:val="20"/>
          <w:szCs w:val="20"/>
        </w:rPr>
        <w:t xml:space="preserve">, l’enseignement des arts plastiques s’appuie sur l’expérience, les connaissances et les compétences travaillées au cycle 2 pour engager progressivement </w:t>
      </w:r>
      <w:r>
        <w:rPr>
          <w:rFonts w:cs="Calibri"/>
          <w:sz w:val="20"/>
          <w:szCs w:val="20"/>
        </w:rPr>
        <w:t>les élèves</w:t>
      </w:r>
      <w:r w:rsidRPr="00397480">
        <w:rPr>
          <w:rFonts w:cs="Calibri"/>
          <w:sz w:val="20"/>
          <w:szCs w:val="20"/>
        </w:rPr>
        <w:t xml:space="preserve"> dans une pratique sensible plus autonome, qu’il</w:t>
      </w:r>
      <w:r>
        <w:rPr>
          <w:rFonts w:cs="Calibri"/>
          <w:sz w:val="20"/>
          <w:szCs w:val="20"/>
        </w:rPr>
        <w:t>s apprennent</w:t>
      </w:r>
      <w:r w:rsidRPr="00397480">
        <w:rPr>
          <w:rFonts w:cs="Calibri"/>
          <w:sz w:val="20"/>
          <w:szCs w:val="20"/>
        </w:rPr>
        <w:t xml:space="preserve"> à analyser davantage. Le développement du potentiel d’invention et de création est poursuivi. Les apprentissages sont </w:t>
      </w:r>
      <w:r>
        <w:rPr>
          <w:rFonts w:cs="Calibri"/>
          <w:sz w:val="20"/>
          <w:szCs w:val="20"/>
        </w:rPr>
        <w:t>nourris</w:t>
      </w:r>
      <w:r w:rsidRPr="00397480">
        <w:rPr>
          <w:rFonts w:cs="Calibri"/>
          <w:sz w:val="20"/>
          <w:szCs w:val="20"/>
        </w:rPr>
        <w:t xml:space="preserve"> par l’introduction de connaissances plus précises et par une attention plus soutenue à l’explicitation </w:t>
      </w:r>
      <w:r>
        <w:rPr>
          <w:rFonts w:cs="Calibri"/>
          <w:sz w:val="20"/>
          <w:szCs w:val="20"/>
        </w:rPr>
        <w:t xml:space="preserve">de la production plastique des </w:t>
      </w:r>
      <w:r w:rsidRPr="00397480">
        <w:rPr>
          <w:rFonts w:cs="Calibri"/>
          <w:sz w:val="20"/>
          <w:szCs w:val="20"/>
        </w:rPr>
        <w:t>élève</w:t>
      </w:r>
      <w:r>
        <w:rPr>
          <w:rFonts w:cs="Calibri"/>
          <w:sz w:val="20"/>
          <w:szCs w:val="20"/>
        </w:rPr>
        <w:t>s</w:t>
      </w:r>
      <w:r w:rsidRPr="00397480">
        <w:rPr>
          <w:rFonts w:cs="Calibri"/>
          <w:sz w:val="20"/>
          <w:szCs w:val="20"/>
        </w:rPr>
        <w:t>, des processus artistiques observés, de la réception des œuvres r</w:t>
      </w:r>
      <w:r>
        <w:rPr>
          <w:rFonts w:cs="Calibri"/>
          <w:sz w:val="20"/>
          <w:szCs w:val="20"/>
        </w:rPr>
        <w:t>encontrées. Il s’agit de donner</w:t>
      </w:r>
      <w:r w:rsidRPr="00397480">
        <w:rPr>
          <w:rFonts w:cs="Calibri"/>
          <w:sz w:val="20"/>
          <w:szCs w:val="20"/>
        </w:rPr>
        <w:t xml:space="preserve"> </w:t>
      </w:r>
      <w:r>
        <w:rPr>
          <w:rFonts w:cs="Calibri"/>
          <w:sz w:val="20"/>
          <w:szCs w:val="20"/>
        </w:rPr>
        <w:t>aux élèves</w:t>
      </w:r>
      <w:r w:rsidRPr="00397480">
        <w:rPr>
          <w:rFonts w:cs="Calibri"/>
          <w:sz w:val="20"/>
          <w:szCs w:val="20"/>
        </w:rPr>
        <w:t xml:space="preserve"> les moyens </w:t>
      </w:r>
      <w:r>
        <w:rPr>
          <w:rFonts w:cs="Calibri"/>
          <w:sz w:val="20"/>
          <w:szCs w:val="20"/>
        </w:rPr>
        <w:t>d’élaborer</w:t>
      </w:r>
      <w:r w:rsidRPr="00397480">
        <w:rPr>
          <w:rFonts w:cs="Calibri"/>
          <w:sz w:val="20"/>
          <w:szCs w:val="20"/>
        </w:rPr>
        <w:t xml:space="preserve"> des intentions</w:t>
      </w:r>
      <w:r>
        <w:rPr>
          <w:rFonts w:cs="Calibri"/>
          <w:sz w:val="20"/>
          <w:szCs w:val="20"/>
        </w:rPr>
        <w:t xml:space="preserve"> artistiques et de les affirmer ainsi que</w:t>
      </w:r>
      <w:r w:rsidRPr="00397480">
        <w:rPr>
          <w:rFonts w:cs="Calibri"/>
          <w:sz w:val="20"/>
          <w:szCs w:val="20"/>
        </w:rPr>
        <w:t xml:space="preserve"> d’accéder à un premier niveau de compréhension des grandes questions portées par la création artistique en arts plastiques. L’enseignement conduit prépare ainsi </w:t>
      </w:r>
      <w:r>
        <w:rPr>
          <w:rFonts w:cs="Calibri"/>
          <w:sz w:val="20"/>
          <w:szCs w:val="20"/>
        </w:rPr>
        <w:t>aux</w:t>
      </w:r>
      <w:r w:rsidRPr="00397480">
        <w:rPr>
          <w:rFonts w:cs="Calibri"/>
          <w:sz w:val="20"/>
          <w:szCs w:val="20"/>
        </w:rPr>
        <w:t xml:space="preserve"> notions, </w:t>
      </w:r>
      <w:r>
        <w:rPr>
          <w:rFonts w:cs="Calibri"/>
          <w:sz w:val="20"/>
          <w:szCs w:val="20"/>
        </w:rPr>
        <w:t>aux</w:t>
      </w:r>
      <w:r w:rsidRPr="00397480">
        <w:rPr>
          <w:rFonts w:cs="Calibri"/>
          <w:sz w:val="20"/>
          <w:szCs w:val="20"/>
        </w:rPr>
        <w:t xml:space="preserve"> pratiques et </w:t>
      </w:r>
      <w:r>
        <w:rPr>
          <w:rFonts w:cs="Calibri"/>
          <w:sz w:val="20"/>
          <w:szCs w:val="20"/>
        </w:rPr>
        <w:t>aux connaissances du cycle 4</w:t>
      </w:r>
      <w:r w:rsidRPr="00397480">
        <w:rPr>
          <w:rFonts w:cs="Calibri"/>
          <w:sz w:val="20"/>
          <w:szCs w:val="20"/>
        </w:rPr>
        <w:t>.</w:t>
      </w:r>
    </w:p>
    <w:p w:rsidR="0069791B" w:rsidRDefault="0069791B" w:rsidP="0069791B">
      <w:pPr>
        <w:widowControl w:val="0"/>
        <w:shd w:val="clear" w:color="auto" w:fill="DAEEF3"/>
        <w:autoSpaceDE w:val="0"/>
        <w:autoSpaceDN w:val="0"/>
        <w:adjustRightInd w:val="0"/>
        <w:spacing w:after="120" w:line="240" w:lineRule="auto"/>
        <w:jc w:val="both"/>
        <w:rPr>
          <w:rFonts w:cs="Calibri"/>
          <w:sz w:val="20"/>
          <w:szCs w:val="20"/>
        </w:rPr>
      </w:pPr>
      <w:r w:rsidRPr="002A1280">
        <w:rPr>
          <w:rFonts w:cs="Calibri"/>
          <w:sz w:val="20"/>
          <w:szCs w:val="20"/>
        </w:rPr>
        <w:t>Comme au cycle 2, l’enseignement des arts plastiques s’appuie sur des situations ouvertes favorisant l’initiative, l’autonomie et le recul critique. La pratique plastique exploratoire et réflexive, toujours centrale dans les apprentissages, est privilégiée : action, invention et réflexion sont travaillées dans un même mouvement</w:t>
      </w:r>
      <w:r>
        <w:rPr>
          <w:rFonts w:cs="Calibri"/>
          <w:sz w:val="20"/>
          <w:szCs w:val="20"/>
        </w:rPr>
        <w:t xml:space="preserve"> pour permettre l’appropriation des références artistiques qui constituent une culture commune enrichie par la culture des élèves</w:t>
      </w:r>
      <w:r w:rsidRPr="002A1280">
        <w:rPr>
          <w:rFonts w:cs="Calibri"/>
          <w:sz w:val="20"/>
          <w:szCs w:val="20"/>
        </w:rPr>
        <w:t>.</w:t>
      </w:r>
    </w:p>
    <w:p w:rsidR="0069791B" w:rsidRPr="00B316AE" w:rsidRDefault="0069791B" w:rsidP="0069791B">
      <w:pPr>
        <w:widowControl w:val="0"/>
        <w:shd w:val="clear" w:color="auto" w:fill="DAEEF3"/>
        <w:autoSpaceDE w:val="0"/>
        <w:autoSpaceDN w:val="0"/>
        <w:adjustRightInd w:val="0"/>
        <w:spacing w:after="120" w:line="240" w:lineRule="auto"/>
        <w:jc w:val="both"/>
        <w:rPr>
          <w:rFonts w:cs="Calibri"/>
          <w:sz w:val="20"/>
          <w:szCs w:val="20"/>
        </w:rPr>
      </w:pPr>
      <w:r w:rsidRPr="00B316AE">
        <w:rPr>
          <w:rFonts w:cs="Calibri"/>
          <w:sz w:val="20"/>
          <w:szCs w:val="20"/>
        </w:rPr>
        <w:t xml:space="preserve">Tout au long </w:t>
      </w:r>
      <w:r>
        <w:rPr>
          <w:rFonts w:cs="Calibri"/>
          <w:sz w:val="20"/>
          <w:szCs w:val="20"/>
        </w:rPr>
        <w:t>du</w:t>
      </w:r>
      <w:r w:rsidRPr="00B316AE">
        <w:rPr>
          <w:rFonts w:cs="Calibri"/>
          <w:sz w:val="20"/>
          <w:szCs w:val="20"/>
        </w:rPr>
        <w:t xml:space="preserve"> cycle</w:t>
      </w:r>
      <w:r>
        <w:rPr>
          <w:rFonts w:cs="Calibri"/>
          <w:sz w:val="20"/>
          <w:szCs w:val="20"/>
        </w:rPr>
        <w:t xml:space="preserve"> 3,</w:t>
      </w:r>
      <w:r w:rsidRPr="00B316AE">
        <w:rPr>
          <w:rFonts w:cs="Calibri"/>
          <w:sz w:val="20"/>
          <w:szCs w:val="20"/>
        </w:rPr>
        <w:t xml:space="preserve"> </w:t>
      </w:r>
      <w:r>
        <w:rPr>
          <w:rFonts w:cs="Calibri"/>
          <w:sz w:val="20"/>
          <w:szCs w:val="20"/>
        </w:rPr>
        <w:t>les élèves</w:t>
      </w:r>
      <w:r w:rsidRPr="00B316AE">
        <w:rPr>
          <w:rFonts w:cs="Calibri"/>
          <w:sz w:val="20"/>
          <w:szCs w:val="20"/>
        </w:rPr>
        <w:t xml:space="preserve"> </w:t>
      </w:r>
      <w:r>
        <w:rPr>
          <w:rFonts w:cs="Calibri"/>
          <w:sz w:val="20"/>
          <w:szCs w:val="20"/>
        </w:rPr>
        <w:t>sont</w:t>
      </w:r>
      <w:r w:rsidRPr="00B316AE">
        <w:rPr>
          <w:rFonts w:cs="Calibri"/>
          <w:sz w:val="20"/>
          <w:szCs w:val="20"/>
        </w:rPr>
        <w:t xml:space="preserve"> conduit</w:t>
      </w:r>
      <w:r>
        <w:rPr>
          <w:rFonts w:cs="Calibri"/>
          <w:sz w:val="20"/>
          <w:szCs w:val="20"/>
        </w:rPr>
        <w:t>s</w:t>
      </w:r>
      <w:r w:rsidRPr="00B316AE">
        <w:rPr>
          <w:rFonts w:cs="Calibri"/>
          <w:sz w:val="20"/>
          <w:szCs w:val="20"/>
        </w:rPr>
        <w:t xml:space="preserve"> à interroger l’efficacité des outils, des matériaux</w:t>
      </w:r>
      <w:r>
        <w:rPr>
          <w:rFonts w:cs="Calibri"/>
          <w:sz w:val="20"/>
          <w:szCs w:val="20"/>
        </w:rPr>
        <w:t>, des formats</w:t>
      </w:r>
      <w:r w:rsidRPr="00B316AE">
        <w:rPr>
          <w:rFonts w:cs="Calibri"/>
          <w:sz w:val="20"/>
          <w:szCs w:val="20"/>
        </w:rPr>
        <w:t xml:space="preserve"> et des gestes au regard d’une intention, d’un projet. Il</w:t>
      </w:r>
      <w:r>
        <w:rPr>
          <w:rFonts w:cs="Calibri"/>
          <w:sz w:val="20"/>
          <w:szCs w:val="20"/>
        </w:rPr>
        <w:t>s</w:t>
      </w:r>
      <w:r w:rsidRPr="00B316AE">
        <w:rPr>
          <w:rFonts w:cs="Calibri"/>
          <w:sz w:val="20"/>
          <w:szCs w:val="20"/>
        </w:rPr>
        <w:t xml:space="preserve"> </w:t>
      </w:r>
      <w:r>
        <w:rPr>
          <w:rFonts w:cs="Calibri"/>
          <w:sz w:val="20"/>
          <w:szCs w:val="20"/>
        </w:rPr>
        <w:t xml:space="preserve">comprennent </w:t>
      </w:r>
      <w:r w:rsidRPr="00B316AE">
        <w:rPr>
          <w:rFonts w:cs="Calibri"/>
          <w:sz w:val="20"/>
          <w:szCs w:val="20"/>
        </w:rPr>
        <w:t xml:space="preserve">que </w:t>
      </w:r>
      <w:r>
        <w:rPr>
          <w:rFonts w:cs="Calibri"/>
          <w:sz w:val="20"/>
          <w:szCs w:val="20"/>
        </w:rPr>
        <w:t>des</w:t>
      </w:r>
      <w:r w:rsidRPr="00B316AE">
        <w:rPr>
          <w:rFonts w:cs="Calibri"/>
          <w:sz w:val="20"/>
          <w:szCs w:val="20"/>
        </w:rPr>
        <w:t xml:space="preserve"> usage</w:t>
      </w:r>
      <w:r>
        <w:rPr>
          <w:rFonts w:cs="Calibri"/>
          <w:sz w:val="20"/>
          <w:szCs w:val="20"/>
        </w:rPr>
        <w:t>s</w:t>
      </w:r>
      <w:r w:rsidRPr="00B316AE">
        <w:rPr>
          <w:rFonts w:cs="Calibri"/>
          <w:sz w:val="20"/>
          <w:szCs w:val="20"/>
        </w:rPr>
        <w:t xml:space="preserve"> conv</w:t>
      </w:r>
      <w:r>
        <w:rPr>
          <w:rFonts w:cs="Calibri"/>
          <w:sz w:val="20"/>
          <w:szCs w:val="20"/>
        </w:rPr>
        <w:t>entionnels peuvent s’enrichir d’</w:t>
      </w:r>
      <w:r w:rsidRPr="00B316AE">
        <w:rPr>
          <w:rFonts w:cs="Calibri"/>
          <w:sz w:val="20"/>
          <w:szCs w:val="20"/>
        </w:rPr>
        <w:t>utilisation</w:t>
      </w:r>
      <w:r>
        <w:rPr>
          <w:rFonts w:cs="Calibri"/>
          <w:sz w:val="20"/>
          <w:szCs w:val="20"/>
        </w:rPr>
        <w:t>s</w:t>
      </w:r>
      <w:r w:rsidRPr="00B316AE">
        <w:rPr>
          <w:rFonts w:cs="Calibri"/>
          <w:sz w:val="20"/>
          <w:szCs w:val="20"/>
        </w:rPr>
        <w:t xml:space="preserve"> renouvelée</w:t>
      </w:r>
      <w:r>
        <w:rPr>
          <w:rFonts w:cs="Calibri"/>
          <w:sz w:val="20"/>
          <w:szCs w:val="20"/>
        </w:rPr>
        <w:t>s</w:t>
      </w:r>
      <w:r w:rsidRPr="00B316AE">
        <w:rPr>
          <w:rFonts w:cs="Calibri"/>
          <w:sz w:val="20"/>
          <w:szCs w:val="20"/>
        </w:rPr>
        <w:t>, voire détournée</w:t>
      </w:r>
      <w:r>
        <w:rPr>
          <w:rFonts w:cs="Calibri"/>
          <w:sz w:val="20"/>
          <w:szCs w:val="20"/>
        </w:rPr>
        <w:t>s</w:t>
      </w:r>
      <w:r w:rsidRPr="00B316AE">
        <w:rPr>
          <w:rFonts w:cs="Calibri"/>
          <w:sz w:val="20"/>
          <w:szCs w:val="20"/>
        </w:rPr>
        <w:t xml:space="preserve">. </w:t>
      </w:r>
      <w:r w:rsidRPr="005C5A3D">
        <w:rPr>
          <w:rFonts w:cs="Calibri"/>
          <w:sz w:val="20"/>
          <w:szCs w:val="20"/>
        </w:rPr>
        <w:t>Il</w:t>
      </w:r>
      <w:r>
        <w:rPr>
          <w:rFonts w:cs="Calibri"/>
          <w:sz w:val="20"/>
          <w:szCs w:val="20"/>
        </w:rPr>
        <w:t>s</w:t>
      </w:r>
      <w:r w:rsidRPr="005C5A3D">
        <w:rPr>
          <w:rFonts w:cs="Calibri"/>
          <w:sz w:val="20"/>
          <w:szCs w:val="20"/>
        </w:rPr>
        <w:t xml:space="preserve"> </w:t>
      </w:r>
      <w:r>
        <w:rPr>
          <w:rFonts w:cs="Calibri"/>
          <w:sz w:val="20"/>
          <w:szCs w:val="20"/>
        </w:rPr>
        <w:t>sont</w:t>
      </w:r>
      <w:r w:rsidRPr="005C5A3D">
        <w:rPr>
          <w:rFonts w:cs="Calibri"/>
          <w:sz w:val="20"/>
          <w:szCs w:val="20"/>
        </w:rPr>
        <w:t xml:space="preserve"> incité</w:t>
      </w:r>
      <w:r>
        <w:rPr>
          <w:rFonts w:cs="Calibri"/>
          <w:sz w:val="20"/>
          <w:szCs w:val="20"/>
        </w:rPr>
        <w:t>s</w:t>
      </w:r>
      <w:r w:rsidRPr="005C5A3D">
        <w:rPr>
          <w:rFonts w:cs="Calibri"/>
          <w:sz w:val="20"/>
          <w:szCs w:val="20"/>
        </w:rPr>
        <w:t xml:space="preserve"> à tirer parti de </w:t>
      </w:r>
      <w:r>
        <w:rPr>
          <w:rFonts w:cs="Calibri"/>
          <w:sz w:val="20"/>
          <w:szCs w:val="20"/>
        </w:rPr>
        <w:t>leurs</w:t>
      </w:r>
      <w:r w:rsidRPr="005C5A3D">
        <w:rPr>
          <w:rFonts w:cs="Calibri"/>
          <w:sz w:val="20"/>
          <w:szCs w:val="20"/>
        </w:rPr>
        <w:t xml:space="preserve"> expériences, à identifier, nommer et choisir les moy</w:t>
      </w:r>
      <w:r>
        <w:rPr>
          <w:rFonts w:cs="Calibri"/>
          <w:sz w:val="20"/>
          <w:szCs w:val="20"/>
        </w:rPr>
        <w:t>ens qu’ils s’inventent ou qu’ils mai</w:t>
      </w:r>
      <w:r w:rsidRPr="005C5A3D">
        <w:rPr>
          <w:rFonts w:cs="Calibri"/>
          <w:sz w:val="20"/>
          <w:szCs w:val="20"/>
        </w:rPr>
        <w:t>trise</w:t>
      </w:r>
      <w:r>
        <w:rPr>
          <w:rFonts w:cs="Calibri"/>
          <w:sz w:val="20"/>
          <w:szCs w:val="20"/>
        </w:rPr>
        <w:t>nt</w:t>
      </w:r>
      <w:r w:rsidRPr="005C5A3D">
        <w:rPr>
          <w:rFonts w:cs="Calibri"/>
          <w:sz w:val="20"/>
          <w:szCs w:val="20"/>
        </w:rPr>
        <w:t xml:space="preserve">. Une attention particulière est portée </w:t>
      </w:r>
      <w:r>
        <w:rPr>
          <w:rFonts w:cs="Calibri"/>
          <w:sz w:val="20"/>
          <w:szCs w:val="20"/>
        </w:rPr>
        <w:t>à</w:t>
      </w:r>
      <w:r w:rsidRPr="005C5A3D">
        <w:rPr>
          <w:rFonts w:cs="Calibri"/>
          <w:sz w:val="20"/>
          <w:szCs w:val="20"/>
        </w:rPr>
        <w:t xml:space="preserve"> l’observation des effets produits par les diverses modalités de présentation des prod</w:t>
      </w:r>
      <w:r>
        <w:rPr>
          <w:rFonts w:cs="Calibri"/>
          <w:sz w:val="20"/>
          <w:szCs w:val="20"/>
        </w:rPr>
        <w:t xml:space="preserve">uctions plastiques, pour engager </w:t>
      </w:r>
      <w:r w:rsidRPr="005C5A3D">
        <w:rPr>
          <w:rFonts w:cs="Calibri"/>
          <w:sz w:val="20"/>
          <w:szCs w:val="20"/>
        </w:rPr>
        <w:t xml:space="preserve">une première approche de la compréhension de la relation de l’œuvre à un dispositif de présentation (cadre, socle, cimaise…), au lieu (mur, sol, espace fermé ou ouvert, </w:t>
      </w:r>
      <w:r w:rsidRPr="00154C97">
        <w:rPr>
          <w:rFonts w:cs="Calibri"/>
          <w:i/>
          <w:sz w:val="20"/>
          <w:szCs w:val="20"/>
        </w:rPr>
        <w:t>in situ</w:t>
      </w:r>
      <w:r w:rsidRPr="005C5A3D">
        <w:rPr>
          <w:rFonts w:cs="Calibri"/>
          <w:sz w:val="20"/>
          <w:szCs w:val="20"/>
        </w:rPr>
        <w:t>…) et au spectateur (frontalité, englobement, parcours…).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7"/>
        <w:gridCol w:w="2144"/>
      </w:tblGrid>
      <w:tr w:rsidR="0069791B" w:rsidRPr="00994418" w:rsidTr="00280402">
        <w:tc>
          <w:tcPr>
            <w:tcW w:w="7905" w:type="dxa"/>
            <w:shd w:val="clear" w:color="auto" w:fill="DAEEF3"/>
            <w:vAlign w:val="center"/>
          </w:tcPr>
          <w:p w:rsidR="0069791B" w:rsidRPr="00994418" w:rsidRDefault="0069791B" w:rsidP="00280402">
            <w:pPr>
              <w:shd w:val="clear" w:color="auto" w:fill="DAEEF3"/>
              <w:spacing w:after="0" w:line="240" w:lineRule="auto"/>
              <w:rPr>
                <w:b/>
                <w:sz w:val="24"/>
                <w:szCs w:val="24"/>
              </w:rPr>
            </w:pPr>
            <w:r w:rsidRPr="00994418">
              <w:rPr>
                <w:b/>
                <w:sz w:val="24"/>
                <w:szCs w:val="24"/>
              </w:rPr>
              <w:t>Compétences travaillées</w:t>
            </w:r>
          </w:p>
        </w:tc>
        <w:tc>
          <w:tcPr>
            <w:tcW w:w="2091" w:type="dxa"/>
            <w:shd w:val="clear" w:color="auto" w:fill="DAEEF3"/>
            <w:vAlign w:val="center"/>
          </w:tcPr>
          <w:p w:rsidR="0069791B" w:rsidRPr="00994418" w:rsidRDefault="0069791B" w:rsidP="00280402">
            <w:pPr>
              <w:shd w:val="clear" w:color="auto" w:fill="DAEEF3"/>
              <w:spacing w:after="0" w:line="240" w:lineRule="auto"/>
              <w:jc w:val="center"/>
              <w:rPr>
                <w:b/>
                <w:sz w:val="24"/>
                <w:szCs w:val="24"/>
              </w:rPr>
            </w:pPr>
            <w:r w:rsidRPr="00994418">
              <w:rPr>
                <w:b/>
                <w:sz w:val="24"/>
                <w:szCs w:val="24"/>
              </w:rPr>
              <w:t>Domaines du socle</w:t>
            </w:r>
          </w:p>
        </w:tc>
      </w:tr>
      <w:tr w:rsidR="0069791B" w:rsidRPr="00B316AE" w:rsidTr="00280402">
        <w:tc>
          <w:tcPr>
            <w:tcW w:w="7905" w:type="dxa"/>
            <w:shd w:val="clear" w:color="auto" w:fill="DAEEF3"/>
            <w:vAlign w:val="center"/>
          </w:tcPr>
          <w:p w:rsidR="0069791B" w:rsidRPr="00B316AE" w:rsidRDefault="0069791B" w:rsidP="00280402">
            <w:pPr>
              <w:shd w:val="clear" w:color="auto" w:fill="DAEEF3"/>
              <w:spacing w:after="0" w:line="240" w:lineRule="auto"/>
              <w:rPr>
                <w:b/>
                <w:sz w:val="20"/>
                <w:szCs w:val="20"/>
              </w:rPr>
            </w:pPr>
            <w:r w:rsidRPr="00B316AE">
              <w:rPr>
                <w:rFonts w:cs="Calibri"/>
                <w:b/>
                <w:sz w:val="20"/>
                <w:szCs w:val="20"/>
                <w:lang w:eastAsia="fr-FR"/>
              </w:rPr>
              <w:t xml:space="preserve">Expérimenter, produire, créer </w:t>
            </w:r>
          </w:p>
          <w:p w:rsidR="0069791B" w:rsidRDefault="0069791B" w:rsidP="00410E43">
            <w:pPr>
              <w:numPr>
                <w:ilvl w:val="0"/>
                <w:numId w:val="141"/>
              </w:numPr>
              <w:shd w:val="clear" w:color="auto" w:fill="DAEEF3"/>
              <w:autoSpaceDE w:val="0"/>
              <w:autoSpaceDN w:val="0"/>
              <w:adjustRightInd w:val="0"/>
              <w:spacing w:after="0" w:line="240" w:lineRule="auto"/>
              <w:jc w:val="both"/>
              <w:rPr>
                <w:rFonts w:cs="Calibri"/>
                <w:color w:val="000000"/>
                <w:sz w:val="20"/>
                <w:szCs w:val="20"/>
                <w:lang w:eastAsia="fr-FR"/>
              </w:rPr>
            </w:pPr>
            <w:r w:rsidRPr="00D67CDE">
              <w:rPr>
                <w:rFonts w:cs="Calibri"/>
                <w:color w:val="000000"/>
                <w:sz w:val="20"/>
                <w:szCs w:val="20"/>
                <w:lang w:eastAsia="fr-FR"/>
              </w:rPr>
              <w:t>Choisir, organiser et mobiliser des gestes, des outils et des matériaux en fonction des effets qu’ils produisent.</w:t>
            </w:r>
          </w:p>
          <w:p w:rsidR="0069791B" w:rsidRDefault="0069791B" w:rsidP="00410E43">
            <w:pPr>
              <w:numPr>
                <w:ilvl w:val="0"/>
                <w:numId w:val="141"/>
              </w:numPr>
              <w:shd w:val="clear" w:color="auto" w:fill="DAEEF3"/>
              <w:autoSpaceDE w:val="0"/>
              <w:autoSpaceDN w:val="0"/>
              <w:adjustRightInd w:val="0"/>
              <w:spacing w:after="0" w:line="240" w:lineRule="auto"/>
              <w:jc w:val="both"/>
              <w:rPr>
                <w:rFonts w:cs="Calibri"/>
                <w:color w:val="000000"/>
                <w:sz w:val="20"/>
                <w:szCs w:val="20"/>
                <w:lang w:eastAsia="fr-FR"/>
              </w:rPr>
            </w:pPr>
            <w:r>
              <w:rPr>
                <w:rFonts w:cs="Calibri"/>
                <w:color w:val="000000"/>
                <w:sz w:val="20"/>
                <w:szCs w:val="20"/>
                <w:lang w:eastAsia="fr-FR"/>
              </w:rPr>
              <w:t>Représenter le monde environnant ou donner forme à son imaginaire en explorant divers domaines (dessin, collage, modelage, sculpture, photographie, vidéo…).</w:t>
            </w:r>
          </w:p>
          <w:p w:rsidR="0069791B" w:rsidRPr="00B316AE" w:rsidRDefault="0069791B" w:rsidP="00410E43">
            <w:pPr>
              <w:numPr>
                <w:ilvl w:val="0"/>
                <w:numId w:val="141"/>
              </w:numPr>
              <w:shd w:val="clear" w:color="auto" w:fill="DAEEF3"/>
              <w:autoSpaceDE w:val="0"/>
              <w:autoSpaceDN w:val="0"/>
              <w:adjustRightInd w:val="0"/>
              <w:spacing w:after="0" w:line="240" w:lineRule="auto"/>
              <w:jc w:val="both"/>
              <w:rPr>
                <w:rFonts w:cs="Calibri"/>
                <w:color w:val="000000"/>
                <w:sz w:val="20"/>
                <w:szCs w:val="20"/>
                <w:lang w:eastAsia="fr-FR"/>
              </w:rPr>
            </w:pPr>
            <w:r>
              <w:rPr>
                <w:rFonts w:cs="Calibri"/>
                <w:color w:val="000000"/>
                <w:sz w:val="20"/>
                <w:szCs w:val="20"/>
                <w:lang w:eastAsia="fr-FR"/>
              </w:rPr>
              <w:t>Rechercher une expression personnelle en s’éloignant des stéréotypes.</w:t>
            </w:r>
          </w:p>
          <w:p w:rsidR="0069791B" w:rsidRPr="00B316AE" w:rsidRDefault="0069791B" w:rsidP="00410E43">
            <w:pPr>
              <w:numPr>
                <w:ilvl w:val="0"/>
                <w:numId w:val="141"/>
              </w:numPr>
              <w:shd w:val="clear" w:color="auto" w:fill="DAEEF3"/>
              <w:autoSpaceDE w:val="0"/>
              <w:autoSpaceDN w:val="0"/>
              <w:adjustRightInd w:val="0"/>
              <w:spacing w:after="0" w:line="240" w:lineRule="auto"/>
              <w:jc w:val="both"/>
              <w:rPr>
                <w:rFonts w:cs="Calibri"/>
                <w:color w:val="000000"/>
                <w:sz w:val="20"/>
                <w:szCs w:val="20"/>
                <w:lang w:eastAsia="fr-FR"/>
              </w:rPr>
            </w:pPr>
            <w:r w:rsidRPr="00B316AE">
              <w:rPr>
                <w:rFonts w:cs="Calibri"/>
                <w:color w:val="000000"/>
                <w:sz w:val="20"/>
                <w:szCs w:val="20"/>
                <w:lang w:eastAsia="fr-FR"/>
              </w:rPr>
              <w:t>Intégrer l’usage des outils informatiques de travail de l’image et de recherche d’information, au service de la pratique plastique</w:t>
            </w:r>
            <w:r>
              <w:rPr>
                <w:rFonts w:cs="Calibri"/>
                <w:color w:val="000000"/>
                <w:sz w:val="20"/>
                <w:szCs w:val="20"/>
                <w:lang w:eastAsia="fr-FR"/>
              </w:rPr>
              <w:t>.</w:t>
            </w:r>
          </w:p>
        </w:tc>
        <w:tc>
          <w:tcPr>
            <w:tcW w:w="2091" w:type="dxa"/>
            <w:shd w:val="clear" w:color="auto" w:fill="DAEEF3"/>
            <w:vAlign w:val="center"/>
          </w:tcPr>
          <w:p w:rsidR="0069791B" w:rsidRPr="00B316AE" w:rsidRDefault="0069791B" w:rsidP="00280402">
            <w:pPr>
              <w:shd w:val="clear" w:color="auto" w:fill="DAEEF3"/>
              <w:spacing w:after="0" w:line="240" w:lineRule="auto"/>
              <w:jc w:val="center"/>
              <w:rPr>
                <w:sz w:val="20"/>
                <w:szCs w:val="20"/>
              </w:rPr>
            </w:pPr>
            <w:r w:rsidRPr="00B316AE">
              <w:rPr>
                <w:sz w:val="20"/>
                <w:szCs w:val="20"/>
              </w:rPr>
              <w:t>1, 2, 4, 5</w:t>
            </w:r>
          </w:p>
          <w:p w:rsidR="0069791B" w:rsidRPr="00B316AE" w:rsidRDefault="0069791B" w:rsidP="00280402">
            <w:pPr>
              <w:shd w:val="clear" w:color="auto" w:fill="DAEEF3"/>
              <w:spacing w:after="0" w:line="240" w:lineRule="auto"/>
              <w:jc w:val="center"/>
              <w:rPr>
                <w:sz w:val="20"/>
                <w:szCs w:val="20"/>
              </w:rPr>
            </w:pPr>
          </w:p>
          <w:p w:rsidR="0069791B" w:rsidRPr="00B316AE" w:rsidRDefault="0069791B" w:rsidP="00280402">
            <w:pPr>
              <w:shd w:val="clear" w:color="auto" w:fill="DAEEF3"/>
              <w:spacing w:after="0" w:line="240" w:lineRule="auto"/>
              <w:jc w:val="center"/>
              <w:rPr>
                <w:sz w:val="20"/>
                <w:szCs w:val="20"/>
              </w:rPr>
            </w:pPr>
          </w:p>
        </w:tc>
      </w:tr>
    </w:tbl>
    <w:p w:rsidR="0069791B" w:rsidRDefault="0069791B" w:rsidP="0069791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7"/>
        <w:gridCol w:w="2144"/>
      </w:tblGrid>
      <w:tr w:rsidR="0069791B" w:rsidRPr="00B316AE" w:rsidTr="00280402">
        <w:tc>
          <w:tcPr>
            <w:tcW w:w="7905" w:type="dxa"/>
            <w:shd w:val="clear" w:color="auto" w:fill="DAEEF3"/>
            <w:vAlign w:val="center"/>
          </w:tcPr>
          <w:p w:rsidR="0069791B" w:rsidRPr="00B316AE" w:rsidRDefault="0069791B" w:rsidP="00280402">
            <w:pPr>
              <w:shd w:val="clear" w:color="auto" w:fill="DAEEF3"/>
              <w:spacing w:after="0" w:line="240" w:lineRule="auto"/>
              <w:rPr>
                <w:b/>
                <w:sz w:val="20"/>
                <w:szCs w:val="20"/>
              </w:rPr>
            </w:pPr>
            <w:r w:rsidRPr="00B316AE">
              <w:rPr>
                <w:b/>
                <w:sz w:val="20"/>
                <w:szCs w:val="20"/>
              </w:rPr>
              <w:lastRenderedPageBreak/>
              <w:t xml:space="preserve">Mettre en œuvre un projet artistique </w:t>
            </w:r>
          </w:p>
          <w:p w:rsidR="0069791B" w:rsidRPr="00D67CDE" w:rsidRDefault="0069791B" w:rsidP="00410E43">
            <w:pPr>
              <w:numPr>
                <w:ilvl w:val="0"/>
                <w:numId w:val="141"/>
              </w:numPr>
              <w:shd w:val="clear" w:color="auto" w:fill="DAEEF3"/>
              <w:spacing w:after="0" w:line="240" w:lineRule="auto"/>
              <w:jc w:val="both"/>
              <w:rPr>
                <w:sz w:val="20"/>
                <w:szCs w:val="20"/>
              </w:rPr>
            </w:pPr>
            <w:r w:rsidRPr="00B316AE">
              <w:rPr>
                <w:rFonts w:cs="Calibri"/>
                <w:color w:val="000000"/>
                <w:sz w:val="20"/>
                <w:szCs w:val="20"/>
                <w:lang w:eastAsia="fr-FR"/>
              </w:rPr>
              <w:t>Identifier les principaux outils et compétences nécessaires à</w:t>
            </w:r>
            <w:r>
              <w:rPr>
                <w:rFonts w:cs="Calibri"/>
                <w:color w:val="000000"/>
                <w:sz w:val="20"/>
                <w:szCs w:val="20"/>
                <w:lang w:eastAsia="fr-FR"/>
              </w:rPr>
              <w:t xml:space="preserve"> la réalisation d’un</w:t>
            </w:r>
            <w:r w:rsidRPr="00B316AE">
              <w:rPr>
                <w:rFonts w:cs="Calibri"/>
                <w:color w:val="000000"/>
                <w:sz w:val="20"/>
                <w:szCs w:val="20"/>
                <w:lang w:eastAsia="fr-FR"/>
              </w:rPr>
              <w:t xml:space="preserve"> projet artistique.</w:t>
            </w:r>
          </w:p>
          <w:p w:rsidR="0069791B" w:rsidRPr="00B316AE" w:rsidRDefault="0069791B" w:rsidP="00410E43">
            <w:pPr>
              <w:numPr>
                <w:ilvl w:val="0"/>
                <w:numId w:val="141"/>
              </w:numPr>
              <w:shd w:val="clear" w:color="auto" w:fill="DAEEF3"/>
              <w:spacing w:after="0" w:line="240" w:lineRule="auto"/>
              <w:jc w:val="both"/>
              <w:rPr>
                <w:sz w:val="20"/>
                <w:szCs w:val="20"/>
              </w:rPr>
            </w:pPr>
            <w:r w:rsidRPr="00B316AE">
              <w:rPr>
                <w:sz w:val="20"/>
                <w:szCs w:val="20"/>
              </w:rPr>
              <w:t>Se repérer dans les étapes de la réalisation d’une production plastique</w:t>
            </w:r>
            <w:r>
              <w:rPr>
                <w:sz w:val="20"/>
                <w:szCs w:val="20"/>
              </w:rPr>
              <w:t xml:space="preserve"> individuelle ou collective</w:t>
            </w:r>
            <w:r w:rsidRPr="00B316AE">
              <w:rPr>
                <w:sz w:val="20"/>
                <w:szCs w:val="20"/>
              </w:rPr>
              <w:t>, anticiper les difficultés éventuelles.</w:t>
            </w:r>
          </w:p>
          <w:p w:rsidR="0069791B" w:rsidRPr="00B316AE" w:rsidRDefault="0069791B" w:rsidP="00410E43">
            <w:pPr>
              <w:numPr>
                <w:ilvl w:val="0"/>
                <w:numId w:val="141"/>
              </w:numPr>
              <w:shd w:val="clear" w:color="auto" w:fill="DAEEF3"/>
              <w:spacing w:after="0" w:line="240" w:lineRule="auto"/>
              <w:jc w:val="both"/>
              <w:rPr>
                <w:sz w:val="20"/>
                <w:szCs w:val="20"/>
              </w:rPr>
            </w:pPr>
            <w:r w:rsidRPr="00B316AE">
              <w:rPr>
                <w:sz w:val="20"/>
                <w:szCs w:val="20"/>
              </w:rPr>
              <w:t>Identifier et assumer sa part de responsabilité dans un processus coopératif de création.</w:t>
            </w:r>
          </w:p>
          <w:p w:rsidR="0069791B" w:rsidRPr="00B316AE" w:rsidRDefault="0069791B" w:rsidP="00410E43">
            <w:pPr>
              <w:numPr>
                <w:ilvl w:val="0"/>
                <w:numId w:val="141"/>
              </w:numPr>
              <w:shd w:val="clear" w:color="auto" w:fill="DAEEF3"/>
              <w:spacing w:after="0" w:line="240" w:lineRule="auto"/>
              <w:jc w:val="both"/>
              <w:rPr>
                <w:sz w:val="20"/>
                <w:szCs w:val="20"/>
              </w:rPr>
            </w:pPr>
            <w:r w:rsidRPr="00B316AE">
              <w:rPr>
                <w:sz w:val="20"/>
                <w:szCs w:val="20"/>
              </w:rPr>
              <w:t>Adapter son projet en fonction des contraintes de réalisation</w:t>
            </w:r>
            <w:r>
              <w:rPr>
                <w:sz w:val="20"/>
                <w:szCs w:val="20"/>
              </w:rPr>
              <w:t xml:space="preserve"> et de la prise en compte du spectateur.</w:t>
            </w:r>
          </w:p>
        </w:tc>
        <w:tc>
          <w:tcPr>
            <w:tcW w:w="2091" w:type="dxa"/>
            <w:shd w:val="clear" w:color="auto" w:fill="DAEEF3"/>
            <w:vAlign w:val="center"/>
          </w:tcPr>
          <w:p w:rsidR="0069791B" w:rsidRPr="00B316AE" w:rsidRDefault="0069791B" w:rsidP="00280402">
            <w:pPr>
              <w:shd w:val="clear" w:color="auto" w:fill="DAEEF3"/>
              <w:spacing w:after="0" w:line="240" w:lineRule="auto"/>
              <w:jc w:val="center"/>
              <w:rPr>
                <w:sz w:val="20"/>
                <w:szCs w:val="20"/>
              </w:rPr>
            </w:pPr>
            <w:r w:rsidRPr="00B316AE">
              <w:rPr>
                <w:sz w:val="20"/>
                <w:szCs w:val="20"/>
              </w:rPr>
              <w:t>2, 3, 5</w:t>
            </w:r>
          </w:p>
          <w:p w:rsidR="0069791B" w:rsidRPr="00B316AE" w:rsidRDefault="0069791B" w:rsidP="00280402">
            <w:pPr>
              <w:shd w:val="clear" w:color="auto" w:fill="DAEEF3"/>
              <w:spacing w:after="0" w:line="240" w:lineRule="auto"/>
              <w:jc w:val="center"/>
              <w:rPr>
                <w:sz w:val="20"/>
                <w:szCs w:val="20"/>
              </w:rPr>
            </w:pPr>
          </w:p>
          <w:p w:rsidR="0069791B" w:rsidRPr="00B316AE" w:rsidRDefault="0069791B" w:rsidP="00280402">
            <w:pPr>
              <w:shd w:val="clear" w:color="auto" w:fill="DAEEF3"/>
              <w:spacing w:after="0" w:line="240" w:lineRule="auto"/>
              <w:jc w:val="center"/>
              <w:rPr>
                <w:sz w:val="20"/>
                <w:szCs w:val="20"/>
              </w:rPr>
            </w:pPr>
          </w:p>
        </w:tc>
      </w:tr>
      <w:tr w:rsidR="0069791B" w:rsidRPr="00B316AE" w:rsidTr="00280402">
        <w:tc>
          <w:tcPr>
            <w:tcW w:w="7905" w:type="dxa"/>
            <w:shd w:val="clear" w:color="auto" w:fill="DAEEF3"/>
            <w:vAlign w:val="center"/>
          </w:tcPr>
          <w:p w:rsidR="0069791B" w:rsidRPr="00B316AE" w:rsidRDefault="0069791B" w:rsidP="00280402">
            <w:pPr>
              <w:shd w:val="clear" w:color="auto" w:fill="DAEEF3"/>
              <w:spacing w:after="0" w:line="240" w:lineRule="auto"/>
              <w:rPr>
                <w:b/>
                <w:sz w:val="20"/>
                <w:szCs w:val="20"/>
              </w:rPr>
            </w:pPr>
            <w:r w:rsidRPr="00B316AE">
              <w:rPr>
                <w:b/>
                <w:sz w:val="20"/>
                <w:szCs w:val="20"/>
              </w:rPr>
              <w:t>S’exprimer, analyser sa pratique, celle de ses pairs ; établir une relation avec celle des artistes, s’ouvrir à l’altérité</w:t>
            </w:r>
          </w:p>
          <w:p w:rsidR="0069791B" w:rsidRPr="00B316AE" w:rsidRDefault="0069791B" w:rsidP="00410E43">
            <w:pPr>
              <w:numPr>
                <w:ilvl w:val="0"/>
                <w:numId w:val="141"/>
              </w:numPr>
              <w:shd w:val="clear" w:color="auto" w:fill="DAEEF3"/>
              <w:spacing w:after="0" w:line="240" w:lineRule="auto"/>
              <w:rPr>
                <w:sz w:val="20"/>
                <w:szCs w:val="20"/>
              </w:rPr>
            </w:pPr>
            <w:r w:rsidRPr="00B316AE">
              <w:rPr>
                <w:sz w:val="20"/>
                <w:szCs w:val="20"/>
              </w:rPr>
              <w:t>Décrire et inter</w:t>
            </w:r>
            <w:r>
              <w:rPr>
                <w:sz w:val="20"/>
                <w:szCs w:val="20"/>
              </w:rPr>
              <w:t>roger</w:t>
            </w:r>
            <w:r w:rsidRPr="00B316AE">
              <w:rPr>
                <w:sz w:val="20"/>
                <w:szCs w:val="20"/>
              </w:rPr>
              <w:t xml:space="preserve"> </w:t>
            </w:r>
            <w:r>
              <w:rPr>
                <w:sz w:val="20"/>
                <w:szCs w:val="20"/>
              </w:rPr>
              <w:t>à l’aide d’un vocabulaire spécifique ses productions plastiques, celles de ses pairs</w:t>
            </w:r>
            <w:r w:rsidRPr="00B316AE">
              <w:rPr>
                <w:sz w:val="20"/>
                <w:szCs w:val="20"/>
              </w:rPr>
              <w:t xml:space="preserve"> et des œuvres d’art étudiées</w:t>
            </w:r>
            <w:r>
              <w:rPr>
                <w:sz w:val="20"/>
                <w:szCs w:val="20"/>
              </w:rPr>
              <w:t xml:space="preserve"> en classe</w:t>
            </w:r>
            <w:r w:rsidRPr="00B316AE">
              <w:rPr>
                <w:sz w:val="20"/>
                <w:szCs w:val="20"/>
              </w:rPr>
              <w:t>.</w:t>
            </w:r>
          </w:p>
          <w:p w:rsidR="0069791B" w:rsidRPr="00B316AE" w:rsidRDefault="0069791B" w:rsidP="00410E43">
            <w:pPr>
              <w:numPr>
                <w:ilvl w:val="0"/>
                <w:numId w:val="141"/>
              </w:numPr>
              <w:shd w:val="clear" w:color="auto" w:fill="DAEEF3"/>
              <w:spacing w:after="0" w:line="240" w:lineRule="auto"/>
              <w:rPr>
                <w:sz w:val="20"/>
                <w:szCs w:val="20"/>
              </w:rPr>
            </w:pPr>
            <w:r>
              <w:rPr>
                <w:sz w:val="20"/>
                <w:szCs w:val="20"/>
              </w:rPr>
              <w:t>J</w:t>
            </w:r>
            <w:r w:rsidRPr="00B316AE">
              <w:rPr>
                <w:sz w:val="20"/>
                <w:szCs w:val="20"/>
              </w:rPr>
              <w:t xml:space="preserve">ustifier </w:t>
            </w:r>
            <w:r>
              <w:rPr>
                <w:sz w:val="20"/>
                <w:szCs w:val="20"/>
              </w:rPr>
              <w:t>des choix pour rendre compte du cheminement qui conduit de l’intention à la réalisation</w:t>
            </w:r>
            <w:r w:rsidRPr="00B316AE">
              <w:rPr>
                <w:sz w:val="20"/>
                <w:szCs w:val="20"/>
              </w:rPr>
              <w:t>.</w:t>
            </w:r>
          </w:p>
          <w:p w:rsidR="0069791B" w:rsidRPr="00B316AE" w:rsidRDefault="0069791B" w:rsidP="00410E43">
            <w:pPr>
              <w:numPr>
                <w:ilvl w:val="0"/>
                <w:numId w:val="141"/>
              </w:numPr>
              <w:shd w:val="clear" w:color="auto" w:fill="DAEEF3"/>
              <w:spacing w:after="0" w:line="240" w:lineRule="auto"/>
              <w:rPr>
                <w:sz w:val="20"/>
                <w:szCs w:val="20"/>
              </w:rPr>
            </w:pPr>
            <w:r w:rsidRPr="00B316AE">
              <w:rPr>
                <w:sz w:val="20"/>
                <w:szCs w:val="20"/>
              </w:rPr>
              <w:t xml:space="preserve">Formuler une expression juste de ses émotions, en prenant appui sur ses propres réalisations plastiques, celles </w:t>
            </w:r>
            <w:r>
              <w:rPr>
                <w:sz w:val="20"/>
                <w:szCs w:val="20"/>
              </w:rPr>
              <w:t>des autres élèves</w:t>
            </w:r>
            <w:r w:rsidRPr="00B316AE">
              <w:rPr>
                <w:sz w:val="20"/>
                <w:szCs w:val="20"/>
              </w:rPr>
              <w:t xml:space="preserve"> et des œuvres d’art.</w:t>
            </w:r>
          </w:p>
        </w:tc>
        <w:tc>
          <w:tcPr>
            <w:tcW w:w="2091" w:type="dxa"/>
            <w:shd w:val="clear" w:color="auto" w:fill="DAEEF3"/>
            <w:vAlign w:val="center"/>
          </w:tcPr>
          <w:p w:rsidR="0069791B" w:rsidRPr="00B316AE" w:rsidRDefault="0069791B" w:rsidP="00280402">
            <w:pPr>
              <w:shd w:val="clear" w:color="auto" w:fill="DAEEF3"/>
              <w:spacing w:after="0" w:line="240" w:lineRule="auto"/>
              <w:jc w:val="center"/>
              <w:rPr>
                <w:sz w:val="20"/>
                <w:szCs w:val="20"/>
              </w:rPr>
            </w:pPr>
            <w:r w:rsidRPr="00B316AE">
              <w:rPr>
                <w:sz w:val="20"/>
                <w:szCs w:val="20"/>
              </w:rPr>
              <w:t>1, 3</w:t>
            </w:r>
          </w:p>
          <w:p w:rsidR="0069791B" w:rsidRPr="00B316AE" w:rsidRDefault="0069791B" w:rsidP="00280402">
            <w:pPr>
              <w:shd w:val="clear" w:color="auto" w:fill="DAEEF3"/>
              <w:spacing w:after="0" w:line="240" w:lineRule="auto"/>
              <w:jc w:val="center"/>
              <w:rPr>
                <w:sz w:val="20"/>
                <w:szCs w:val="20"/>
              </w:rPr>
            </w:pPr>
          </w:p>
        </w:tc>
      </w:tr>
      <w:tr w:rsidR="0069791B" w:rsidRPr="00B316AE" w:rsidTr="00280402">
        <w:tc>
          <w:tcPr>
            <w:tcW w:w="7905" w:type="dxa"/>
            <w:shd w:val="clear" w:color="auto" w:fill="DAEEF3"/>
            <w:vAlign w:val="center"/>
          </w:tcPr>
          <w:p w:rsidR="0069791B" w:rsidRPr="00B316AE" w:rsidRDefault="0069791B" w:rsidP="00280402">
            <w:pPr>
              <w:shd w:val="clear" w:color="auto" w:fill="DAEEF3"/>
              <w:spacing w:after="0" w:line="240" w:lineRule="auto"/>
              <w:rPr>
                <w:b/>
                <w:sz w:val="20"/>
                <w:szCs w:val="20"/>
              </w:rPr>
            </w:pPr>
            <w:r w:rsidRPr="00B316AE">
              <w:rPr>
                <w:b/>
                <w:sz w:val="20"/>
                <w:szCs w:val="20"/>
              </w:rPr>
              <w:t>Se repérer dans les domaines liés aux arts plastiques, être sensible aux questions de l’art</w:t>
            </w:r>
          </w:p>
          <w:p w:rsidR="0069791B" w:rsidRDefault="0069791B" w:rsidP="00410E43">
            <w:pPr>
              <w:numPr>
                <w:ilvl w:val="0"/>
                <w:numId w:val="141"/>
              </w:numPr>
              <w:shd w:val="clear" w:color="auto" w:fill="DAEEF3"/>
              <w:spacing w:after="0" w:line="240" w:lineRule="auto"/>
              <w:rPr>
                <w:sz w:val="20"/>
                <w:szCs w:val="20"/>
              </w:rPr>
            </w:pPr>
            <w:r w:rsidRPr="00B316AE">
              <w:rPr>
                <w:sz w:val="20"/>
                <w:szCs w:val="20"/>
              </w:rPr>
              <w:t xml:space="preserve">Repérer, pour les dépasser, certains </w:t>
            </w:r>
            <w:r w:rsidRPr="00836793">
              <w:rPr>
                <w:i/>
                <w:sz w:val="20"/>
                <w:szCs w:val="20"/>
              </w:rPr>
              <w:t>a priori</w:t>
            </w:r>
            <w:r w:rsidRPr="00B316AE">
              <w:rPr>
                <w:sz w:val="20"/>
                <w:szCs w:val="20"/>
              </w:rPr>
              <w:t xml:space="preserve"> et stéréotypes culturels et artistiques.</w:t>
            </w:r>
          </w:p>
          <w:p w:rsidR="0069791B" w:rsidRPr="00B316AE" w:rsidRDefault="0069791B" w:rsidP="00410E43">
            <w:pPr>
              <w:numPr>
                <w:ilvl w:val="0"/>
                <w:numId w:val="141"/>
              </w:numPr>
              <w:shd w:val="clear" w:color="auto" w:fill="DAEEF3"/>
              <w:spacing w:after="0" w:line="240" w:lineRule="auto"/>
              <w:rPr>
                <w:sz w:val="20"/>
                <w:szCs w:val="20"/>
              </w:rPr>
            </w:pPr>
            <w:r w:rsidRPr="00B316AE">
              <w:rPr>
                <w:sz w:val="20"/>
                <w:szCs w:val="20"/>
              </w:rPr>
              <w:t xml:space="preserve">Identifier </w:t>
            </w:r>
            <w:r>
              <w:rPr>
                <w:sz w:val="20"/>
                <w:szCs w:val="20"/>
              </w:rPr>
              <w:t>quelques</w:t>
            </w:r>
            <w:r w:rsidRPr="00B316AE">
              <w:rPr>
                <w:sz w:val="20"/>
                <w:szCs w:val="20"/>
              </w:rPr>
              <w:t xml:space="preserve"> caractéristiques qui inscrivent une œuvre d’art dans une aire géographique ou culturelle et dans un temps historique, contemporain, proche ou lointain.</w:t>
            </w:r>
          </w:p>
          <w:p w:rsidR="0069791B" w:rsidRPr="00B316AE" w:rsidRDefault="0069791B" w:rsidP="00410E43">
            <w:pPr>
              <w:numPr>
                <w:ilvl w:val="0"/>
                <w:numId w:val="141"/>
              </w:numPr>
              <w:shd w:val="clear" w:color="auto" w:fill="DAEEF3"/>
              <w:spacing w:after="0" w:line="240" w:lineRule="auto"/>
              <w:jc w:val="both"/>
              <w:rPr>
                <w:sz w:val="20"/>
                <w:szCs w:val="20"/>
              </w:rPr>
            </w:pPr>
            <w:r w:rsidRPr="00B316AE">
              <w:rPr>
                <w:sz w:val="20"/>
                <w:szCs w:val="20"/>
              </w:rPr>
              <w:t>Décrire des œuvres d’art, en proposer une compréhension personnelle argumentée.</w:t>
            </w:r>
          </w:p>
        </w:tc>
        <w:tc>
          <w:tcPr>
            <w:tcW w:w="2091" w:type="dxa"/>
            <w:shd w:val="clear" w:color="auto" w:fill="DAEEF3"/>
            <w:vAlign w:val="center"/>
          </w:tcPr>
          <w:p w:rsidR="0069791B" w:rsidRPr="00B316AE" w:rsidRDefault="0069791B" w:rsidP="00280402">
            <w:pPr>
              <w:shd w:val="clear" w:color="auto" w:fill="DAEEF3"/>
              <w:spacing w:after="0" w:line="240" w:lineRule="auto"/>
              <w:jc w:val="center"/>
              <w:rPr>
                <w:sz w:val="20"/>
                <w:szCs w:val="20"/>
              </w:rPr>
            </w:pPr>
            <w:r w:rsidRPr="00B316AE">
              <w:rPr>
                <w:sz w:val="20"/>
                <w:szCs w:val="20"/>
              </w:rPr>
              <w:t>1, 3, 5</w:t>
            </w:r>
          </w:p>
        </w:tc>
      </w:tr>
    </w:tbl>
    <w:p w:rsidR="0069791B" w:rsidRDefault="0069791B" w:rsidP="0069791B">
      <w:pPr>
        <w:spacing w:after="0" w:line="240" w:lineRule="auto"/>
        <w:jc w:val="both"/>
        <w:rPr>
          <w:rFonts w:cs="Calibri"/>
          <w:sz w:val="20"/>
          <w:szCs w:val="20"/>
          <w:lang w:eastAsia="zh-CN" w:bidi="hi-IN"/>
        </w:rPr>
      </w:pPr>
    </w:p>
    <w:p w:rsidR="0069791B" w:rsidRDefault="0069791B" w:rsidP="0069791B">
      <w:pPr>
        <w:spacing w:after="0" w:line="240" w:lineRule="auto"/>
        <w:jc w:val="both"/>
        <w:rPr>
          <w:rFonts w:cs="Calibri"/>
          <w:sz w:val="20"/>
          <w:szCs w:val="20"/>
          <w:lang w:eastAsia="zh-CN" w:bidi="hi-IN"/>
        </w:rPr>
      </w:pPr>
    </w:p>
    <w:p w:rsidR="0069791B" w:rsidRDefault="0069791B" w:rsidP="0069791B">
      <w:pPr>
        <w:spacing w:after="0" w:line="240" w:lineRule="auto"/>
        <w:jc w:val="both"/>
        <w:rPr>
          <w:rFonts w:cs="Calibri"/>
          <w:sz w:val="20"/>
          <w:szCs w:val="20"/>
          <w:lang w:eastAsia="zh-CN" w:bidi="hi-IN"/>
        </w:rPr>
      </w:pPr>
      <w:r w:rsidRPr="00657C7A">
        <w:rPr>
          <w:rFonts w:cs="Calibri"/>
          <w:sz w:val="20"/>
          <w:szCs w:val="20"/>
          <w:lang w:eastAsia="zh-CN" w:bidi="hi-IN"/>
        </w:rPr>
        <w:t>Ces compétences sont développées et travaillées à part</w:t>
      </w:r>
      <w:r>
        <w:rPr>
          <w:rFonts w:cs="Calibri"/>
          <w:sz w:val="20"/>
          <w:szCs w:val="20"/>
          <w:lang w:eastAsia="zh-CN" w:bidi="hi-IN"/>
        </w:rPr>
        <w:t>ir de trois grandes questions :</w:t>
      </w:r>
    </w:p>
    <w:p w:rsidR="0069791B" w:rsidRDefault="0069791B" w:rsidP="00410E43">
      <w:pPr>
        <w:numPr>
          <w:ilvl w:val="0"/>
          <w:numId w:val="150"/>
        </w:numPr>
        <w:spacing w:after="0" w:line="240" w:lineRule="auto"/>
        <w:jc w:val="both"/>
        <w:rPr>
          <w:rFonts w:cs="Calibri"/>
          <w:sz w:val="20"/>
          <w:szCs w:val="20"/>
          <w:lang w:eastAsia="zh-CN" w:bidi="hi-IN"/>
        </w:rPr>
      </w:pPr>
      <w:r>
        <w:rPr>
          <w:rFonts w:cs="Calibri"/>
          <w:b/>
          <w:sz w:val="20"/>
          <w:szCs w:val="20"/>
          <w:lang w:eastAsia="zh-CN" w:bidi="hi-IN"/>
        </w:rPr>
        <w:t>L</w:t>
      </w:r>
      <w:r w:rsidRPr="0097598B">
        <w:rPr>
          <w:rFonts w:cs="Calibri"/>
          <w:b/>
          <w:sz w:val="20"/>
          <w:szCs w:val="20"/>
          <w:lang w:eastAsia="zh-CN" w:bidi="hi-IN"/>
        </w:rPr>
        <w:t>a représentation plastique et les dispositifs de présentation</w:t>
      </w:r>
      <w:r>
        <w:rPr>
          <w:rFonts w:cs="Calibri"/>
          <w:sz w:val="20"/>
          <w:szCs w:val="20"/>
          <w:lang w:eastAsia="zh-CN" w:bidi="hi-IN"/>
        </w:rPr>
        <w:t> :</w:t>
      </w:r>
      <w:r w:rsidRPr="00657C7A">
        <w:rPr>
          <w:rFonts w:cs="Calibri"/>
          <w:sz w:val="20"/>
          <w:szCs w:val="20"/>
          <w:lang w:eastAsia="zh-CN" w:bidi="hi-IN"/>
        </w:rPr>
        <w:t xml:space="preserve"> </w:t>
      </w:r>
      <w:r>
        <w:rPr>
          <w:rFonts w:cs="Calibri"/>
          <w:sz w:val="20"/>
          <w:szCs w:val="20"/>
        </w:rPr>
        <w:t>Les élèves</w:t>
      </w:r>
      <w:r w:rsidRPr="00657C7A">
        <w:rPr>
          <w:rFonts w:cs="Calibri"/>
          <w:sz w:val="20"/>
          <w:szCs w:val="20"/>
          <w:lang w:eastAsia="zh-CN" w:bidi="hi-IN"/>
        </w:rPr>
        <w:t xml:space="preserve"> distingue</w:t>
      </w:r>
      <w:r>
        <w:rPr>
          <w:rFonts w:cs="Calibri"/>
          <w:sz w:val="20"/>
          <w:szCs w:val="20"/>
          <w:lang w:eastAsia="zh-CN" w:bidi="hi-IN"/>
        </w:rPr>
        <w:t>nt</w:t>
      </w:r>
      <w:r w:rsidRPr="00657C7A">
        <w:rPr>
          <w:rFonts w:cs="Calibri"/>
          <w:sz w:val="20"/>
          <w:szCs w:val="20"/>
          <w:lang w:eastAsia="zh-CN" w:bidi="hi-IN"/>
        </w:rPr>
        <w:t xml:space="preserve"> progressivement ce qui, dans </w:t>
      </w:r>
      <w:r>
        <w:rPr>
          <w:rFonts w:cs="Calibri"/>
          <w:sz w:val="20"/>
          <w:szCs w:val="20"/>
          <w:lang w:eastAsia="zh-CN" w:bidi="hi-IN"/>
        </w:rPr>
        <w:t>leur</w:t>
      </w:r>
      <w:r w:rsidRPr="00657C7A">
        <w:rPr>
          <w:rFonts w:cs="Calibri"/>
          <w:sz w:val="20"/>
          <w:szCs w:val="20"/>
          <w:lang w:eastAsia="zh-CN" w:bidi="hi-IN"/>
        </w:rPr>
        <w:t xml:space="preserve"> désir de reproduire le réel, relève du hasard et ce qui manifeste </w:t>
      </w:r>
      <w:r>
        <w:rPr>
          <w:rFonts w:cs="Calibri"/>
          <w:sz w:val="20"/>
          <w:szCs w:val="20"/>
          <w:lang w:eastAsia="zh-CN" w:bidi="hi-IN"/>
        </w:rPr>
        <w:t xml:space="preserve">leurs </w:t>
      </w:r>
      <w:r w:rsidRPr="00657C7A">
        <w:rPr>
          <w:rFonts w:cs="Calibri"/>
          <w:sz w:val="20"/>
          <w:szCs w:val="20"/>
          <w:lang w:eastAsia="zh-CN" w:bidi="hi-IN"/>
        </w:rPr>
        <w:t xml:space="preserve">choix, </w:t>
      </w:r>
      <w:r>
        <w:rPr>
          <w:rFonts w:cs="Calibri"/>
          <w:sz w:val="20"/>
          <w:szCs w:val="20"/>
          <w:lang w:eastAsia="zh-CN" w:bidi="hi-IN"/>
        </w:rPr>
        <w:t>leur</w:t>
      </w:r>
      <w:r w:rsidRPr="00657C7A">
        <w:rPr>
          <w:rFonts w:cs="Calibri"/>
          <w:sz w:val="20"/>
          <w:szCs w:val="20"/>
          <w:lang w:eastAsia="zh-CN" w:bidi="hi-IN"/>
        </w:rPr>
        <w:t xml:space="preserve"> volonté. Afin de compléter </w:t>
      </w:r>
      <w:r>
        <w:rPr>
          <w:rFonts w:cs="Calibri"/>
          <w:sz w:val="20"/>
          <w:szCs w:val="20"/>
          <w:lang w:eastAsia="zh-CN" w:bidi="hi-IN"/>
        </w:rPr>
        <w:t>de</w:t>
      </w:r>
      <w:r w:rsidRPr="00657C7A">
        <w:rPr>
          <w:rFonts w:cs="Calibri"/>
          <w:sz w:val="20"/>
          <w:szCs w:val="20"/>
          <w:lang w:eastAsia="zh-CN" w:bidi="hi-IN"/>
        </w:rPr>
        <w:t xml:space="preserve"> premières acquisitions techniques, il</w:t>
      </w:r>
      <w:r>
        <w:rPr>
          <w:rFonts w:cs="Calibri"/>
          <w:sz w:val="20"/>
          <w:szCs w:val="20"/>
          <w:lang w:eastAsia="zh-CN" w:bidi="hi-IN"/>
        </w:rPr>
        <w:t>s</w:t>
      </w:r>
      <w:r w:rsidRPr="00657C7A">
        <w:rPr>
          <w:rFonts w:cs="Calibri"/>
          <w:sz w:val="20"/>
          <w:szCs w:val="20"/>
          <w:lang w:eastAsia="zh-CN" w:bidi="hi-IN"/>
        </w:rPr>
        <w:t xml:space="preserve"> </w:t>
      </w:r>
      <w:r>
        <w:rPr>
          <w:rFonts w:cs="Calibri"/>
          <w:sz w:val="20"/>
          <w:szCs w:val="20"/>
          <w:lang w:eastAsia="zh-CN" w:bidi="hi-IN"/>
        </w:rPr>
        <w:t xml:space="preserve">sont </w:t>
      </w:r>
      <w:r w:rsidRPr="00657C7A">
        <w:rPr>
          <w:rFonts w:cs="Calibri"/>
          <w:sz w:val="20"/>
          <w:szCs w:val="20"/>
          <w:lang w:eastAsia="zh-CN" w:bidi="hi-IN"/>
        </w:rPr>
        <w:t>conduit</w:t>
      </w:r>
      <w:r>
        <w:rPr>
          <w:rFonts w:cs="Calibri"/>
          <w:sz w:val="20"/>
          <w:szCs w:val="20"/>
          <w:lang w:eastAsia="zh-CN" w:bidi="hi-IN"/>
        </w:rPr>
        <w:t>s</w:t>
      </w:r>
      <w:r w:rsidRPr="00657C7A">
        <w:rPr>
          <w:rFonts w:cs="Calibri"/>
          <w:sz w:val="20"/>
          <w:szCs w:val="20"/>
          <w:lang w:eastAsia="zh-CN" w:bidi="hi-IN"/>
        </w:rPr>
        <w:t xml:space="preserve"> par </w:t>
      </w:r>
      <w:r>
        <w:rPr>
          <w:rFonts w:cs="Calibri"/>
          <w:sz w:val="20"/>
          <w:szCs w:val="20"/>
          <w:lang w:eastAsia="zh-CN" w:bidi="hi-IN"/>
        </w:rPr>
        <w:t>le professeur</w:t>
      </w:r>
      <w:r w:rsidRPr="00657C7A">
        <w:rPr>
          <w:rFonts w:cs="Calibri"/>
          <w:sz w:val="20"/>
          <w:szCs w:val="20"/>
          <w:lang w:eastAsia="zh-CN" w:bidi="hi-IN"/>
        </w:rPr>
        <w:t xml:space="preserve"> à explorer les possibilités créatives liées à la reproduction ou au travail en série, ainsi qu’à l’organisation d’images pour sous-tendre un récit ou un témoignage. Poursuivant le travail entrepris en cycle 2, </w:t>
      </w:r>
      <w:r>
        <w:rPr>
          <w:rFonts w:cs="Calibri"/>
          <w:sz w:val="20"/>
          <w:szCs w:val="20"/>
        </w:rPr>
        <w:t>les élèves</w:t>
      </w:r>
      <w:r w:rsidRPr="00657C7A">
        <w:rPr>
          <w:rFonts w:cs="Calibri"/>
          <w:sz w:val="20"/>
          <w:szCs w:val="20"/>
          <w:lang w:eastAsia="zh-CN" w:bidi="hi-IN"/>
        </w:rPr>
        <w:t xml:space="preserve"> </w:t>
      </w:r>
      <w:r>
        <w:rPr>
          <w:rFonts w:cs="Calibri"/>
          <w:sz w:val="20"/>
          <w:szCs w:val="20"/>
          <w:lang w:eastAsia="zh-CN" w:bidi="hi-IN"/>
        </w:rPr>
        <w:t>sont</w:t>
      </w:r>
      <w:r w:rsidRPr="00657C7A">
        <w:rPr>
          <w:rFonts w:cs="Calibri"/>
          <w:sz w:val="20"/>
          <w:szCs w:val="20"/>
          <w:lang w:eastAsia="zh-CN" w:bidi="hi-IN"/>
        </w:rPr>
        <w:t xml:space="preserve"> engagé</w:t>
      </w:r>
      <w:r>
        <w:rPr>
          <w:rFonts w:cs="Calibri"/>
          <w:sz w:val="20"/>
          <w:szCs w:val="20"/>
          <w:lang w:eastAsia="zh-CN" w:bidi="hi-IN"/>
        </w:rPr>
        <w:t>s</w:t>
      </w:r>
      <w:r w:rsidRPr="00657C7A">
        <w:rPr>
          <w:rFonts w:cs="Calibri"/>
          <w:sz w:val="20"/>
          <w:szCs w:val="20"/>
          <w:lang w:eastAsia="zh-CN" w:bidi="hi-IN"/>
        </w:rPr>
        <w:t xml:space="preserve">, chaque fois que possible, à explorer les lieux de présentation de </w:t>
      </w:r>
      <w:r>
        <w:rPr>
          <w:rFonts w:cs="Calibri"/>
          <w:sz w:val="20"/>
          <w:szCs w:val="20"/>
          <w:lang w:eastAsia="zh-CN" w:bidi="hi-IN"/>
        </w:rPr>
        <w:t xml:space="preserve">leurs </w:t>
      </w:r>
      <w:r w:rsidRPr="00657C7A">
        <w:rPr>
          <w:rFonts w:cs="Calibri"/>
          <w:sz w:val="20"/>
          <w:szCs w:val="20"/>
          <w:lang w:eastAsia="zh-CN" w:bidi="hi-IN"/>
        </w:rPr>
        <w:t>productions plastiques ou d’œuvres, dans l’espace scolaire ou dans des lieux adap</w:t>
      </w:r>
      <w:r>
        <w:rPr>
          <w:rFonts w:cs="Calibri"/>
          <w:sz w:val="20"/>
          <w:szCs w:val="20"/>
          <w:lang w:eastAsia="zh-CN" w:bidi="hi-IN"/>
        </w:rPr>
        <w:t xml:space="preserve">tés, </w:t>
      </w:r>
      <w:r w:rsidRPr="00657C7A">
        <w:rPr>
          <w:rFonts w:cs="Calibri"/>
          <w:sz w:val="20"/>
          <w:szCs w:val="20"/>
          <w:lang w:eastAsia="zh-CN" w:bidi="hi-IN"/>
        </w:rPr>
        <w:t xml:space="preserve">pour saisir l’importance des conditions de présentation dans la réception des productions et des œuvres. </w:t>
      </w:r>
    </w:p>
    <w:p w:rsidR="0069791B" w:rsidRDefault="0069791B" w:rsidP="00410E43">
      <w:pPr>
        <w:numPr>
          <w:ilvl w:val="0"/>
          <w:numId w:val="150"/>
        </w:numPr>
        <w:spacing w:after="0" w:line="240" w:lineRule="auto"/>
        <w:jc w:val="both"/>
        <w:rPr>
          <w:rFonts w:cs="Calibri"/>
          <w:sz w:val="20"/>
          <w:szCs w:val="20"/>
          <w:lang w:eastAsia="zh-CN" w:bidi="hi-IN"/>
        </w:rPr>
      </w:pPr>
      <w:r>
        <w:rPr>
          <w:rFonts w:cs="Calibri"/>
          <w:b/>
          <w:sz w:val="20"/>
          <w:szCs w:val="20"/>
          <w:lang w:eastAsia="zh-CN" w:bidi="hi-IN"/>
        </w:rPr>
        <w:t>Les</w:t>
      </w:r>
      <w:r w:rsidRPr="0097598B">
        <w:rPr>
          <w:rFonts w:cs="Calibri"/>
          <w:b/>
          <w:sz w:val="20"/>
          <w:szCs w:val="20"/>
          <w:lang w:eastAsia="zh-CN" w:bidi="hi-IN"/>
        </w:rPr>
        <w:t xml:space="preserve"> fabrication</w:t>
      </w:r>
      <w:r>
        <w:rPr>
          <w:rFonts w:cs="Calibri"/>
          <w:b/>
          <w:sz w:val="20"/>
          <w:szCs w:val="20"/>
          <w:lang w:eastAsia="zh-CN" w:bidi="hi-IN"/>
        </w:rPr>
        <w:t>s et la relation</w:t>
      </w:r>
      <w:r w:rsidRPr="0097598B">
        <w:rPr>
          <w:rFonts w:cs="Calibri"/>
          <w:b/>
          <w:sz w:val="20"/>
          <w:szCs w:val="20"/>
          <w:lang w:eastAsia="zh-CN" w:bidi="hi-IN"/>
        </w:rPr>
        <w:t xml:space="preserve"> entre l’objet et l’espace</w:t>
      </w:r>
      <w:r>
        <w:rPr>
          <w:rFonts w:cs="Calibri"/>
          <w:sz w:val="20"/>
          <w:szCs w:val="20"/>
          <w:lang w:eastAsia="zh-CN" w:bidi="hi-IN"/>
        </w:rPr>
        <w:t> :</w:t>
      </w:r>
      <w:r w:rsidRPr="00657C7A">
        <w:rPr>
          <w:rFonts w:cs="Calibri"/>
          <w:sz w:val="20"/>
          <w:szCs w:val="20"/>
          <w:lang w:eastAsia="zh-CN" w:bidi="hi-IN"/>
        </w:rPr>
        <w:t xml:space="preserve"> La pratique bidimensionnelle faisant</w:t>
      </w:r>
      <w:r>
        <w:rPr>
          <w:rFonts w:cs="Calibri"/>
          <w:sz w:val="20"/>
          <w:szCs w:val="20"/>
          <w:lang w:eastAsia="zh-CN" w:bidi="hi-IN"/>
        </w:rPr>
        <w:t xml:space="preserve"> appel à des techniques mixtes </w:t>
      </w:r>
      <w:r w:rsidRPr="00657C7A">
        <w:rPr>
          <w:rFonts w:cs="Calibri"/>
          <w:sz w:val="20"/>
          <w:szCs w:val="20"/>
          <w:lang w:eastAsia="zh-CN" w:bidi="hi-IN"/>
        </w:rPr>
        <w:t xml:space="preserve">et les fabrications en trois dimensions sont essentielles </w:t>
      </w:r>
      <w:r>
        <w:rPr>
          <w:rFonts w:cs="Calibri"/>
          <w:sz w:val="20"/>
          <w:szCs w:val="20"/>
          <w:lang w:eastAsia="zh-CN" w:bidi="hi-IN"/>
        </w:rPr>
        <w:t>dans</w:t>
      </w:r>
      <w:r w:rsidRPr="00657C7A">
        <w:rPr>
          <w:rFonts w:cs="Calibri"/>
          <w:sz w:val="20"/>
          <w:szCs w:val="20"/>
          <w:lang w:eastAsia="zh-CN" w:bidi="hi-IN"/>
        </w:rPr>
        <w:t xml:space="preserve"> ce cycle. Elles développent chez </w:t>
      </w:r>
      <w:r>
        <w:rPr>
          <w:rFonts w:cs="Calibri"/>
          <w:sz w:val="20"/>
          <w:szCs w:val="20"/>
          <w:lang w:eastAsia="zh-CN" w:bidi="hi-IN"/>
        </w:rPr>
        <w:t>les élèves</w:t>
      </w:r>
      <w:r w:rsidRPr="00657C7A">
        <w:rPr>
          <w:rFonts w:cs="Calibri"/>
          <w:sz w:val="20"/>
          <w:szCs w:val="20"/>
          <w:lang w:eastAsia="zh-CN" w:bidi="hi-IN"/>
        </w:rPr>
        <w:t xml:space="preserve"> l’attention aux choix, aux relations formelles</w:t>
      </w:r>
      <w:r>
        <w:rPr>
          <w:rFonts w:cs="Calibri"/>
          <w:sz w:val="20"/>
          <w:szCs w:val="20"/>
          <w:lang w:eastAsia="zh-CN" w:bidi="hi-IN"/>
        </w:rPr>
        <w:t xml:space="preserve"> et</w:t>
      </w:r>
      <w:r w:rsidRPr="00657C7A">
        <w:rPr>
          <w:rFonts w:cs="Calibri"/>
          <w:sz w:val="20"/>
          <w:szCs w:val="20"/>
          <w:lang w:eastAsia="zh-CN" w:bidi="hi-IN"/>
        </w:rPr>
        <w:t xml:space="preserve"> aux effets plastiques. Les changements multiples de statut impo</w:t>
      </w:r>
      <w:r>
        <w:rPr>
          <w:rFonts w:cs="Calibri"/>
          <w:sz w:val="20"/>
          <w:szCs w:val="20"/>
          <w:lang w:eastAsia="zh-CN" w:bidi="hi-IN"/>
        </w:rPr>
        <w:t>sés aux matériaux et aux objets</w:t>
      </w:r>
      <w:r w:rsidRPr="00657C7A">
        <w:rPr>
          <w:rFonts w:cs="Calibri"/>
          <w:sz w:val="20"/>
          <w:szCs w:val="20"/>
          <w:lang w:eastAsia="zh-CN" w:bidi="hi-IN"/>
        </w:rPr>
        <w:t xml:space="preserve"> </w:t>
      </w:r>
      <w:r>
        <w:rPr>
          <w:rFonts w:cs="Calibri"/>
          <w:sz w:val="20"/>
          <w:szCs w:val="20"/>
          <w:lang w:eastAsia="zh-CN" w:bidi="hi-IN"/>
        </w:rPr>
        <w:t>permettent</w:t>
      </w:r>
      <w:r w:rsidRPr="00657C7A">
        <w:rPr>
          <w:rFonts w:cs="Calibri"/>
          <w:sz w:val="20"/>
          <w:szCs w:val="20"/>
          <w:lang w:eastAsia="zh-CN" w:bidi="hi-IN"/>
        </w:rPr>
        <w:t xml:space="preserve"> la compréhension des dimensions artistiques, symboliques ou utilitaires qui leurs sont attachées. La pratique du modelage, de l’assemblage, de la construction et l’approche de l’installation favorisent la sensibilisation à la présence physique de l’œuvre dans l’espace et </w:t>
      </w:r>
      <w:r>
        <w:rPr>
          <w:rFonts w:cs="Calibri"/>
          <w:sz w:val="20"/>
          <w:szCs w:val="20"/>
          <w:lang w:eastAsia="zh-CN" w:bidi="hi-IN"/>
        </w:rPr>
        <w:t>aux</w:t>
      </w:r>
      <w:r w:rsidRPr="00657C7A">
        <w:rPr>
          <w:rFonts w:cs="Calibri"/>
          <w:sz w:val="20"/>
          <w:szCs w:val="20"/>
          <w:lang w:eastAsia="zh-CN" w:bidi="hi-IN"/>
        </w:rPr>
        <w:t xml:space="preserve"> interactions entre celle-ci et le spectateur. </w:t>
      </w:r>
    </w:p>
    <w:p w:rsidR="0069791B" w:rsidRPr="00657C7A" w:rsidRDefault="0069791B" w:rsidP="00410E43">
      <w:pPr>
        <w:numPr>
          <w:ilvl w:val="0"/>
          <w:numId w:val="150"/>
        </w:numPr>
        <w:spacing w:after="0" w:line="240" w:lineRule="auto"/>
        <w:jc w:val="both"/>
        <w:rPr>
          <w:rFonts w:cs="Calibri"/>
          <w:sz w:val="20"/>
          <w:szCs w:val="20"/>
          <w:lang w:eastAsia="zh-CN" w:bidi="hi-IN"/>
        </w:rPr>
      </w:pPr>
      <w:r>
        <w:rPr>
          <w:rFonts w:cs="Calibri"/>
          <w:b/>
          <w:sz w:val="20"/>
          <w:szCs w:val="20"/>
          <w:lang w:eastAsia="zh-CN" w:bidi="hi-IN"/>
        </w:rPr>
        <w:t>L</w:t>
      </w:r>
      <w:r w:rsidRPr="0097598B">
        <w:rPr>
          <w:rFonts w:cs="Calibri"/>
          <w:b/>
          <w:sz w:val="20"/>
          <w:szCs w:val="20"/>
          <w:lang w:eastAsia="zh-CN" w:bidi="hi-IN"/>
        </w:rPr>
        <w:t>a matérialité de la production plastique et la sensibilité aux constituants de l’œuvre</w:t>
      </w:r>
      <w:r w:rsidRPr="0097598B">
        <w:rPr>
          <w:rFonts w:cs="Calibri"/>
          <w:sz w:val="20"/>
          <w:szCs w:val="20"/>
          <w:lang w:eastAsia="zh-CN" w:bidi="hi-IN"/>
        </w:rPr>
        <w:t xml:space="preserve"> :</w:t>
      </w:r>
      <w:r>
        <w:rPr>
          <w:rFonts w:cs="Calibri"/>
          <w:sz w:val="20"/>
          <w:szCs w:val="20"/>
          <w:lang w:eastAsia="zh-CN" w:bidi="hi-IN"/>
        </w:rPr>
        <w:t xml:space="preserve"> </w:t>
      </w:r>
      <w:r>
        <w:rPr>
          <w:rFonts w:cs="Calibri"/>
          <w:sz w:val="20"/>
          <w:szCs w:val="20"/>
        </w:rPr>
        <w:t>Les élèves</w:t>
      </w:r>
      <w:r w:rsidRPr="00657C7A">
        <w:rPr>
          <w:rFonts w:cs="Calibri"/>
          <w:sz w:val="20"/>
          <w:szCs w:val="20"/>
          <w:lang w:eastAsia="zh-CN" w:bidi="hi-IN"/>
        </w:rPr>
        <w:t xml:space="preserve"> </w:t>
      </w:r>
      <w:r>
        <w:rPr>
          <w:rFonts w:cs="Calibri"/>
          <w:sz w:val="20"/>
          <w:szCs w:val="20"/>
          <w:lang w:eastAsia="zh-CN" w:bidi="hi-IN"/>
        </w:rPr>
        <w:t xml:space="preserve">prennent </w:t>
      </w:r>
      <w:r w:rsidRPr="00657C7A">
        <w:rPr>
          <w:rFonts w:cs="Calibri"/>
          <w:sz w:val="20"/>
          <w:szCs w:val="20"/>
          <w:lang w:eastAsia="zh-CN" w:bidi="hi-IN"/>
        </w:rPr>
        <w:t xml:space="preserve">la mesure de la réalité concrète de </w:t>
      </w:r>
      <w:r>
        <w:rPr>
          <w:rFonts w:cs="Calibri"/>
          <w:sz w:val="20"/>
          <w:szCs w:val="20"/>
          <w:lang w:eastAsia="zh-CN" w:bidi="hi-IN"/>
        </w:rPr>
        <w:t>leurs</w:t>
      </w:r>
      <w:r w:rsidRPr="00657C7A">
        <w:rPr>
          <w:rFonts w:cs="Calibri"/>
          <w:sz w:val="20"/>
          <w:szCs w:val="20"/>
          <w:lang w:eastAsia="zh-CN" w:bidi="hi-IN"/>
        </w:rPr>
        <w:t xml:space="preserve"> productions et des œuvres d’art. Il</w:t>
      </w:r>
      <w:r>
        <w:rPr>
          <w:rFonts w:cs="Calibri"/>
          <w:sz w:val="20"/>
          <w:szCs w:val="20"/>
          <w:lang w:eastAsia="zh-CN" w:bidi="hi-IN"/>
        </w:rPr>
        <w:t>s</w:t>
      </w:r>
      <w:r w:rsidRPr="00657C7A">
        <w:rPr>
          <w:rFonts w:cs="Calibri"/>
          <w:sz w:val="20"/>
          <w:szCs w:val="20"/>
          <w:lang w:eastAsia="zh-CN" w:bidi="hi-IN"/>
        </w:rPr>
        <w:t xml:space="preserve"> mesure</w:t>
      </w:r>
      <w:r>
        <w:rPr>
          <w:rFonts w:cs="Calibri"/>
          <w:sz w:val="20"/>
          <w:szCs w:val="20"/>
          <w:lang w:eastAsia="zh-CN" w:bidi="hi-IN"/>
        </w:rPr>
        <w:t>nt</w:t>
      </w:r>
      <w:r w:rsidRPr="00657C7A">
        <w:rPr>
          <w:rFonts w:cs="Calibri"/>
          <w:sz w:val="20"/>
          <w:szCs w:val="20"/>
          <w:lang w:eastAsia="zh-CN" w:bidi="hi-IN"/>
        </w:rPr>
        <w:t xml:space="preserve"> les effets sensibles produits par la matérialité des composants et compren</w:t>
      </w:r>
      <w:r>
        <w:rPr>
          <w:rFonts w:cs="Calibri"/>
          <w:sz w:val="20"/>
          <w:szCs w:val="20"/>
          <w:lang w:eastAsia="zh-CN" w:bidi="hi-IN"/>
        </w:rPr>
        <w:t>nent</w:t>
      </w:r>
      <w:r w:rsidRPr="00657C7A">
        <w:rPr>
          <w:rFonts w:cs="Calibri"/>
          <w:sz w:val="20"/>
          <w:szCs w:val="20"/>
          <w:lang w:eastAsia="zh-CN" w:bidi="hi-IN"/>
        </w:rPr>
        <w:t xml:space="preserve"> qu’en art</w:t>
      </w:r>
      <w:r>
        <w:rPr>
          <w:rFonts w:cs="Calibri"/>
          <w:sz w:val="20"/>
          <w:szCs w:val="20"/>
          <w:lang w:eastAsia="zh-CN" w:bidi="hi-IN"/>
        </w:rPr>
        <w:t>,</w:t>
      </w:r>
      <w:r w:rsidRPr="00657C7A">
        <w:rPr>
          <w:rFonts w:cs="Calibri"/>
          <w:sz w:val="20"/>
          <w:szCs w:val="20"/>
          <w:lang w:eastAsia="zh-CN" w:bidi="hi-IN"/>
        </w:rPr>
        <w:t xml:space="preserve"> un objet ou une image peut devenir le matériau d’une nouvelle réalisation. Le travail fréquent de matériaux variés permet </w:t>
      </w:r>
      <w:r>
        <w:rPr>
          <w:rFonts w:cs="Calibri"/>
          <w:sz w:val="20"/>
          <w:szCs w:val="20"/>
          <w:lang w:eastAsia="zh-CN" w:bidi="hi-IN"/>
        </w:rPr>
        <w:t>aux</w:t>
      </w:r>
      <w:r w:rsidRPr="00657C7A">
        <w:rPr>
          <w:rFonts w:cs="Calibri"/>
          <w:sz w:val="20"/>
          <w:szCs w:val="20"/>
          <w:lang w:eastAsia="zh-CN" w:bidi="hi-IN"/>
        </w:rPr>
        <w:t xml:space="preserve"> </w:t>
      </w:r>
      <w:r>
        <w:rPr>
          <w:rFonts w:cs="Calibri"/>
          <w:sz w:val="20"/>
          <w:szCs w:val="20"/>
          <w:lang w:eastAsia="zh-CN" w:bidi="hi-IN"/>
        </w:rPr>
        <w:t xml:space="preserve">élèves </w:t>
      </w:r>
      <w:r w:rsidRPr="00657C7A">
        <w:rPr>
          <w:rFonts w:cs="Calibri"/>
          <w:sz w:val="20"/>
          <w:szCs w:val="20"/>
          <w:lang w:eastAsia="zh-CN" w:bidi="hi-IN"/>
        </w:rPr>
        <w:t>d’identifier et de savoir nommer les notions relevant de leur qualité physique, d’éprouver les effets du geste et de divers outils, de prendre plaisir au dialogue entre les instruments et la matière. La notion même de matériau s’élargit ainsi que la palette de leurs usages. La perception de la relation entre sensation colorée et qualités physiques de la matière colorée s’affine et profite de la découverte d’œuvres contemporaines ou passées significatives des conceptions et des questions relatives à la matérialité et à la couleur.</w:t>
      </w:r>
    </w:p>
    <w:p w:rsidR="0069791B" w:rsidRDefault="0069791B" w:rsidP="0069791B">
      <w:pPr>
        <w:spacing w:after="0" w:line="240" w:lineRule="auto"/>
        <w:jc w:val="both"/>
        <w:rPr>
          <w:rFonts w:cs="Calibri"/>
          <w:sz w:val="20"/>
          <w:szCs w:val="20"/>
          <w:lang w:eastAsia="zh-CN" w:bidi="hi-IN"/>
        </w:rPr>
      </w:pPr>
    </w:p>
    <w:p w:rsidR="0069791B" w:rsidRDefault="0069791B" w:rsidP="0069791B">
      <w:pPr>
        <w:spacing w:after="0" w:line="240" w:lineRule="auto"/>
        <w:jc w:val="both"/>
        <w:rPr>
          <w:rFonts w:cs="Calibri"/>
          <w:sz w:val="20"/>
          <w:szCs w:val="20"/>
          <w:lang w:eastAsia="zh-CN" w:bidi="hi-IN"/>
        </w:rPr>
      </w:pPr>
      <w:r>
        <w:rPr>
          <w:rFonts w:cs="Calibri"/>
          <w:sz w:val="20"/>
          <w:szCs w:val="20"/>
          <w:lang w:eastAsia="zh-CN" w:bidi="hi-IN"/>
        </w:rPr>
        <w:t>L</w:t>
      </w:r>
      <w:r w:rsidRPr="00657C7A">
        <w:rPr>
          <w:rFonts w:cs="Calibri"/>
          <w:sz w:val="20"/>
          <w:szCs w:val="20"/>
          <w:lang w:eastAsia="zh-CN" w:bidi="hi-IN"/>
        </w:rPr>
        <w:t xml:space="preserve">es </w:t>
      </w:r>
      <w:r>
        <w:rPr>
          <w:rFonts w:cs="Calibri"/>
          <w:sz w:val="20"/>
          <w:szCs w:val="20"/>
          <w:lang w:eastAsia="zh-CN" w:bidi="hi-IN"/>
        </w:rPr>
        <w:t>trois questions a</w:t>
      </w:r>
      <w:r w:rsidRPr="00657C7A">
        <w:rPr>
          <w:rFonts w:cs="Calibri"/>
          <w:sz w:val="20"/>
          <w:szCs w:val="20"/>
          <w:lang w:eastAsia="zh-CN" w:bidi="hi-IN"/>
        </w:rPr>
        <w:t>u programme sont abordées chaque année du cycl</w:t>
      </w:r>
      <w:r>
        <w:rPr>
          <w:rFonts w:cs="Calibri"/>
          <w:sz w:val="20"/>
          <w:szCs w:val="20"/>
          <w:lang w:eastAsia="zh-CN" w:bidi="hi-IN"/>
        </w:rPr>
        <w:t>e ; travaillées isolé</w:t>
      </w:r>
      <w:r w:rsidRPr="00657C7A">
        <w:rPr>
          <w:rFonts w:cs="Calibri"/>
          <w:sz w:val="20"/>
          <w:szCs w:val="20"/>
          <w:lang w:eastAsia="zh-CN" w:bidi="hi-IN"/>
        </w:rPr>
        <w:t>ment ou mises en relation, elles permettent de structurer les apprentissages.</w:t>
      </w:r>
      <w:r w:rsidRPr="003E6A54">
        <w:t xml:space="preserve"> </w:t>
      </w:r>
      <w:r w:rsidRPr="003E6A54">
        <w:rPr>
          <w:rFonts w:cs="Calibri"/>
          <w:sz w:val="20"/>
          <w:szCs w:val="20"/>
          <w:lang w:eastAsia="zh-CN" w:bidi="hi-IN"/>
        </w:rPr>
        <w:t xml:space="preserve">Elles sont explorées à partir de notions récurrentes (forme, espace, lumière, couleur, matière, corps, support, outil, temps), en mobilisant </w:t>
      </w:r>
      <w:r>
        <w:rPr>
          <w:rFonts w:cs="Calibri"/>
          <w:sz w:val="20"/>
          <w:szCs w:val="20"/>
          <w:lang w:eastAsia="zh-CN" w:bidi="hi-IN"/>
        </w:rPr>
        <w:t>des pratiques bidimensionnelles (dessin, peinture, collage…), des pratiques tridimensionnelles (modelage, sculpture, assemblage, installation…)</w:t>
      </w:r>
      <w:r w:rsidRPr="003E6A54">
        <w:rPr>
          <w:rFonts w:cs="Calibri"/>
          <w:sz w:val="20"/>
          <w:szCs w:val="20"/>
          <w:lang w:eastAsia="zh-CN" w:bidi="hi-IN"/>
        </w:rPr>
        <w:t xml:space="preserve"> et </w:t>
      </w:r>
      <w:r>
        <w:rPr>
          <w:rFonts w:cs="Calibri"/>
          <w:sz w:val="20"/>
          <w:szCs w:val="20"/>
          <w:lang w:eastAsia="zh-CN" w:bidi="hi-IN"/>
        </w:rPr>
        <w:t>les pratiques artistiques de l’image fixe et animée (</w:t>
      </w:r>
      <w:r w:rsidRPr="003E6A54">
        <w:rPr>
          <w:rFonts w:cs="Calibri"/>
          <w:sz w:val="20"/>
          <w:szCs w:val="20"/>
          <w:lang w:eastAsia="zh-CN" w:bidi="hi-IN"/>
        </w:rPr>
        <w:t>photographie, vidéo</w:t>
      </w:r>
      <w:r>
        <w:rPr>
          <w:rFonts w:cs="Calibri"/>
          <w:sz w:val="20"/>
          <w:szCs w:val="20"/>
          <w:lang w:eastAsia="zh-CN" w:bidi="hi-IN"/>
        </w:rPr>
        <w:t>,</w:t>
      </w:r>
      <w:r w:rsidRPr="003E6A54">
        <w:rPr>
          <w:rFonts w:cs="Calibri"/>
          <w:sz w:val="20"/>
          <w:szCs w:val="20"/>
          <w:lang w:eastAsia="zh-CN" w:bidi="hi-IN"/>
        </w:rPr>
        <w:t xml:space="preserve"> création numérique</w:t>
      </w:r>
      <w:r>
        <w:rPr>
          <w:rFonts w:cs="Calibri"/>
          <w:sz w:val="20"/>
          <w:szCs w:val="20"/>
          <w:lang w:eastAsia="zh-CN" w:bidi="hi-IN"/>
        </w:rPr>
        <w:t>),</w:t>
      </w:r>
      <w:r w:rsidRPr="003E6A54">
        <w:rPr>
          <w:rFonts w:cs="Calibri"/>
          <w:sz w:val="20"/>
          <w:szCs w:val="20"/>
          <w:lang w:eastAsia="zh-CN" w:bidi="hi-IN"/>
        </w:rPr>
        <w:t xml:space="preserve"> pour développer chez</w:t>
      </w:r>
      <w:r>
        <w:rPr>
          <w:rFonts w:cs="Calibri"/>
          <w:sz w:val="20"/>
          <w:szCs w:val="20"/>
          <w:lang w:eastAsia="zh-CN" w:bidi="hi-IN"/>
        </w:rPr>
        <w:t xml:space="preserve"> les élèves </w:t>
      </w:r>
      <w:r w:rsidRPr="003E6A54">
        <w:rPr>
          <w:rFonts w:cs="Calibri"/>
          <w:sz w:val="20"/>
          <w:szCs w:val="20"/>
          <w:lang w:eastAsia="zh-CN" w:bidi="hi-IN"/>
        </w:rPr>
        <w:t>des habiletés à fabriquer, représenter, mener un projet et s’exprimer sur son travail ou sur une œuvre.</w:t>
      </w:r>
    </w:p>
    <w:p w:rsidR="0069791B" w:rsidRPr="00657C7A" w:rsidRDefault="0069791B" w:rsidP="0069791B">
      <w:pPr>
        <w:spacing w:after="0" w:line="240" w:lineRule="auto"/>
        <w:jc w:val="both"/>
        <w:rPr>
          <w:rFonts w:cs="Calibri"/>
          <w:sz w:val="20"/>
          <w:szCs w:val="20"/>
          <w:lang w:eastAsia="zh-CN" w:bidi="hi-IN"/>
        </w:rPr>
      </w:pPr>
      <w:r>
        <w:rPr>
          <w:rFonts w:cs="Calibri"/>
          <w:sz w:val="20"/>
          <w:szCs w:val="20"/>
          <w:lang w:eastAsia="zh-CN" w:bidi="hi-IN"/>
        </w:rPr>
        <w:t>L</w:t>
      </w:r>
      <w:r w:rsidRPr="00657C7A">
        <w:rPr>
          <w:rFonts w:cs="Calibri"/>
          <w:sz w:val="20"/>
          <w:szCs w:val="20"/>
          <w:lang w:eastAsia="zh-CN" w:bidi="hi-IN"/>
        </w:rPr>
        <w:t>e professeur favorise une rencontre régulière, directe ou médiatisée, avec des œuvres d’art de référence</w:t>
      </w:r>
      <w:r>
        <w:rPr>
          <w:rFonts w:cs="Calibri"/>
          <w:sz w:val="20"/>
          <w:szCs w:val="20"/>
          <w:lang w:eastAsia="zh-CN" w:bidi="hi-IN"/>
        </w:rPr>
        <w:t>, contemporaines et passées, occidentales et extra occidentales,</w:t>
      </w:r>
      <w:r w:rsidRPr="00657C7A">
        <w:rPr>
          <w:rFonts w:cs="Calibri"/>
          <w:sz w:val="20"/>
          <w:szCs w:val="20"/>
          <w:lang w:eastAsia="zh-CN" w:bidi="hi-IN"/>
        </w:rPr>
        <w:t xml:space="preserve"> pour nourrir la sensibilité et l’imaginaire des élèves, enrichir leurs capacités d’expression et construire leur jugement.</w:t>
      </w:r>
      <w:r w:rsidRPr="003E6A54">
        <w:rPr>
          <w:rFonts w:cs="Calibri"/>
          <w:sz w:val="20"/>
          <w:szCs w:val="20"/>
          <w:lang w:eastAsia="zh-CN" w:bidi="hi-IN"/>
        </w:rPr>
        <w:t xml:space="preserve"> </w:t>
      </w:r>
      <w:r>
        <w:rPr>
          <w:rFonts w:cs="Calibri"/>
          <w:sz w:val="20"/>
          <w:szCs w:val="20"/>
          <w:lang w:eastAsia="zh-CN" w:bidi="hi-IN"/>
        </w:rPr>
        <w:t xml:space="preserve">Il </w:t>
      </w:r>
      <w:r w:rsidRPr="00657C7A">
        <w:rPr>
          <w:rFonts w:cs="Calibri"/>
          <w:sz w:val="20"/>
          <w:szCs w:val="20"/>
          <w:lang w:eastAsia="zh-CN" w:bidi="hi-IN"/>
        </w:rPr>
        <w:t>veille à aborder la diversité des pratiques, des époques et des lieux de création dans les références culturelles exploitées.</w:t>
      </w:r>
    </w:p>
    <w:p w:rsidR="0069791B" w:rsidRDefault="0069791B" w:rsidP="0069791B">
      <w:pPr>
        <w:pBdr>
          <w:top w:val="nil"/>
          <w:left w:val="nil"/>
          <w:bottom w:val="nil"/>
          <w:right w:val="nil"/>
          <w:between w:val="nil"/>
          <w:bar w:val="nil"/>
        </w:pBdr>
        <w:spacing w:after="0" w:line="240" w:lineRule="auto"/>
        <w:jc w:val="both"/>
        <w:rPr>
          <w:rFonts w:cs="Calibri"/>
          <w:sz w:val="20"/>
          <w:szCs w:val="20"/>
          <w:lang w:eastAsia="zh-CN" w:bidi="hi-IN"/>
        </w:rPr>
      </w:pPr>
      <w:r w:rsidRPr="000C631E">
        <w:rPr>
          <w:rFonts w:cs="Calibri"/>
          <w:sz w:val="20"/>
          <w:szCs w:val="20"/>
          <w:lang w:eastAsia="zh-CN" w:bidi="hi-IN"/>
        </w:rPr>
        <w:lastRenderedPageBreak/>
        <w:t xml:space="preserve">Le professeur est attentif </w:t>
      </w:r>
      <w:r>
        <w:rPr>
          <w:rFonts w:cs="Calibri"/>
          <w:sz w:val="20"/>
          <w:szCs w:val="20"/>
          <w:lang w:eastAsia="zh-CN" w:bidi="hi-IN"/>
        </w:rPr>
        <w:t>à l’acquisition d’un</w:t>
      </w:r>
      <w:r w:rsidRPr="000C631E">
        <w:rPr>
          <w:rFonts w:cs="Calibri"/>
          <w:sz w:val="20"/>
          <w:szCs w:val="20"/>
          <w:lang w:eastAsia="zh-CN" w:bidi="hi-IN"/>
        </w:rPr>
        <w:t xml:space="preserve"> vocabulaire spécifique</w:t>
      </w:r>
      <w:r>
        <w:rPr>
          <w:rFonts w:cs="Calibri"/>
          <w:sz w:val="20"/>
          <w:szCs w:val="20"/>
          <w:lang w:eastAsia="zh-CN" w:bidi="hi-IN"/>
        </w:rPr>
        <w:t>,</w:t>
      </w:r>
      <w:r w:rsidRPr="000C631E">
        <w:rPr>
          <w:rFonts w:cs="Calibri"/>
          <w:sz w:val="20"/>
          <w:szCs w:val="20"/>
          <w:lang w:eastAsia="zh-CN" w:bidi="hi-IN"/>
        </w:rPr>
        <w:t xml:space="preserve"> </w:t>
      </w:r>
      <w:r>
        <w:rPr>
          <w:rFonts w:cs="Calibri"/>
          <w:sz w:val="20"/>
          <w:szCs w:val="20"/>
          <w:lang w:eastAsia="zh-CN" w:bidi="hi-IN"/>
        </w:rPr>
        <w:t>à partir du</w:t>
      </w:r>
      <w:r w:rsidRPr="000C631E">
        <w:rPr>
          <w:rFonts w:cs="Calibri"/>
          <w:sz w:val="20"/>
          <w:szCs w:val="20"/>
          <w:lang w:eastAsia="zh-CN" w:bidi="hi-IN"/>
        </w:rPr>
        <w:t xml:space="preserve"> travail sur </w:t>
      </w:r>
      <w:r>
        <w:rPr>
          <w:rFonts w:cs="Calibri"/>
          <w:sz w:val="20"/>
          <w:szCs w:val="20"/>
          <w:lang w:eastAsia="zh-CN" w:bidi="hi-IN"/>
        </w:rPr>
        <w:t xml:space="preserve">les entrées du programme : </w:t>
      </w:r>
      <w:r w:rsidRPr="000C631E">
        <w:rPr>
          <w:rFonts w:cs="Calibri"/>
          <w:sz w:val="20"/>
          <w:szCs w:val="20"/>
          <w:lang w:eastAsia="zh-CN" w:bidi="hi-IN"/>
        </w:rPr>
        <w:t xml:space="preserve">diversité, richesse et justesse du </w:t>
      </w:r>
      <w:r>
        <w:rPr>
          <w:rFonts w:cs="Calibri"/>
          <w:sz w:val="20"/>
          <w:szCs w:val="20"/>
          <w:lang w:eastAsia="zh-CN" w:bidi="hi-IN"/>
        </w:rPr>
        <w:t>lexique</w:t>
      </w:r>
      <w:r w:rsidRPr="000C631E">
        <w:rPr>
          <w:rFonts w:cs="Calibri"/>
          <w:sz w:val="20"/>
          <w:szCs w:val="20"/>
          <w:lang w:eastAsia="zh-CN" w:bidi="hi-IN"/>
        </w:rPr>
        <w:t xml:space="preserve"> portant sur les sensations, les perceptions, les gestes, les opéra</w:t>
      </w:r>
      <w:r>
        <w:rPr>
          <w:rFonts w:cs="Calibri"/>
          <w:sz w:val="20"/>
          <w:szCs w:val="20"/>
          <w:lang w:eastAsia="zh-CN" w:bidi="hi-IN"/>
        </w:rPr>
        <w:t xml:space="preserve">tions plastiques, les notions… Ce lexique permet d’aller progressivement </w:t>
      </w:r>
      <w:r w:rsidRPr="000C631E">
        <w:rPr>
          <w:rFonts w:cs="Calibri"/>
          <w:sz w:val="20"/>
          <w:szCs w:val="20"/>
          <w:lang w:eastAsia="zh-CN" w:bidi="hi-IN"/>
        </w:rPr>
        <w:t>au-delà de la description vers la caractérisation, l’analyse, l’interprétation.</w:t>
      </w:r>
    </w:p>
    <w:p w:rsidR="0069791B" w:rsidRPr="000C631E" w:rsidRDefault="0069791B" w:rsidP="0069791B">
      <w:pPr>
        <w:pBdr>
          <w:top w:val="nil"/>
          <w:left w:val="nil"/>
          <w:bottom w:val="nil"/>
          <w:right w:val="nil"/>
          <w:between w:val="nil"/>
          <w:bar w:val="nil"/>
        </w:pBdr>
        <w:spacing w:after="0" w:line="240" w:lineRule="auto"/>
        <w:jc w:val="both"/>
        <w:rPr>
          <w:rFonts w:cs="Calibri"/>
          <w:sz w:val="20"/>
          <w:szCs w:val="20"/>
          <w:lang w:eastAsia="zh-CN" w:bidi="hi-IN"/>
        </w:rPr>
      </w:pPr>
      <w:r>
        <w:rPr>
          <w:rFonts w:cs="Calibri"/>
          <w:sz w:val="20"/>
          <w:szCs w:val="20"/>
          <w:lang w:eastAsia="zh-CN" w:bidi="hi-IN"/>
        </w:rPr>
        <w:t>Le professeur veille à organiser l’espace de travail pour favoriser l’accès à l’autonomie.</w:t>
      </w:r>
    </w:p>
    <w:p w:rsidR="0069791B" w:rsidRPr="000C631E" w:rsidRDefault="0069791B" w:rsidP="0069791B">
      <w:pPr>
        <w:pBdr>
          <w:top w:val="nil"/>
          <w:left w:val="nil"/>
          <w:bottom w:val="nil"/>
          <w:right w:val="nil"/>
          <w:between w:val="nil"/>
          <w:bar w:val="nil"/>
        </w:pBdr>
        <w:spacing w:after="0" w:line="264" w:lineRule="auto"/>
        <w:jc w:val="both"/>
        <w:rPr>
          <w:rFonts w:cs="Calibri"/>
          <w:sz w:val="20"/>
          <w:szCs w:val="20"/>
          <w:lang w:eastAsia="zh-C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9"/>
        <w:gridCol w:w="4882"/>
      </w:tblGrid>
      <w:tr w:rsidR="0069791B" w:rsidRPr="00B316AE" w:rsidTr="00280402">
        <w:tc>
          <w:tcPr>
            <w:tcW w:w="5495" w:type="dxa"/>
            <w:shd w:val="clear" w:color="auto" w:fill="B6DDE8"/>
          </w:tcPr>
          <w:p w:rsidR="0069791B" w:rsidRPr="00B316AE" w:rsidRDefault="0069791B" w:rsidP="00280402">
            <w:pPr>
              <w:spacing w:after="0" w:line="240" w:lineRule="auto"/>
              <w:jc w:val="center"/>
              <w:rPr>
                <w:rFonts w:eastAsia="Arial Unicode MS" w:cs="Arial"/>
                <w:b/>
                <w:color w:val="000000"/>
                <w:sz w:val="20"/>
                <w:szCs w:val="20"/>
                <w:u w:color="000000"/>
                <w:bdr w:val="nil"/>
                <w:lang w:eastAsia="fr-FR"/>
              </w:rPr>
            </w:pPr>
            <w:r>
              <w:rPr>
                <w:rFonts w:eastAsia="Arial Unicode MS" w:cs="Arial"/>
                <w:b/>
                <w:color w:val="000000"/>
                <w:sz w:val="20"/>
                <w:szCs w:val="20"/>
                <w:u w:color="000000"/>
                <w:bdr w:val="nil"/>
                <w:lang w:eastAsia="fr-FR"/>
              </w:rPr>
              <w:t>Questionnements</w:t>
            </w:r>
          </w:p>
        </w:tc>
        <w:tc>
          <w:tcPr>
            <w:tcW w:w="4982" w:type="dxa"/>
            <w:shd w:val="clear" w:color="auto" w:fill="B6DDE8"/>
          </w:tcPr>
          <w:p w:rsidR="0069791B" w:rsidRPr="00B316AE" w:rsidRDefault="0069791B" w:rsidP="00280402">
            <w:pPr>
              <w:spacing w:after="0" w:line="240" w:lineRule="auto"/>
              <w:jc w:val="center"/>
              <w:rPr>
                <w:rFonts w:eastAsia="Arial Unicode MS" w:cs="Arial"/>
                <w:b/>
                <w:color w:val="000000"/>
                <w:sz w:val="20"/>
                <w:szCs w:val="20"/>
                <w:u w:color="000000"/>
                <w:bdr w:val="nil"/>
                <w:lang w:eastAsia="fr-FR"/>
              </w:rPr>
            </w:pPr>
            <w:r>
              <w:rPr>
                <w:rFonts w:eastAsia="Arial Unicode MS" w:cs="Arial"/>
                <w:b/>
                <w:color w:val="000000"/>
                <w:sz w:val="20"/>
                <w:szCs w:val="20"/>
                <w:u w:color="000000"/>
                <w:bdr w:val="nil"/>
                <w:lang w:eastAsia="fr-FR"/>
              </w:rPr>
              <w:t>Exemples de situations, d’activités et de ressources pour l’élève</w:t>
            </w:r>
          </w:p>
        </w:tc>
      </w:tr>
      <w:tr w:rsidR="0069791B" w:rsidRPr="00B316AE" w:rsidTr="00280402">
        <w:tc>
          <w:tcPr>
            <w:tcW w:w="10477" w:type="dxa"/>
            <w:gridSpan w:val="2"/>
            <w:shd w:val="clear" w:color="auto" w:fill="DAEEF3"/>
          </w:tcPr>
          <w:p w:rsidR="0069791B" w:rsidRDefault="0069791B" w:rsidP="00280402">
            <w:pPr>
              <w:spacing w:after="0" w:line="240" w:lineRule="auto"/>
              <w:jc w:val="center"/>
              <w:rPr>
                <w:rFonts w:eastAsia="Arial Unicode MS" w:cs="Arial"/>
                <w:b/>
                <w:color w:val="000000"/>
                <w:sz w:val="20"/>
                <w:szCs w:val="20"/>
                <w:u w:color="000000"/>
                <w:bdr w:val="nil"/>
                <w:lang w:eastAsia="fr-FR"/>
              </w:rPr>
            </w:pPr>
            <w:r w:rsidRPr="00154C97">
              <w:rPr>
                <w:rFonts w:eastAsia="Arial Unicode MS" w:cs="Arial"/>
                <w:b/>
                <w:color w:val="000000"/>
                <w:sz w:val="20"/>
                <w:szCs w:val="20"/>
                <w:u w:color="000000"/>
                <w:bdr w:val="nil"/>
                <w:lang w:eastAsia="fr-FR"/>
              </w:rPr>
              <w:t>La représentation plastique et les dispositifs de présentation</w:t>
            </w:r>
          </w:p>
        </w:tc>
      </w:tr>
      <w:tr w:rsidR="0069791B" w:rsidRPr="00B316AE" w:rsidTr="00280402">
        <w:tc>
          <w:tcPr>
            <w:tcW w:w="5495" w:type="dxa"/>
            <w:shd w:val="clear" w:color="auto" w:fill="auto"/>
            <w:vAlign w:val="center"/>
          </w:tcPr>
          <w:p w:rsidR="0069791B" w:rsidRPr="00507D82" w:rsidRDefault="0069791B" w:rsidP="00280402">
            <w:pPr>
              <w:pBdr>
                <w:top w:val="nil"/>
                <w:left w:val="nil"/>
                <w:bottom w:val="nil"/>
                <w:right w:val="nil"/>
                <w:between w:val="nil"/>
                <w:bar w:val="nil"/>
              </w:pBdr>
              <w:spacing w:after="0" w:line="240" w:lineRule="auto"/>
              <w:jc w:val="both"/>
              <w:rPr>
                <w:rFonts w:eastAsia="Arial Unicode MS" w:cs="Arial"/>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6F3910">
              <w:rPr>
                <w:rFonts w:eastAsia="Arial Unicode MS" w:cs="Arial"/>
                <w:b/>
                <w:color w:val="000000"/>
                <w:sz w:val="20"/>
                <w:szCs w:val="20"/>
                <w:u w:color="000000"/>
                <w:bdr w:val="nil"/>
                <w:lang w:eastAsia="fr-FR"/>
              </w:rPr>
              <w:t>La ressemblance</w:t>
            </w:r>
            <w:r w:rsidRPr="00507D82">
              <w:rPr>
                <w:rFonts w:eastAsia="Arial Unicode MS" w:cs="Arial"/>
                <w:color w:val="000000"/>
                <w:sz w:val="20"/>
                <w:szCs w:val="20"/>
                <w:u w:color="000000"/>
                <w:bdr w:val="nil"/>
                <w:lang w:eastAsia="fr-FR"/>
              </w:rPr>
              <w:t xml:space="preserve"> : découverte, prise de conscience et appropriation de </w:t>
            </w:r>
            <w:r>
              <w:rPr>
                <w:rFonts w:eastAsia="Arial Unicode MS" w:cs="Arial"/>
                <w:color w:val="000000"/>
                <w:sz w:val="20"/>
                <w:szCs w:val="20"/>
                <w:u w:color="000000"/>
                <w:bdr w:val="nil"/>
                <w:lang w:eastAsia="fr-FR"/>
              </w:rPr>
              <w:t>la valeur expressive de l’écart dans la représentation.</w:t>
            </w:r>
          </w:p>
          <w:p w:rsidR="0069791B" w:rsidRDefault="0069791B" w:rsidP="00280402">
            <w:pPr>
              <w:pBdr>
                <w:top w:val="nil"/>
                <w:left w:val="nil"/>
                <w:bottom w:val="nil"/>
                <w:right w:val="nil"/>
                <w:between w:val="nil"/>
                <w:bar w:val="nil"/>
              </w:pBdr>
              <w:spacing w:after="0" w:line="240" w:lineRule="auto"/>
              <w:jc w:val="both"/>
              <w:rPr>
                <w:rFonts w:eastAsia="Arial Unicode MS" w:cs="Arial"/>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6F3910">
              <w:rPr>
                <w:rFonts w:eastAsia="Arial Unicode MS" w:cs="Arial"/>
                <w:b/>
                <w:color w:val="000000"/>
                <w:sz w:val="20"/>
                <w:szCs w:val="20"/>
                <w:u w:color="000000"/>
                <w:bdr w:val="nil"/>
                <w:lang w:eastAsia="fr-FR"/>
              </w:rPr>
              <w:t>L’autonomie du geste graphique, pictural, sculptural</w:t>
            </w:r>
            <w:r w:rsidRPr="00507D82">
              <w:rPr>
                <w:rFonts w:eastAsia="Arial Unicode MS" w:cs="Arial"/>
                <w:color w:val="000000"/>
                <w:sz w:val="20"/>
                <w:szCs w:val="20"/>
                <w:u w:color="000000"/>
                <w:bdr w:val="nil"/>
                <w:lang w:eastAsia="fr-FR"/>
              </w:rPr>
              <w:t xml:space="preserve"> : </w:t>
            </w:r>
            <w:r>
              <w:rPr>
                <w:rFonts w:eastAsia="Arial Unicode MS" w:cs="Arial"/>
                <w:color w:val="000000"/>
                <w:sz w:val="20"/>
                <w:szCs w:val="20"/>
                <w:u w:color="000000"/>
                <w:bdr w:val="nil"/>
                <w:lang w:eastAsia="fr-FR"/>
              </w:rPr>
              <w:t>ses incidences sur</w:t>
            </w:r>
            <w:r w:rsidRPr="00507D82">
              <w:rPr>
                <w:rFonts w:eastAsia="Arial Unicode MS" w:cs="Arial"/>
                <w:color w:val="000000"/>
                <w:sz w:val="20"/>
                <w:szCs w:val="20"/>
                <w:u w:color="000000"/>
                <w:bdr w:val="nil"/>
                <w:lang w:eastAsia="fr-FR"/>
              </w:rPr>
              <w:t xml:space="preserve"> la représentation, </w:t>
            </w:r>
            <w:r>
              <w:rPr>
                <w:rFonts w:eastAsia="Arial Unicode MS" w:cs="Arial"/>
                <w:color w:val="000000"/>
                <w:sz w:val="20"/>
                <w:szCs w:val="20"/>
                <w:u w:color="000000"/>
                <w:bdr w:val="nil"/>
                <w:lang w:eastAsia="fr-FR"/>
              </w:rPr>
              <w:t>sur</w:t>
            </w:r>
            <w:r w:rsidRPr="00507D82">
              <w:rPr>
                <w:rFonts w:eastAsia="Arial Unicode MS" w:cs="Arial"/>
                <w:color w:val="000000"/>
                <w:sz w:val="20"/>
                <w:szCs w:val="20"/>
                <w:u w:color="000000"/>
                <w:bdr w:val="nil"/>
                <w:lang w:eastAsia="fr-FR"/>
              </w:rPr>
              <w:t xml:space="preserve"> l’unicité de l’œuvre, son lien aux notions d’original, de</w:t>
            </w:r>
            <w:r>
              <w:rPr>
                <w:rFonts w:eastAsia="Arial Unicode MS" w:cs="Arial"/>
                <w:color w:val="000000"/>
                <w:sz w:val="20"/>
                <w:szCs w:val="20"/>
                <w:u w:color="000000"/>
                <w:bdr w:val="nil"/>
                <w:lang w:eastAsia="fr-FR"/>
              </w:rPr>
              <w:t xml:space="preserve"> copie, de multiple et de série.</w:t>
            </w:r>
          </w:p>
          <w:p w:rsidR="0069791B" w:rsidRPr="00507D82" w:rsidRDefault="0069791B" w:rsidP="00280402">
            <w:pPr>
              <w:pBdr>
                <w:top w:val="nil"/>
                <w:left w:val="nil"/>
                <w:bottom w:val="nil"/>
                <w:right w:val="nil"/>
                <w:between w:val="nil"/>
                <w:bar w:val="nil"/>
              </w:pBdr>
              <w:spacing w:after="0" w:line="240" w:lineRule="auto"/>
              <w:jc w:val="both"/>
              <w:rPr>
                <w:rFonts w:eastAsia="Arial Unicode MS" w:cs="Arial"/>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6F3910">
              <w:rPr>
                <w:rFonts w:eastAsia="Arial Unicode MS" w:cs="Arial"/>
                <w:b/>
                <w:color w:val="000000"/>
                <w:sz w:val="20"/>
                <w:szCs w:val="20"/>
                <w:u w:color="000000"/>
                <w:bdr w:val="nil"/>
                <w:lang w:eastAsia="fr-FR"/>
              </w:rPr>
              <w:t>Les différentes catégories d’images, leurs procédés de fabrication, leurs transformations</w:t>
            </w:r>
            <w:r w:rsidRPr="006F3910">
              <w:rPr>
                <w:rFonts w:eastAsia="Arial Unicode MS" w:cs="Arial"/>
                <w:color w:val="000000"/>
                <w:sz w:val="20"/>
                <w:szCs w:val="20"/>
                <w:u w:color="000000"/>
                <w:bdr w:val="nil"/>
                <w:lang w:eastAsia="fr-FR"/>
              </w:rPr>
              <w:t xml:space="preserve"> : la différence entre images à caractère artistique et images scientifiques ou documentaires, l’image dessinée</w:t>
            </w:r>
            <w:r>
              <w:rPr>
                <w:rFonts w:eastAsia="Arial Unicode MS" w:cs="Arial"/>
                <w:color w:val="000000"/>
                <w:sz w:val="20"/>
                <w:szCs w:val="20"/>
                <w:u w:color="000000"/>
                <w:bdr w:val="nil"/>
                <w:lang w:eastAsia="fr-FR"/>
              </w:rPr>
              <w:t>, peinte, photographiée, filmée</w:t>
            </w:r>
            <w:r w:rsidRPr="006F3910">
              <w:rPr>
                <w:rFonts w:eastAsia="Arial Unicode MS" w:cs="Arial"/>
                <w:color w:val="000000"/>
                <w:sz w:val="20"/>
                <w:szCs w:val="20"/>
                <w:u w:color="000000"/>
                <w:bdr w:val="nil"/>
                <w:lang w:eastAsia="fr-FR"/>
              </w:rPr>
              <w:t>, la transformation d’images existantes dans une visée poétique ou artistique</w:t>
            </w:r>
            <w:r>
              <w:rPr>
                <w:rFonts w:eastAsia="Arial Unicode MS" w:cs="Arial"/>
                <w:color w:val="000000"/>
                <w:sz w:val="20"/>
                <w:szCs w:val="20"/>
                <w:u w:color="000000"/>
                <w:bdr w:val="nil"/>
                <w:lang w:eastAsia="fr-FR"/>
              </w:rPr>
              <w:t>.</w:t>
            </w:r>
          </w:p>
          <w:p w:rsidR="0069791B" w:rsidRPr="00507D82" w:rsidRDefault="0069791B" w:rsidP="00280402">
            <w:pPr>
              <w:pBdr>
                <w:top w:val="nil"/>
                <w:left w:val="nil"/>
                <w:bottom w:val="nil"/>
                <w:right w:val="nil"/>
                <w:between w:val="nil"/>
                <w:bar w:val="nil"/>
              </w:pBdr>
              <w:spacing w:after="0" w:line="240" w:lineRule="auto"/>
              <w:jc w:val="both"/>
              <w:rPr>
                <w:rFonts w:eastAsia="Arial Unicode MS" w:cs="Arial"/>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6F3910">
              <w:rPr>
                <w:rFonts w:eastAsia="Arial Unicode MS" w:cs="Arial"/>
                <w:b/>
                <w:color w:val="000000"/>
                <w:sz w:val="20"/>
                <w:szCs w:val="20"/>
                <w:u w:color="000000"/>
                <w:bdr w:val="nil"/>
                <w:lang w:eastAsia="fr-FR"/>
              </w:rPr>
              <w:t>La narration visuelle</w:t>
            </w:r>
            <w:r w:rsidRPr="00507D82">
              <w:rPr>
                <w:rFonts w:eastAsia="Arial Unicode MS" w:cs="Arial"/>
                <w:color w:val="000000"/>
                <w:sz w:val="20"/>
                <w:szCs w:val="20"/>
                <w:u w:color="000000"/>
                <w:bdr w:val="nil"/>
                <w:lang w:eastAsia="fr-FR"/>
              </w:rPr>
              <w:t xml:space="preserve"> : </w:t>
            </w:r>
            <w:r w:rsidRPr="006F3910">
              <w:rPr>
                <w:rFonts w:eastAsia="Arial Unicode MS" w:cs="Arial"/>
                <w:color w:val="000000"/>
                <w:sz w:val="20"/>
                <w:szCs w:val="20"/>
                <w:u w:color="000000"/>
                <w:bdr w:val="nil"/>
                <w:lang w:eastAsia="fr-FR"/>
              </w:rPr>
              <w:t>les compositions plastiques, en deux et en trois dimensions,</w:t>
            </w:r>
            <w:r>
              <w:rPr>
                <w:rFonts w:eastAsia="Arial Unicode MS" w:cs="Arial"/>
                <w:color w:val="000000"/>
                <w:sz w:val="20"/>
                <w:szCs w:val="20"/>
                <w:u w:color="000000"/>
                <w:bdr w:val="nil"/>
                <w:lang w:eastAsia="fr-FR"/>
              </w:rPr>
              <w:t xml:space="preserve"> </w:t>
            </w:r>
            <w:r w:rsidRPr="006F3910">
              <w:rPr>
                <w:rFonts w:eastAsia="Arial Unicode MS" w:cs="Arial"/>
                <w:color w:val="000000"/>
                <w:sz w:val="20"/>
                <w:szCs w:val="20"/>
                <w:u w:color="000000"/>
                <w:bdr w:val="nil"/>
                <w:lang w:eastAsia="fr-FR"/>
              </w:rPr>
              <w:t>à des fins de récit ou de témoignage, l’organisation des images</w:t>
            </w:r>
            <w:r>
              <w:rPr>
                <w:rFonts w:eastAsia="Arial Unicode MS" w:cs="Arial"/>
                <w:color w:val="000000"/>
                <w:sz w:val="20"/>
                <w:szCs w:val="20"/>
                <w:u w:color="000000"/>
                <w:bdr w:val="nil"/>
                <w:lang w:eastAsia="fr-FR"/>
              </w:rPr>
              <w:t xml:space="preserve"> fixes et animées pour raconter.</w:t>
            </w:r>
          </w:p>
          <w:p w:rsidR="0069791B" w:rsidRPr="00507D82" w:rsidRDefault="0069791B" w:rsidP="00280402">
            <w:pPr>
              <w:pBdr>
                <w:top w:val="nil"/>
                <w:left w:val="nil"/>
                <w:bottom w:val="nil"/>
                <w:right w:val="nil"/>
                <w:between w:val="nil"/>
                <w:bar w:val="nil"/>
              </w:pBdr>
              <w:spacing w:after="0" w:line="240" w:lineRule="auto"/>
              <w:jc w:val="both"/>
              <w:rPr>
                <w:rFonts w:eastAsia="Arial Unicode MS" w:cs="Arial"/>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6F3910">
              <w:rPr>
                <w:rFonts w:eastAsia="Arial Unicode MS" w:cs="Arial"/>
                <w:b/>
                <w:color w:val="000000"/>
                <w:sz w:val="20"/>
                <w:szCs w:val="20"/>
                <w:u w:color="000000"/>
                <w:bdr w:val="nil"/>
                <w:lang w:eastAsia="fr-FR"/>
              </w:rPr>
              <w:t>La mise en regard et en espace</w:t>
            </w:r>
            <w:r w:rsidRPr="00507D82">
              <w:rPr>
                <w:rFonts w:eastAsia="Arial Unicode MS" w:cs="Arial"/>
                <w:color w:val="000000"/>
                <w:sz w:val="20"/>
                <w:szCs w:val="20"/>
                <w:u w:color="000000"/>
                <w:bdr w:val="nil"/>
                <w:lang w:eastAsia="fr-FR"/>
              </w:rPr>
              <w:t xml:space="preserve"> : ses modalités (présence ou absence du cadre, du socle, du piédestal…), ses contextes (l’espace quotidien privé ou public, l’écran individuel ou collectif, la vitrine, le musée…), l’exploration des présentations des productions plastiques et des œuvres (lieux : salle d’exposition, installation, </w:t>
            </w:r>
            <w:r w:rsidRPr="00507D82">
              <w:rPr>
                <w:rFonts w:eastAsia="Arial Unicode MS" w:cs="Arial"/>
                <w:i/>
                <w:color w:val="000000"/>
                <w:sz w:val="20"/>
                <w:szCs w:val="20"/>
                <w:u w:color="000000"/>
                <w:bdr w:val="nil"/>
                <w:lang w:eastAsia="fr-FR"/>
              </w:rPr>
              <w:t>in situ</w:t>
            </w:r>
            <w:r w:rsidRPr="00507D82">
              <w:rPr>
                <w:rFonts w:eastAsia="Arial Unicode MS" w:cs="Arial"/>
                <w:color w:val="000000"/>
                <w:sz w:val="20"/>
                <w:szCs w:val="20"/>
                <w:u w:color="000000"/>
                <w:bdr w:val="nil"/>
                <w:lang w:eastAsia="fr-FR"/>
              </w:rPr>
              <w:t>, l’intégration dans des espaces existants…)</w:t>
            </w:r>
            <w:r>
              <w:rPr>
                <w:rFonts w:eastAsia="Arial Unicode MS" w:cs="Arial"/>
                <w:color w:val="000000"/>
                <w:sz w:val="20"/>
                <w:szCs w:val="20"/>
                <w:u w:color="000000"/>
                <w:bdr w:val="nil"/>
                <w:lang w:eastAsia="fr-FR"/>
              </w:rPr>
              <w:t>.</w:t>
            </w:r>
          </w:p>
          <w:p w:rsidR="0069791B" w:rsidRDefault="0069791B" w:rsidP="00280402">
            <w:pPr>
              <w:spacing w:after="0" w:line="240" w:lineRule="auto"/>
              <w:jc w:val="both"/>
              <w:rPr>
                <w:rFonts w:eastAsia="Arial Unicode MS" w:cs="Arial"/>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6F3910">
              <w:rPr>
                <w:rFonts w:eastAsia="Arial Unicode MS" w:cs="Arial"/>
                <w:b/>
                <w:color w:val="000000"/>
                <w:sz w:val="20"/>
                <w:szCs w:val="20"/>
                <w:u w:color="000000"/>
                <w:bdr w:val="nil"/>
                <w:lang w:eastAsia="fr-FR"/>
              </w:rPr>
              <w:t>La prise en compte du spectateur, de l’effet recherché</w:t>
            </w:r>
            <w:r>
              <w:rPr>
                <w:rFonts w:eastAsia="Arial Unicode MS" w:cs="Arial"/>
                <w:b/>
                <w:color w:val="000000"/>
                <w:sz w:val="20"/>
                <w:szCs w:val="20"/>
                <w:u w:color="000000"/>
                <w:bdr w:val="nil"/>
                <w:lang w:eastAsia="fr-FR"/>
              </w:rPr>
              <w:t> </w:t>
            </w:r>
            <w:r>
              <w:rPr>
                <w:rFonts w:eastAsia="Arial Unicode MS" w:cs="Arial"/>
                <w:color w:val="000000"/>
                <w:sz w:val="20"/>
                <w:szCs w:val="20"/>
                <w:u w:color="000000"/>
                <w:bdr w:val="nil"/>
                <w:lang w:eastAsia="fr-FR"/>
              </w:rPr>
              <w:t xml:space="preserve">: </w:t>
            </w:r>
            <w:r w:rsidRPr="00507D82">
              <w:rPr>
                <w:rFonts w:eastAsia="Arial Unicode MS" w:cs="Arial"/>
                <w:color w:val="000000"/>
                <w:sz w:val="20"/>
                <w:szCs w:val="20"/>
                <w:u w:color="000000"/>
                <w:bdr w:val="nil"/>
                <w:lang w:eastAsia="fr-FR"/>
              </w:rPr>
              <w:t>découverte des modalités de présentation afin de permettre la réception d’une production plastique ou d’une œuvre (accrochage, mise en espace, mise en scène, frontalité, circulation, parcours, participation ou passivité du spectateur…)</w:t>
            </w:r>
            <w:r>
              <w:rPr>
                <w:rFonts w:eastAsia="Arial Unicode MS" w:cs="Arial"/>
                <w:color w:val="000000"/>
                <w:sz w:val="20"/>
                <w:szCs w:val="20"/>
                <w:u w:color="000000"/>
                <w:bdr w:val="nil"/>
                <w:lang w:eastAsia="fr-FR"/>
              </w:rPr>
              <w:t>.</w:t>
            </w:r>
          </w:p>
          <w:p w:rsidR="0069791B" w:rsidRPr="00B316AE" w:rsidRDefault="0069791B" w:rsidP="00280402">
            <w:pPr>
              <w:pBdr>
                <w:top w:val="nil"/>
                <w:left w:val="nil"/>
                <w:bottom w:val="nil"/>
                <w:right w:val="nil"/>
                <w:between w:val="nil"/>
                <w:bar w:val="nil"/>
              </w:pBdr>
              <w:spacing w:after="0" w:line="240" w:lineRule="auto"/>
              <w:jc w:val="center"/>
              <w:rPr>
                <w:rFonts w:eastAsia="Arial Unicode MS" w:cs="Arial"/>
                <w:color w:val="000000"/>
                <w:sz w:val="20"/>
                <w:szCs w:val="20"/>
                <w:u w:color="000000"/>
                <w:bdr w:val="nil"/>
                <w:lang w:eastAsia="fr-FR"/>
              </w:rPr>
            </w:pPr>
          </w:p>
        </w:tc>
        <w:tc>
          <w:tcPr>
            <w:tcW w:w="4982" w:type="dxa"/>
            <w:shd w:val="clear" w:color="auto" w:fill="auto"/>
          </w:tcPr>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sidRPr="00E81BF8">
              <w:rPr>
                <w:rFonts w:eastAsia="Arial Unicode MS" w:cs="Arial"/>
                <w:iCs/>
                <w:color w:val="000000"/>
                <w:sz w:val="20"/>
                <w:szCs w:val="20"/>
                <w:u w:color="000000"/>
                <w:bdr w:val="nil"/>
                <w:lang w:eastAsia="fr-FR"/>
              </w:rPr>
              <w:t>Recherche d’imitation, d‘accentuation ou d’interprétation, d’éloignement des caractéristiques du réel dans une représentation, le surgissement d’autre chose…</w:t>
            </w:r>
          </w:p>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sidRPr="00E81BF8">
              <w:rPr>
                <w:rFonts w:eastAsia="Arial Unicode MS" w:cs="Arial"/>
                <w:iCs/>
                <w:color w:val="000000"/>
                <w:sz w:val="20"/>
                <w:szCs w:val="20"/>
                <w:u w:color="000000"/>
                <w:bdr w:val="nil"/>
                <w:lang w:eastAsia="fr-FR"/>
              </w:rPr>
              <w:t>Utilisation de l’appareil photographique ou de la caméra, notamment numériques, pour produire des images</w:t>
            </w:r>
            <w:r>
              <w:rPr>
                <w:rFonts w:eastAsia="Arial Unicode MS" w:cs="Arial"/>
                <w:iCs/>
                <w:color w:val="000000"/>
                <w:sz w:val="20"/>
                <w:szCs w:val="20"/>
                <w:u w:color="000000"/>
                <w:bdr w:val="nil"/>
                <w:lang w:eastAsia="fr-FR"/>
              </w:rPr>
              <w:t> ;</w:t>
            </w:r>
            <w:r w:rsidRPr="00E81BF8">
              <w:rPr>
                <w:rFonts w:eastAsia="Arial Unicode MS" w:cs="Arial"/>
                <w:iCs/>
                <w:color w:val="000000"/>
                <w:sz w:val="20"/>
                <w:szCs w:val="20"/>
                <w:u w:color="000000"/>
                <w:bdr w:val="nil"/>
                <w:lang w:eastAsia="fr-FR"/>
              </w:rPr>
              <w:t xml:space="preserve"> intervention sur les images déjà existantes pour en modifier le sens par le collage, le dessin, la peinture, le montage, par les possibilités des outils numériques</w:t>
            </w:r>
            <w:r>
              <w:rPr>
                <w:rFonts w:eastAsia="Arial Unicode MS" w:cs="Arial"/>
                <w:iCs/>
                <w:color w:val="000000"/>
                <w:sz w:val="20"/>
                <w:szCs w:val="20"/>
                <w:u w:color="000000"/>
                <w:bdr w:val="nil"/>
                <w:lang w:eastAsia="fr-FR"/>
              </w:rPr>
              <w:t>.</w:t>
            </w:r>
          </w:p>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sidRPr="00E81BF8">
              <w:rPr>
                <w:rFonts w:eastAsia="Arial Unicode MS" w:cs="Arial"/>
                <w:iCs/>
                <w:color w:val="000000"/>
                <w:sz w:val="20"/>
                <w:szCs w:val="20"/>
                <w:u w:color="000000"/>
                <w:bdr w:val="nil"/>
                <w:lang w:eastAsia="fr-FR"/>
              </w:rPr>
              <w:t>Mise en œuvre, en deux et trois dimensions, de principes d’organisation et d’agencements plastiques explic</w:t>
            </w:r>
            <w:r>
              <w:rPr>
                <w:rFonts w:eastAsia="Arial Unicode MS" w:cs="Arial"/>
                <w:iCs/>
                <w:color w:val="000000"/>
                <w:sz w:val="20"/>
                <w:szCs w:val="20"/>
                <w:u w:color="000000"/>
                <w:bdr w:val="nil"/>
                <w:lang w:eastAsia="fr-FR"/>
              </w:rPr>
              <w:t>ites pour raconter ou témoigner ;</w:t>
            </w:r>
            <w:r w:rsidRPr="00E81BF8">
              <w:rPr>
                <w:rFonts w:eastAsia="Arial Unicode MS" w:cs="Arial"/>
                <w:iCs/>
                <w:color w:val="000000"/>
                <w:sz w:val="20"/>
                <w:szCs w:val="20"/>
                <w:u w:color="000000"/>
                <w:bdr w:val="nil"/>
                <w:lang w:eastAsia="fr-FR"/>
              </w:rPr>
              <w:t xml:space="preserve"> productions plastiques exprimant l’espace et le temps, également au moyen d’images animées (ralenti, accélération, séquençage…)</w:t>
            </w:r>
            <w:r>
              <w:rPr>
                <w:rFonts w:eastAsia="Arial Unicode MS" w:cs="Arial"/>
                <w:iCs/>
                <w:color w:val="000000"/>
                <w:sz w:val="20"/>
                <w:szCs w:val="20"/>
                <w:u w:color="000000"/>
                <w:bdr w:val="nil"/>
                <w:lang w:eastAsia="fr-FR"/>
              </w:rPr>
              <w:t>.</w:t>
            </w:r>
          </w:p>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sidRPr="00E81BF8">
              <w:rPr>
                <w:rFonts w:eastAsia="Arial Unicode MS" w:cs="Arial"/>
                <w:iCs/>
                <w:color w:val="000000"/>
                <w:sz w:val="20"/>
                <w:szCs w:val="20"/>
                <w:u w:color="000000"/>
                <w:bdr w:val="nil"/>
                <w:lang w:eastAsia="fr-FR"/>
              </w:rPr>
              <w:t xml:space="preserve">Observation </w:t>
            </w:r>
            <w:r>
              <w:rPr>
                <w:rFonts w:eastAsia="Arial Unicode MS" w:cs="Arial"/>
                <w:iCs/>
                <w:color w:val="000000"/>
                <w:sz w:val="20"/>
                <w:szCs w:val="20"/>
                <w:u w:color="000000"/>
                <w:bdr w:val="nil"/>
                <w:lang w:eastAsia="fr-FR"/>
              </w:rPr>
              <w:t>et analyse d’œuvres ou d’images ;</w:t>
            </w:r>
            <w:r w:rsidRPr="00E81BF8">
              <w:rPr>
                <w:rFonts w:eastAsia="Arial Unicode MS" w:cs="Arial"/>
                <w:iCs/>
                <w:color w:val="000000"/>
                <w:sz w:val="20"/>
                <w:szCs w:val="20"/>
                <w:u w:color="000000"/>
                <w:bdr w:val="nil"/>
                <w:lang w:eastAsia="fr-FR"/>
              </w:rPr>
              <w:t xml:space="preserve"> comparaison d’œuvres différentes sur une même</w:t>
            </w:r>
            <w:r>
              <w:rPr>
                <w:rFonts w:eastAsia="Arial Unicode MS" w:cs="Arial"/>
                <w:iCs/>
                <w:color w:val="000000"/>
                <w:sz w:val="20"/>
                <w:szCs w:val="20"/>
                <w:u w:color="000000"/>
                <w:bdr w:val="nil"/>
                <w:lang w:eastAsia="fr-FR"/>
              </w:rPr>
              <w:t xml:space="preserve"> question ou dans d’autres arts ;</w:t>
            </w:r>
            <w:r w:rsidRPr="00E81BF8">
              <w:rPr>
                <w:rFonts w:eastAsia="Arial Unicode MS" w:cs="Arial"/>
                <w:iCs/>
                <w:color w:val="000000"/>
                <w:sz w:val="20"/>
                <w:szCs w:val="20"/>
                <w:u w:color="000000"/>
                <w:bdr w:val="nil"/>
                <w:lang w:eastAsia="fr-FR"/>
              </w:rPr>
              <w:t xml:space="preserve"> découverte et observation dans l’environnement </w:t>
            </w:r>
            <w:r>
              <w:rPr>
                <w:rFonts w:eastAsia="Arial Unicode MS" w:cs="Arial"/>
                <w:iCs/>
                <w:color w:val="000000"/>
                <w:sz w:val="20"/>
                <w:szCs w:val="20"/>
                <w:u w:color="000000"/>
                <w:bdr w:val="nil"/>
                <w:lang w:eastAsia="fr-FR"/>
              </w:rPr>
              <w:t xml:space="preserve">proche </w:t>
            </w:r>
            <w:r w:rsidRPr="00E81BF8">
              <w:rPr>
                <w:rFonts w:eastAsia="Arial Unicode MS" w:cs="Arial"/>
                <w:iCs/>
                <w:color w:val="000000"/>
                <w:sz w:val="20"/>
                <w:szCs w:val="20"/>
                <w:u w:color="000000"/>
                <w:bdr w:val="nil"/>
                <w:lang w:eastAsia="fr-FR"/>
              </w:rPr>
              <w:t>de réalisations ou de situations liées à la représentation et ses dispositifs</w:t>
            </w:r>
            <w:r>
              <w:rPr>
                <w:rFonts w:eastAsia="Arial Unicode MS" w:cs="Arial"/>
                <w:iCs/>
                <w:color w:val="000000"/>
                <w:sz w:val="20"/>
                <w:szCs w:val="20"/>
                <w:u w:color="000000"/>
                <w:bdr w:val="nil"/>
                <w:lang w:eastAsia="fr-FR"/>
              </w:rPr>
              <w:t>.</w:t>
            </w:r>
          </w:p>
          <w:p w:rsidR="0069791B" w:rsidRPr="00B316AE" w:rsidRDefault="0069791B" w:rsidP="00410E43">
            <w:pPr>
              <w:numPr>
                <w:ilvl w:val="0"/>
                <w:numId w:val="142"/>
              </w:numPr>
              <w:spacing w:after="0" w:line="240" w:lineRule="auto"/>
              <w:ind w:left="153" w:hanging="35"/>
              <w:jc w:val="both"/>
              <w:rPr>
                <w:rFonts w:eastAsia="Arial Unicode MS" w:cs="Arial"/>
                <w:color w:val="000000"/>
                <w:sz w:val="20"/>
                <w:szCs w:val="20"/>
                <w:u w:color="000000"/>
                <w:bdr w:val="nil"/>
                <w:lang w:eastAsia="fr-FR"/>
              </w:rPr>
            </w:pPr>
            <w:r>
              <w:rPr>
                <w:rFonts w:eastAsia="Arial Unicode MS" w:cs="Arial"/>
                <w:iCs/>
                <w:color w:val="000000"/>
                <w:sz w:val="20"/>
                <w:szCs w:val="20"/>
                <w:u w:color="000000"/>
                <w:bdr w:val="nil"/>
                <w:lang w:eastAsia="fr-FR"/>
              </w:rPr>
              <w:t>Exploration des divers</w:t>
            </w:r>
            <w:r w:rsidRPr="00E81BF8">
              <w:rPr>
                <w:rFonts w:eastAsia="Arial Unicode MS" w:cs="Arial"/>
                <w:iCs/>
                <w:color w:val="000000"/>
                <w:sz w:val="20"/>
                <w:szCs w:val="20"/>
                <w:u w:color="000000"/>
                <w:bdr w:val="nil"/>
                <w:lang w:eastAsia="fr-FR"/>
              </w:rPr>
              <w:t xml:space="preserve"> modalités et lieux de présentation</w:t>
            </w:r>
            <w:r>
              <w:rPr>
                <w:rFonts w:eastAsia="Arial Unicode MS" w:cs="Arial"/>
                <w:iCs/>
                <w:color w:val="000000"/>
                <w:sz w:val="20"/>
                <w:szCs w:val="20"/>
                <w:u w:color="000000"/>
                <w:bdr w:val="nil"/>
                <w:lang w:eastAsia="fr-FR"/>
              </w:rPr>
              <w:t xml:space="preserve"> de sa production et de l’œuvre ;</w:t>
            </w:r>
            <w:r w:rsidRPr="00E81BF8">
              <w:rPr>
                <w:rFonts w:eastAsia="Arial Unicode MS" w:cs="Arial"/>
                <w:iCs/>
                <w:color w:val="000000"/>
                <w:sz w:val="20"/>
                <w:szCs w:val="20"/>
                <w:u w:color="000000"/>
                <w:bdr w:val="nil"/>
                <w:lang w:eastAsia="fr-FR"/>
              </w:rPr>
              <w:t xml:space="preserve"> rôle du rapport d’échelle</w:t>
            </w:r>
            <w:r>
              <w:rPr>
                <w:rFonts w:eastAsia="Arial Unicode MS" w:cs="Arial"/>
                <w:iCs/>
                <w:color w:val="000000"/>
                <w:sz w:val="20"/>
                <w:szCs w:val="20"/>
                <w:u w:color="000000"/>
                <w:bdr w:val="nil"/>
                <w:lang w:eastAsia="fr-FR"/>
              </w:rPr>
              <w:t>.</w:t>
            </w:r>
          </w:p>
        </w:tc>
      </w:tr>
      <w:tr w:rsidR="0069791B" w:rsidRPr="00154C97" w:rsidTr="00280402">
        <w:tc>
          <w:tcPr>
            <w:tcW w:w="10477" w:type="dxa"/>
            <w:gridSpan w:val="2"/>
            <w:shd w:val="clear" w:color="auto" w:fill="DAEEF3"/>
            <w:vAlign w:val="center"/>
          </w:tcPr>
          <w:p w:rsidR="0069791B" w:rsidRPr="00154C97" w:rsidRDefault="0069791B" w:rsidP="00280402">
            <w:pPr>
              <w:spacing w:after="0" w:line="240" w:lineRule="auto"/>
              <w:ind w:left="153" w:hanging="35"/>
              <w:jc w:val="center"/>
              <w:rPr>
                <w:rFonts w:eastAsia="Arial Unicode MS" w:cs="Arial"/>
                <w:b/>
                <w:color w:val="000000"/>
                <w:sz w:val="20"/>
                <w:szCs w:val="20"/>
                <w:u w:color="000000"/>
                <w:bdr w:val="nil"/>
                <w:lang w:eastAsia="fr-FR"/>
              </w:rPr>
            </w:pPr>
            <w:r>
              <w:rPr>
                <w:rFonts w:eastAsia="Arial Unicode MS" w:cs="Arial"/>
                <w:b/>
                <w:color w:val="000000"/>
                <w:sz w:val="20"/>
                <w:szCs w:val="20"/>
                <w:u w:color="000000"/>
                <w:bdr w:val="nil"/>
                <w:lang w:eastAsia="fr-FR"/>
              </w:rPr>
              <w:t>Les</w:t>
            </w:r>
            <w:r w:rsidRPr="00154C97">
              <w:rPr>
                <w:rFonts w:eastAsia="Arial Unicode MS" w:cs="Arial"/>
                <w:b/>
                <w:color w:val="000000"/>
                <w:sz w:val="20"/>
                <w:szCs w:val="20"/>
                <w:u w:color="000000"/>
                <w:bdr w:val="nil"/>
                <w:lang w:eastAsia="fr-FR"/>
              </w:rPr>
              <w:t xml:space="preserve"> fabrication</w:t>
            </w:r>
            <w:r>
              <w:rPr>
                <w:rFonts w:eastAsia="Arial Unicode MS" w:cs="Arial"/>
                <w:b/>
                <w:color w:val="000000"/>
                <w:sz w:val="20"/>
                <w:szCs w:val="20"/>
                <w:u w:color="000000"/>
                <w:bdr w:val="nil"/>
                <w:lang w:eastAsia="fr-FR"/>
              </w:rPr>
              <w:t>s et la relation</w:t>
            </w:r>
            <w:r w:rsidRPr="00154C97">
              <w:rPr>
                <w:rFonts w:eastAsia="Arial Unicode MS" w:cs="Arial"/>
                <w:b/>
                <w:color w:val="000000"/>
                <w:sz w:val="20"/>
                <w:szCs w:val="20"/>
                <w:u w:color="000000"/>
                <w:bdr w:val="nil"/>
                <w:lang w:eastAsia="fr-FR"/>
              </w:rPr>
              <w:t xml:space="preserve"> entre l’objet et l’espace</w:t>
            </w:r>
          </w:p>
        </w:tc>
      </w:tr>
      <w:tr w:rsidR="0069791B" w:rsidRPr="00B316AE" w:rsidTr="00280402">
        <w:tc>
          <w:tcPr>
            <w:tcW w:w="5495" w:type="dxa"/>
            <w:shd w:val="clear" w:color="auto" w:fill="auto"/>
            <w:vAlign w:val="center"/>
          </w:tcPr>
          <w:p w:rsidR="0069791B" w:rsidRPr="00507D82" w:rsidRDefault="0069791B" w:rsidP="00280402">
            <w:pPr>
              <w:pBdr>
                <w:top w:val="nil"/>
                <w:left w:val="nil"/>
                <w:bottom w:val="nil"/>
                <w:right w:val="nil"/>
                <w:between w:val="nil"/>
                <w:bar w:val="nil"/>
              </w:pBdr>
              <w:spacing w:after="0" w:line="240" w:lineRule="auto"/>
              <w:jc w:val="both"/>
              <w:rPr>
                <w:rFonts w:eastAsia="Arial Unicode MS" w:cs="Arial"/>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70001F">
              <w:rPr>
                <w:rFonts w:eastAsia="Arial Unicode MS" w:cs="Arial"/>
                <w:b/>
                <w:color w:val="000000"/>
                <w:sz w:val="20"/>
                <w:szCs w:val="20"/>
                <w:u w:color="000000"/>
                <w:bdr w:val="nil"/>
                <w:lang w:eastAsia="fr-FR"/>
              </w:rPr>
              <w:t>L’hétérogénéité et la cohérence plastiques</w:t>
            </w:r>
            <w:r w:rsidRPr="00507D82">
              <w:rPr>
                <w:rFonts w:eastAsia="Arial Unicode MS" w:cs="Arial"/>
                <w:color w:val="000000"/>
                <w:sz w:val="20"/>
                <w:szCs w:val="20"/>
                <w:u w:color="000000"/>
                <w:bdr w:val="nil"/>
                <w:lang w:eastAsia="fr-FR"/>
              </w:rPr>
              <w:t xml:space="preserve"> : </w:t>
            </w:r>
            <w:r w:rsidRPr="0070001F">
              <w:rPr>
                <w:rFonts w:eastAsia="Arial Unicode MS" w:cs="Arial"/>
                <w:color w:val="000000"/>
                <w:sz w:val="20"/>
                <w:szCs w:val="20"/>
                <w:u w:color="000000"/>
                <w:bdr w:val="nil"/>
                <w:lang w:eastAsia="fr-FR"/>
              </w:rPr>
              <w:t>les questions de choix et de relations formelles entre constituants plastiques divers, la qualit</w:t>
            </w:r>
            <w:r>
              <w:rPr>
                <w:rFonts w:eastAsia="Arial Unicode MS" w:cs="Arial"/>
                <w:color w:val="000000"/>
                <w:sz w:val="20"/>
                <w:szCs w:val="20"/>
                <w:u w:color="000000"/>
                <w:bdr w:val="nil"/>
                <w:lang w:eastAsia="fr-FR"/>
              </w:rPr>
              <w:t>é des effets plastiques induits ;</w:t>
            </w:r>
            <w:r w:rsidRPr="0070001F">
              <w:rPr>
                <w:rFonts w:eastAsia="Arial Unicode MS" w:cs="Arial"/>
                <w:color w:val="000000"/>
                <w:sz w:val="20"/>
                <w:szCs w:val="20"/>
                <w:u w:color="000000"/>
                <w:bdr w:val="nil"/>
                <w:lang w:eastAsia="fr-FR"/>
              </w:rPr>
              <w:t xml:space="preserve"> le sens produit par des techniques mixtes dans les pratiques bi-dimensionnelles et dans les f</w:t>
            </w:r>
            <w:r>
              <w:rPr>
                <w:rFonts w:eastAsia="Arial Unicode MS" w:cs="Arial"/>
                <w:color w:val="000000"/>
                <w:sz w:val="20"/>
                <w:szCs w:val="20"/>
                <w:u w:color="000000"/>
                <w:bdr w:val="nil"/>
                <w:lang w:eastAsia="fr-FR"/>
              </w:rPr>
              <w:t>abrications en trois dimensions.</w:t>
            </w:r>
          </w:p>
          <w:p w:rsidR="0069791B" w:rsidRPr="00507D82" w:rsidRDefault="0069791B" w:rsidP="00280402">
            <w:pPr>
              <w:pBdr>
                <w:top w:val="nil"/>
                <w:left w:val="nil"/>
                <w:bottom w:val="nil"/>
                <w:right w:val="nil"/>
                <w:between w:val="nil"/>
                <w:bar w:val="nil"/>
              </w:pBdr>
              <w:spacing w:after="0" w:line="240" w:lineRule="auto"/>
              <w:jc w:val="both"/>
              <w:rPr>
                <w:rFonts w:eastAsia="Arial Unicode MS" w:cs="Arial"/>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70001F">
              <w:rPr>
                <w:rFonts w:eastAsia="Arial Unicode MS" w:cs="Arial"/>
                <w:b/>
                <w:color w:val="000000"/>
                <w:sz w:val="20"/>
                <w:szCs w:val="20"/>
                <w:u w:color="000000"/>
                <w:bdr w:val="nil"/>
                <w:lang w:eastAsia="fr-FR"/>
              </w:rPr>
              <w:t>L’invention, la fabrication, les détournements, les mises en scène des objets</w:t>
            </w:r>
            <w:r w:rsidRPr="00507D82">
              <w:rPr>
                <w:rFonts w:eastAsia="Arial Unicode MS" w:cs="Arial"/>
                <w:color w:val="000000"/>
                <w:sz w:val="20"/>
                <w:szCs w:val="20"/>
                <w:u w:color="000000"/>
                <w:bdr w:val="nil"/>
                <w:lang w:eastAsia="fr-FR"/>
              </w:rPr>
              <w:t xml:space="preserve"> : </w:t>
            </w:r>
            <w:r w:rsidRPr="0070001F">
              <w:rPr>
                <w:rFonts w:eastAsia="Arial Unicode MS" w:cs="Arial"/>
                <w:color w:val="000000"/>
                <w:sz w:val="20"/>
                <w:szCs w:val="20"/>
                <w:u w:color="000000"/>
                <w:bdr w:val="nil"/>
                <w:lang w:eastAsia="fr-FR"/>
              </w:rPr>
              <w:t>création d’objets, intervention sur des obje</w:t>
            </w:r>
            <w:r>
              <w:rPr>
                <w:rFonts w:eastAsia="Arial Unicode MS" w:cs="Arial"/>
                <w:color w:val="000000"/>
                <w:sz w:val="20"/>
                <w:szCs w:val="20"/>
                <w:u w:color="000000"/>
                <w:bdr w:val="nil"/>
                <w:lang w:eastAsia="fr-FR"/>
              </w:rPr>
              <w:t>ts, leur transformation ou mani</w:t>
            </w:r>
            <w:r w:rsidRPr="0070001F">
              <w:rPr>
                <w:rFonts w:eastAsia="Arial Unicode MS" w:cs="Arial"/>
                <w:color w:val="000000"/>
                <w:sz w:val="20"/>
                <w:szCs w:val="20"/>
                <w:u w:color="000000"/>
                <w:bdr w:val="nil"/>
                <w:lang w:eastAsia="fr-FR"/>
              </w:rPr>
              <w:t>pulation à des fins narra</w:t>
            </w:r>
            <w:r>
              <w:rPr>
                <w:rFonts w:eastAsia="Arial Unicode MS" w:cs="Arial"/>
                <w:color w:val="000000"/>
                <w:sz w:val="20"/>
                <w:szCs w:val="20"/>
                <w:u w:color="000000"/>
                <w:bdr w:val="nil"/>
                <w:lang w:eastAsia="fr-FR"/>
              </w:rPr>
              <w:t>tives, symboliques ou poétiques ;</w:t>
            </w:r>
            <w:r w:rsidRPr="0070001F">
              <w:rPr>
                <w:rFonts w:eastAsia="Arial Unicode MS" w:cs="Arial"/>
                <w:color w:val="000000"/>
                <w:sz w:val="20"/>
                <w:szCs w:val="20"/>
                <w:u w:color="000000"/>
                <w:bdr w:val="nil"/>
                <w:lang w:eastAsia="fr-FR"/>
              </w:rPr>
              <w:t xml:space="preserve"> la prise en compte des statuts de l’objet (artistique, symbolique</w:t>
            </w:r>
            <w:r>
              <w:rPr>
                <w:rFonts w:eastAsia="Arial Unicode MS" w:cs="Arial"/>
                <w:color w:val="000000"/>
                <w:sz w:val="20"/>
                <w:szCs w:val="20"/>
                <w:u w:color="000000"/>
                <w:bdr w:val="nil"/>
                <w:lang w:eastAsia="fr-FR"/>
              </w:rPr>
              <w:t>, utilitaire, de communication) ;</w:t>
            </w:r>
            <w:r w:rsidRPr="0070001F">
              <w:rPr>
                <w:rFonts w:eastAsia="Arial Unicode MS" w:cs="Arial"/>
                <w:color w:val="000000"/>
                <w:sz w:val="20"/>
                <w:szCs w:val="20"/>
                <w:u w:color="000000"/>
                <w:bdr w:val="nil"/>
                <w:lang w:eastAsia="fr-FR"/>
              </w:rPr>
              <w:t xml:space="preserve"> la relation entre forme et fonction</w:t>
            </w:r>
            <w:r>
              <w:rPr>
                <w:rFonts w:eastAsia="Arial Unicode MS" w:cs="Arial"/>
                <w:color w:val="000000"/>
                <w:sz w:val="20"/>
                <w:szCs w:val="20"/>
                <w:u w:color="000000"/>
                <w:bdr w:val="nil"/>
                <w:lang w:eastAsia="fr-FR"/>
              </w:rPr>
              <w:t>.</w:t>
            </w:r>
          </w:p>
          <w:p w:rsidR="0069791B" w:rsidRPr="00B316AE" w:rsidRDefault="0069791B" w:rsidP="00280402">
            <w:pPr>
              <w:spacing w:after="0" w:line="240" w:lineRule="auto"/>
              <w:jc w:val="both"/>
              <w:rPr>
                <w:rFonts w:eastAsia="Arial Unicode MS" w:cs="Arial"/>
                <w:b/>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70001F">
              <w:rPr>
                <w:rFonts w:eastAsia="Arial Unicode MS" w:cs="Arial"/>
                <w:b/>
                <w:color w:val="000000"/>
                <w:sz w:val="20"/>
                <w:szCs w:val="20"/>
                <w:u w:color="000000"/>
                <w:bdr w:val="nil"/>
                <w:lang w:eastAsia="fr-FR"/>
              </w:rPr>
              <w:t>L’espace en trois dimensions</w:t>
            </w:r>
            <w:r w:rsidRPr="00507D82">
              <w:rPr>
                <w:rFonts w:eastAsia="Arial Unicode MS" w:cs="Arial"/>
                <w:color w:val="000000"/>
                <w:sz w:val="20"/>
                <w:szCs w:val="20"/>
                <w:u w:color="000000"/>
                <w:bdr w:val="nil"/>
                <w:lang w:eastAsia="fr-FR"/>
              </w:rPr>
              <w:t xml:space="preserve"> : </w:t>
            </w:r>
            <w:r>
              <w:rPr>
                <w:rFonts w:eastAsia="Arial Unicode MS" w:cs="Arial"/>
                <w:color w:val="000000"/>
                <w:sz w:val="20"/>
                <w:szCs w:val="20"/>
                <w:u w:color="000000"/>
                <w:bdr w:val="nil"/>
                <w:lang w:eastAsia="fr-FR"/>
              </w:rPr>
              <w:t xml:space="preserve">découverte et </w:t>
            </w:r>
            <w:r w:rsidRPr="00507D82">
              <w:rPr>
                <w:rFonts w:eastAsia="Arial Unicode MS" w:cs="Arial"/>
                <w:color w:val="000000"/>
                <w:sz w:val="20"/>
                <w:szCs w:val="20"/>
                <w:u w:color="000000"/>
                <w:bdr w:val="nil"/>
                <w:lang w:eastAsia="fr-FR"/>
              </w:rPr>
              <w:t>expérimentation du travail en volume (modelage, assemblage, construction, installation…)</w:t>
            </w:r>
            <w:r>
              <w:rPr>
                <w:rFonts w:eastAsia="Arial Unicode MS" w:cs="Arial"/>
                <w:color w:val="000000"/>
                <w:sz w:val="20"/>
                <w:szCs w:val="20"/>
                <w:u w:color="000000"/>
                <w:bdr w:val="nil"/>
                <w:lang w:eastAsia="fr-FR"/>
              </w:rPr>
              <w:t xml:space="preserve"> ; </w:t>
            </w:r>
            <w:r w:rsidRPr="00507D82">
              <w:rPr>
                <w:rFonts w:eastAsia="Arial Unicode MS" w:cs="Arial"/>
                <w:color w:val="000000"/>
                <w:sz w:val="20"/>
                <w:szCs w:val="20"/>
                <w:u w:color="000000"/>
                <w:bdr w:val="nil"/>
                <w:lang w:eastAsia="fr-FR"/>
              </w:rPr>
              <w:t>les notions de forme fermée et forme ouverte, de contour et de limite, de vide et de plein, d’intérieur et d’extérieur, d’enveloppe et de structure, de passage et de transition</w:t>
            </w:r>
            <w:r>
              <w:rPr>
                <w:rFonts w:eastAsia="Arial Unicode MS" w:cs="Arial"/>
                <w:color w:val="000000"/>
                <w:sz w:val="20"/>
                <w:szCs w:val="20"/>
                <w:u w:color="000000"/>
                <w:bdr w:val="nil"/>
                <w:lang w:eastAsia="fr-FR"/>
              </w:rPr>
              <w:t> ;</w:t>
            </w:r>
            <w:r w:rsidRPr="00507D82">
              <w:rPr>
                <w:rFonts w:eastAsia="Arial Unicode MS" w:cs="Arial"/>
                <w:color w:val="000000"/>
                <w:sz w:val="20"/>
                <w:szCs w:val="20"/>
                <w:u w:color="000000"/>
                <w:bdr w:val="nil"/>
                <w:lang w:eastAsia="fr-FR"/>
              </w:rPr>
              <w:t xml:space="preserve"> les interpénétrations entre l’espace de l’œ</w:t>
            </w:r>
            <w:r>
              <w:rPr>
                <w:rFonts w:eastAsia="Arial Unicode MS" w:cs="Arial"/>
                <w:color w:val="000000"/>
                <w:sz w:val="20"/>
                <w:szCs w:val="20"/>
                <w:u w:color="000000"/>
                <w:bdr w:val="nil"/>
                <w:lang w:eastAsia="fr-FR"/>
              </w:rPr>
              <w:t>uvre et l’espace du spectateur .</w:t>
            </w:r>
          </w:p>
        </w:tc>
        <w:tc>
          <w:tcPr>
            <w:tcW w:w="4982" w:type="dxa"/>
            <w:shd w:val="clear" w:color="auto" w:fill="auto"/>
          </w:tcPr>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Pr>
                <w:rFonts w:eastAsia="Arial Unicode MS" w:cs="Arial"/>
                <w:iCs/>
                <w:color w:val="000000"/>
                <w:sz w:val="20"/>
                <w:szCs w:val="20"/>
                <w:u w:color="000000"/>
                <w:bdr w:val="nil"/>
                <w:lang w:eastAsia="fr-FR"/>
              </w:rPr>
              <w:t>Prise en compte d</w:t>
            </w:r>
            <w:r w:rsidRPr="00E81BF8">
              <w:rPr>
                <w:rFonts w:eastAsia="Arial Unicode MS" w:cs="Arial"/>
                <w:iCs/>
                <w:color w:val="000000"/>
                <w:sz w:val="20"/>
                <w:szCs w:val="20"/>
                <w:u w:color="000000"/>
                <w:bdr w:val="nil"/>
                <w:lang w:eastAsia="fr-FR"/>
              </w:rPr>
              <w:t>es qualités formelles de matériaux, d’objets ou d’images dans leur association au profit d’un effet, d’une organisation, d’une intention (collage d’éléments hétéroclites, association d’images disparates, intrusion de perturbations…)</w:t>
            </w:r>
            <w:r>
              <w:rPr>
                <w:rFonts w:eastAsia="Arial Unicode MS" w:cs="Arial"/>
                <w:iCs/>
                <w:color w:val="000000"/>
                <w:sz w:val="20"/>
                <w:szCs w:val="20"/>
                <w:u w:color="000000"/>
                <w:bdr w:val="nil"/>
                <w:lang w:eastAsia="fr-FR"/>
              </w:rPr>
              <w:t>.</w:t>
            </w:r>
          </w:p>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sidRPr="00E81BF8">
              <w:rPr>
                <w:rFonts w:eastAsia="Arial Unicode MS" w:cs="Arial"/>
                <w:iCs/>
                <w:color w:val="000000"/>
                <w:sz w:val="20"/>
                <w:szCs w:val="20"/>
                <w:u w:color="000000"/>
                <w:bdr w:val="nil"/>
                <w:lang w:eastAsia="fr-FR"/>
              </w:rPr>
              <w:t>Modification des qualités physiques d’un objet, expérience de la dimension poétique qui peut ainsi être provoquée</w:t>
            </w:r>
            <w:r>
              <w:rPr>
                <w:rFonts w:eastAsia="Arial Unicode MS" w:cs="Arial"/>
                <w:iCs/>
                <w:color w:val="000000"/>
                <w:sz w:val="20"/>
                <w:szCs w:val="20"/>
                <w:u w:color="000000"/>
                <w:bdr w:val="nil"/>
                <w:lang w:eastAsia="fr-FR"/>
              </w:rPr>
              <w:t>.</w:t>
            </w:r>
          </w:p>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sidRPr="00E81BF8">
              <w:rPr>
                <w:rFonts w:eastAsia="Arial Unicode MS" w:cs="Arial"/>
                <w:iCs/>
                <w:color w:val="000000"/>
                <w:sz w:val="20"/>
                <w:szCs w:val="20"/>
                <w:u w:color="000000"/>
                <w:bdr w:val="nil"/>
                <w:lang w:eastAsia="fr-FR"/>
              </w:rPr>
              <w:t>Exploration des conditions du déploiement de volumes dans l’espace, en lien notamment avec l’architec</w:t>
            </w:r>
            <w:r>
              <w:rPr>
                <w:rFonts w:eastAsia="Arial Unicode MS" w:cs="Arial"/>
                <w:iCs/>
                <w:color w:val="000000"/>
                <w:sz w:val="20"/>
                <w:szCs w:val="20"/>
                <w:u w:color="000000"/>
                <w:bdr w:val="nil"/>
                <w:lang w:eastAsia="fr-FR"/>
              </w:rPr>
              <w:t>ture (équilibre et déséquilibre ;</w:t>
            </w:r>
            <w:r w:rsidRPr="00E81BF8">
              <w:rPr>
                <w:rFonts w:eastAsia="Arial Unicode MS" w:cs="Arial"/>
                <w:iCs/>
                <w:color w:val="000000"/>
                <w:sz w:val="20"/>
                <w:szCs w:val="20"/>
                <w:u w:color="000000"/>
                <w:bdr w:val="nil"/>
                <w:lang w:eastAsia="fr-FR"/>
              </w:rPr>
              <w:t xml:space="preserve"> forme ouverte, fermée)</w:t>
            </w:r>
            <w:r>
              <w:rPr>
                <w:rFonts w:eastAsia="Arial Unicode MS" w:cs="Arial"/>
                <w:iCs/>
                <w:color w:val="000000"/>
                <w:sz w:val="20"/>
                <w:szCs w:val="20"/>
                <w:u w:color="000000"/>
                <w:bdr w:val="nil"/>
                <w:lang w:eastAsia="fr-FR"/>
              </w:rPr>
              <w:t>.</w:t>
            </w:r>
          </w:p>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sidRPr="00E81BF8">
              <w:rPr>
                <w:rFonts w:eastAsia="Arial Unicode MS" w:cs="Arial"/>
                <w:iCs/>
                <w:color w:val="000000"/>
                <w:sz w:val="20"/>
                <w:szCs w:val="20"/>
                <w:u w:color="000000"/>
                <w:bdr w:val="nil"/>
                <w:lang w:eastAsia="fr-FR"/>
              </w:rPr>
              <w:t xml:space="preserve">Création, fabrication, transformation d’objets en lien avec des situations </w:t>
            </w:r>
            <w:r>
              <w:rPr>
                <w:rFonts w:eastAsia="Arial Unicode MS" w:cs="Arial"/>
                <w:iCs/>
                <w:color w:val="000000"/>
                <w:sz w:val="20"/>
                <w:szCs w:val="20"/>
                <w:u w:color="000000"/>
                <w:bdr w:val="nil"/>
                <w:lang w:eastAsia="fr-FR"/>
              </w:rPr>
              <w:t>à forte charge symbolique ;</w:t>
            </w:r>
            <w:r w:rsidRPr="00E81BF8">
              <w:rPr>
                <w:rFonts w:eastAsia="Arial Unicode MS" w:cs="Arial"/>
                <w:iCs/>
                <w:color w:val="000000"/>
                <w:sz w:val="20"/>
                <w:szCs w:val="20"/>
                <w:u w:color="000000"/>
                <w:bdr w:val="nil"/>
                <w:lang w:eastAsia="fr-FR"/>
              </w:rPr>
              <w:t xml:space="preserve"> jeux sur les relations entre formes et fonction, entre dimension symbolique et qualités plastiques</w:t>
            </w:r>
            <w:r>
              <w:rPr>
                <w:rFonts w:eastAsia="Arial Unicode MS" w:cs="Arial"/>
                <w:iCs/>
                <w:color w:val="000000"/>
                <w:sz w:val="20"/>
                <w:szCs w:val="20"/>
                <w:u w:color="000000"/>
                <w:bdr w:val="nil"/>
                <w:lang w:eastAsia="fr-FR"/>
              </w:rPr>
              <w:t>.</w:t>
            </w:r>
          </w:p>
          <w:p w:rsidR="0069791B" w:rsidRPr="00B316AE" w:rsidRDefault="0069791B" w:rsidP="00410E43">
            <w:pPr>
              <w:numPr>
                <w:ilvl w:val="0"/>
                <w:numId w:val="142"/>
              </w:numPr>
              <w:spacing w:after="0" w:line="240" w:lineRule="auto"/>
              <w:ind w:left="153" w:hanging="35"/>
              <w:jc w:val="both"/>
              <w:rPr>
                <w:rFonts w:eastAsia="Arial Unicode MS" w:cs="Arial"/>
                <w:color w:val="000000"/>
                <w:sz w:val="20"/>
                <w:szCs w:val="20"/>
                <w:u w:color="000000"/>
                <w:bdr w:val="nil"/>
                <w:lang w:eastAsia="fr-FR"/>
              </w:rPr>
            </w:pPr>
            <w:r w:rsidRPr="00E81BF8">
              <w:rPr>
                <w:rFonts w:eastAsia="Arial Unicode MS" w:cs="Arial"/>
                <w:iCs/>
                <w:color w:val="000000"/>
                <w:sz w:val="20"/>
                <w:szCs w:val="20"/>
                <w:u w:color="000000"/>
                <w:bdr w:val="nil"/>
                <w:lang w:eastAsia="fr-FR"/>
              </w:rPr>
              <w:t>Observation et analyse d’œu</w:t>
            </w:r>
            <w:r>
              <w:rPr>
                <w:rFonts w:eastAsia="Arial Unicode MS" w:cs="Arial"/>
                <w:iCs/>
                <w:color w:val="000000"/>
                <w:sz w:val="20"/>
                <w:szCs w:val="20"/>
                <w:u w:color="000000"/>
                <w:bdr w:val="nil"/>
                <w:lang w:eastAsia="fr-FR"/>
              </w:rPr>
              <w:t>vres, d’architectures, d’objets ;</w:t>
            </w:r>
            <w:r w:rsidRPr="00E81BF8">
              <w:rPr>
                <w:rFonts w:eastAsia="Arial Unicode MS" w:cs="Arial"/>
                <w:iCs/>
                <w:color w:val="000000"/>
                <w:sz w:val="20"/>
                <w:szCs w:val="20"/>
                <w:u w:color="000000"/>
                <w:bdr w:val="nil"/>
                <w:lang w:eastAsia="fr-FR"/>
              </w:rPr>
              <w:t xml:space="preserve"> comparaison d’œuvres différentes sur une même question ou dans d’autre</w:t>
            </w:r>
            <w:r>
              <w:rPr>
                <w:rFonts w:eastAsia="Arial Unicode MS" w:cs="Arial"/>
                <w:iCs/>
                <w:color w:val="000000"/>
                <w:sz w:val="20"/>
                <w:szCs w:val="20"/>
                <w:u w:color="000000"/>
                <w:bdr w:val="nil"/>
                <w:lang w:eastAsia="fr-FR"/>
              </w:rPr>
              <w:t>s arts ;</w:t>
            </w:r>
            <w:r w:rsidRPr="00E81BF8">
              <w:rPr>
                <w:rFonts w:eastAsia="Arial Unicode MS" w:cs="Arial"/>
                <w:iCs/>
                <w:color w:val="000000"/>
                <w:sz w:val="20"/>
                <w:szCs w:val="20"/>
                <w:u w:color="000000"/>
                <w:bdr w:val="nil"/>
                <w:lang w:eastAsia="fr-FR"/>
              </w:rPr>
              <w:t xml:space="preserve"> découverte et observation dans l’environnement </w:t>
            </w:r>
            <w:r w:rsidRPr="00E81BF8">
              <w:rPr>
                <w:rFonts w:eastAsia="Arial Unicode MS" w:cs="Arial"/>
                <w:iCs/>
                <w:color w:val="000000"/>
                <w:sz w:val="20"/>
                <w:szCs w:val="20"/>
                <w:u w:color="000000"/>
                <w:bdr w:val="nil"/>
                <w:lang w:eastAsia="fr-FR"/>
              </w:rPr>
              <w:lastRenderedPageBreak/>
              <w:t>proche de réalisations ou de situations porteuses des questions que posent l’espace, l’objet et l’architecture</w:t>
            </w:r>
            <w:r>
              <w:rPr>
                <w:rFonts w:eastAsia="Arial Unicode MS" w:cs="Arial"/>
                <w:iCs/>
                <w:color w:val="000000"/>
                <w:sz w:val="20"/>
                <w:szCs w:val="20"/>
                <w:u w:color="000000"/>
                <w:bdr w:val="nil"/>
                <w:lang w:eastAsia="fr-FR"/>
              </w:rPr>
              <w:t>.</w:t>
            </w:r>
          </w:p>
        </w:tc>
      </w:tr>
      <w:tr w:rsidR="0069791B" w:rsidRPr="00154C97" w:rsidTr="00280402">
        <w:tc>
          <w:tcPr>
            <w:tcW w:w="10477" w:type="dxa"/>
            <w:gridSpan w:val="2"/>
            <w:shd w:val="clear" w:color="auto" w:fill="DAEEF3"/>
            <w:vAlign w:val="center"/>
          </w:tcPr>
          <w:p w:rsidR="0069791B" w:rsidRPr="00154C97" w:rsidRDefault="0069791B" w:rsidP="00280402">
            <w:pPr>
              <w:pBdr>
                <w:top w:val="nil"/>
                <w:left w:val="nil"/>
                <w:bottom w:val="nil"/>
                <w:right w:val="nil"/>
                <w:between w:val="nil"/>
                <w:bar w:val="nil"/>
              </w:pBdr>
              <w:spacing w:after="0" w:line="240" w:lineRule="auto"/>
              <w:ind w:left="153" w:hanging="35"/>
              <w:jc w:val="center"/>
              <w:rPr>
                <w:rFonts w:eastAsia="Arial Unicode MS" w:cs="Arial"/>
                <w:b/>
                <w:iCs/>
                <w:color w:val="000000"/>
                <w:sz w:val="20"/>
                <w:szCs w:val="20"/>
                <w:u w:color="000000"/>
                <w:bdr w:val="nil"/>
                <w:lang w:eastAsia="fr-FR"/>
              </w:rPr>
            </w:pPr>
            <w:r w:rsidRPr="00154C97">
              <w:rPr>
                <w:rFonts w:eastAsia="Arial Unicode MS" w:cs="Arial"/>
                <w:b/>
                <w:iCs/>
                <w:color w:val="000000"/>
                <w:sz w:val="20"/>
                <w:szCs w:val="20"/>
                <w:u w:color="000000"/>
                <w:bdr w:val="nil"/>
                <w:lang w:eastAsia="fr-FR"/>
              </w:rPr>
              <w:lastRenderedPageBreak/>
              <w:t>La matérialité de la production plastique et la sensibilité aux constituants de l’œuvre</w:t>
            </w:r>
          </w:p>
        </w:tc>
      </w:tr>
      <w:tr w:rsidR="0069791B" w:rsidRPr="00B316AE" w:rsidTr="00280402">
        <w:tc>
          <w:tcPr>
            <w:tcW w:w="5495" w:type="dxa"/>
            <w:shd w:val="clear" w:color="auto" w:fill="auto"/>
            <w:vAlign w:val="center"/>
          </w:tcPr>
          <w:p w:rsidR="0069791B" w:rsidRPr="000C631E" w:rsidRDefault="0069791B" w:rsidP="00280402">
            <w:pPr>
              <w:pBdr>
                <w:top w:val="nil"/>
                <w:left w:val="nil"/>
                <w:bottom w:val="nil"/>
                <w:right w:val="nil"/>
                <w:between w:val="nil"/>
                <w:bar w:val="nil"/>
              </w:pBdr>
              <w:spacing w:after="0" w:line="240" w:lineRule="auto"/>
              <w:jc w:val="both"/>
              <w:rPr>
                <w:rFonts w:eastAsia="Arial Unicode MS" w:cs="Arial"/>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D74F49">
              <w:rPr>
                <w:rFonts w:eastAsia="Arial Unicode MS" w:cs="Arial"/>
                <w:b/>
                <w:color w:val="000000"/>
                <w:sz w:val="20"/>
                <w:szCs w:val="20"/>
                <w:u w:color="000000"/>
                <w:bdr w:val="nil"/>
                <w:lang w:eastAsia="fr-FR"/>
              </w:rPr>
              <w:t>La réalité concrète d’une production ou d’une œuvre</w:t>
            </w:r>
            <w:r>
              <w:rPr>
                <w:rFonts w:eastAsia="Arial Unicode MS" w:cs="Arial"/>
                <w:b/>
                <w:color w:val="000000"/>
                <w:sz w:val="20"/>
                <w:szCs w:val="20"/>
                <w:u w:color="000000"/>
                <w:bdr w:val="nil"/>
                <w:lang w:eastAsia="fr-FR"/>
              </w:rPr>
              <w:t> </w:t>
            </w:r>
            <w:r>
              <w:rPr>
                <w:rFonts w:eastAsia="Arial Unicode MS" w:cs="Arial"/>
                <w:color w:val="000000"/>
                <w:sz w:val="20"/>
                <w:szCs w:val="20"/>
                <w:u w:color="000000"/>
                <w:bdr w:val="nil"/>
                <w:lang w:eastAsia="fr-FR"/>
              </w:rPr>
              <w:t>:</w:t>
            </w:r>
            <w:r w:rsidRPr="000C631E">
              <w:rPr>
                <w:rFonts w:eastAsia="Arial Unicode MS" w:cs="Arial"/>
                <w:color w:val="000000"/>
                <w:sz w:val="20"/>
                <w:szCs w:val="20"/>
                <w:u w:color="000000"/>
                <w:bdr w:val="nil"/>
                <w:lang w:eastAsia="fr-FR"/>
              </w:rPr>
              <w:t xml:space="preserve"> </w:t>
            </w:r>
            <w:r w:rsidRPr="007C0F71">
              <w:rPr>
                <w:rFonts w:eastAsia="Arial Unicode MS" w:cs="Arial"/>
                <w:color w:val="000000"/>
                <w:sz w:val="20"/>
                <w:szCs w:val="20"/>
                <w:u w:color="000000"/>
                <w:bdr w:val="nil"/>
                <w:lang w:eastAsia="fr-FR"/>
              </w:rPr>
              <w:t xml:space="preserve">le rôle de la matérialité dans les effets </w:t>
            </w:r>
            <w:r>
              <w:rPr>
                <w:rFonts w:eastAsia="Arial Unicode MS" w:cs="Arial"/>
                <w:color w:val="000000"/>
                <w:sz w:val="20"/>
                <w:szCs w:val="20"/>
                <w:u w:color="000000"/>
                <w:bdr w:val="nil"/>
                <w:lang w:eastAsia="fr-FR"/>
              </w:rPr>
              <w:t>sensibles que produit une œuvre ;</w:t>
            </w:r>
            <w:r w:rsidRPr="007C0F71">
              <w:rPr>
                <w:rFonts w:eastAsia="Arial Unicode MS" w:cs="Arial"/>
                <w:color w:val="000000"/>
                <w:sz w:val="20"/>
                <w:szCs w:val="20"/>
                <w:u w:color="000000"/>
                <w:bdr w:val="nil"/>
                <w:lang w:eastAsia="fr-FR"/>
              </w:rPr>
              <w:t xml:space="preserve"> faire l’expérience de la matérialité de l’œuvre, en tirer parti, comprendre qu’en art l’objet et l’image peuvent aussi devenir matériau</w:t>
            </w:r>
            <w:r>
              <w:rPr>
                <w:rFonts w:eastAsia="Arial Unicode MS" w:cs="Arial"/>
                <w:color w:val="000000"/>
                <w:sz w:val="20"/>
                <w:szCs w:val="20"/>
                <w:u w:color="000000"/>
                <w:bdr w:val="nil"/>
                <w:lang w:eastAsia="fr-FR"/>
              </w:rPr>
              <w:t>.</w:t>
            </w:r>
          </w:p>
          <w:p w:rsidR="0069791B" w:rsidRPr="000C631E" w:rsidRDefault="0069791B" w:rsidP="00280402">
            <w:pPr>
              <w:pBdr>
                <w:top w:val="nil"/>
                <w:left w:val="nil"/>
                <w:bottom w:val="nil"/>
                <w:right w:val="nil"/>
                <w:between w:val="nil"/>
                <w:bar w:val="nil"/>
              </w:pBdr>
              <w:spacing w:after="0" w:line="240" w:lineRule="auto"/>
              <w:jc w:val="both"/>
              <w:rPr>
                <w:rFonts w:eastAsia="Arial Unicode MS" w:cs="Arial"/>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7C0F71">
              <w:rPr>
                <w:rFonts w:eastAsia="Arial Unicode MS" w:cs="Arial"/>
                <w:b/>
                <w:color w:val="000000"/>
                <w:sz w:val="20"/>
                <w:szCs w:val="20"/>
                <w:u w:color="000000"/>
                <w:bdr w:val="nil"/>
                <w:lang w:eastAsia="fr-FR"/>
              </w:rPr>
              <w:t>Les qualités physiques des matériaux</w:t>
            </w:r>
            <w:r w:rsidRPr="000C631E">
              <w:rPr>
                <w:rFonts w:eastAsia="Arial Unicode MS" w:cs="Arial"/>
                <w:color w:val="000000"/>
                <w:sz w:val="20"/>
                <w:szCs w:val="20"/>
                <w:u w:color="000000"/>
                <w:bdr w:val="nil"/>
                <w:lang w:eastAsia="fr-FR"/>
              </w:rPr>
              <w:t xml:space="preserve"> : </w:t>
            </w:r>
            <w:r w:rsidRPr="007C0F71">
              <w:rPr>
                <w:rFonts w:eastAsia="Arial Unicode MS" w:cs="Arial"/>
                <w:color w:val="000000"/>
                <w:sz w:val="20"/>
                <w:szCs w:val="20"/>
                <w:u w:color="000000"/>
                <w:bdr w:val="nil"/>
                <w:lang w:eastAsia="fr-FR"/>
              </w:rPr>
              <w:t>incidence</w:t>
            </w:r>
            <w:r>
              <w:rPr>
                <w:rFonts w:eastAsia="Arial Unicode MS" w:cs="Arial"/>
                <w:color w:val="000000"/>
                <w:sz w:val="20"/>
                <w:szCs w:val="20"/>
                <w:u w:color="000000"/>
                <w:bdr w:val="nil"/>
                <w:lang w:eastAsia="fr-FR"/>
              </w:rPr>
              <w:t>s de leurs caractéristiques (po</w:t>
            </w:r>
            <w:r w:rsidRPr="007C0F71">
              <w:rPr>
                <w:rFonts w:eastAsia="Arial Unicode MS" w:cs="Arial"/>
                <w:color w:val="000000"/>
                <w:sz w:val="20"/>
                <w:szCs w:val="20"/>
                <w:u w:color="000000"/>
                <w:bdr w:val="nil"/>
                <w:lang w:eastAsia="fr-FR"/>
              </w:rPr>
              <w:t>rosité, rugosité, liquidité, malléabilité…) sur la pratique plastique en deux dimensions (transparences, épaisseurs, mélanges homogènes et hétérogènes, collages…) et en volume (stratifications, assemblages, empilements, tressages, emboitements, adjonctions d’objets ou de fragments d’objets…), sur l’invention de formes ou de techniques, sur la production de sens</w:t>
            </w:r>
            <w:r>
              <w:rPr>
                <w:rFonts w:eastAsia="Arial Unicode MS" w:cs="Arial"/>
                <w:color w:val="000000"/>
                <w:sz w:val="20"/>
                <w:szCs w:val="20"/>
                <w:u w:color="000000"/>
                <w:bdr w:val="nil"/>
                <w:lang w:eastAsia="fr-FR"/>
              </w:rPr>
              <w:t>.</w:t>
            </w:r>
          </w:p>
          <w:p w:rsidR="0069791B" w:rsidRPr="000C631E" w:rsidRDefault="0069791B" w:rsidP="00280402">
            <w:pPr>
              <w:pBdr>
                <w:top w:val="nil"/>
                <w:left w:val="nil"/>
                <w:bottom w:val="nil"/>
                <w:right w:val="nil"/>
                <w:between w:val="nil"/>
                <w:bar w:val="nil"/>
              </w:pBdr>
              <w:spacing w:after="0" w:line="240" w:lineRule="auto"/>
              <w:jc w:val="both"/>
              <w:rPr>
                <w:rFonts w:eastAsia="Arial Unicode MS" w:cs="Arial"/>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7C0F71">
              <w:rPr>
                <w:rFonts w:eastAsia="Arial Unicode MS" w:cs="Arial"/>
                <w:b/>
                <w:color w:val="000000"/>
                <w:sz w:val="20"/>
                <w:szCs w:val="20"/>
                <w:u w:color="000000"/>
                <w:bdr w:val="nil"/>
                <w:lang w:eastAsia="fr-FR"/>
              </w:rPr>
              <w:t>Les effets du geste et de l’instrument</w:t>
            </w:r>
            <w:r w:rsidRPr="000C631E">
              <w:rPr>
                <w:rFonts w:eastAsia="Arial Unicode MS" w:cs="Arial"/>
                <w:color w:val="000000"/>
                <w:sz w:val="20"/>
                <w:szCs w:val="20"/>
                <w:u w:color="000000"/>
                <w:bdr w:val="nil"/>
                <w:lang w:eastAsia="fr-FR"/>
              </w:rPr>
              <w:t xml:space="preserve"> : les qualités plastiques et les effets visuels obtenus par la mise en œuvre d’outils, de médiums et de supports variés ; par l’élargissement de la notion d’outil — la main, les brosses et pinceaux de caractéristiques et tailles diverses, les chiffons, les éponges, les outils inventés… — ; par les dialogues entre les instruments et la matière — touche, trace, texture, facture, griffure, trainée, découpe, coulure… — ; par l’amplitud</w:t>
            </w:r>
            <w:r>
              <w:rPr>
                <w:rFonts w:eastAsia="Arial Unicode MS" w:cs="Arial"/>
                <w:color w:val="000000"/>
                <w:sz w:val="20"/>
                <w:szCs w:val="20"/>
                <w:u w:color="000000"/>
                <w:bdr w:val="nil"/>
                <w:lang w:eastAsia="fr-FR"/>
              </w:rPr>
              <w:t>e ou la retenue du geste, sa maitrise ou son imprévisibilité.</w:t>
            </w:r>
          </w:p>
          <w:p w:rsidR="0069791B" w:rsidRPr="00B316AE" w:rsidRDefault="0069791B" w:rsidP="00280402">
            <w:pPr>
              <w:spacing w:after="0" w:line="240" w:lineRule="auto"/>
              <w:jc w:val="both"/>
              <w:rPr>
                <w:rFonts w:eastAsia="Arial Unicode MS" w:cs="Arial"/>
                <w:b/>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7C0F71">
              <w:rPr>
                <w:rFonts w:eastAsia="Arial Unicode MS" w:cs="Arial"/>
                <w:b/>
                <w:color w:val="000000"/>
                <w:sz w:val="20"/>
                <w:szCs w:val="20"/>
                <w:u w:color="000000"/>
                <w:bdr w:val="nil"/>
                <w:lang w:eastAsia="fr-FR"/>
              </w:rPr>
              <w:t>La matérialité et la qualité de la couleur</w:t>
            </w:r>
            <w:r w:rsidRPr="000C631E">
              <w:rPr>
                <w:rFonts w:eastAsia="Arial Unicode MS" w:cs="Arial"/>
                <w:color w:val="000000"/>
                <w:sz w:val="20"/>
                <w:szCs w:val="20"/>
                <w:u w:color="000000"/>
                <w:bdr w:val="nil"/>
                <w:lang w:eastAsia="fr-FR"/>
              </w:rPr>
              <w:t xml:space="preserve"> : la découverte des relations entre sensation colorée et qualités physiques de la matière colorée (pigments, substances, liants, siccatifs…), des effets induits par les usages (jus, glacis, empâtement, couverture, aplat, plage, giclure…), les supports, les mélanges avec d’autres médiums ; la compréhension des dimens</w:t>
            </w:r>
            <w:r>
              <w:rPr>
                <w:rFonts w:eastAsia="Arial Unicode MS" w:cs="Arial"/>
                <w:color w:val="000000"/>
                <w:sz w:val="20"/>
                <w:szCs w:val="20"/>
                <w:u w:color="000000"/>
                <w:bdr w:val="nil"/>
                <w:lang w:eastAsia="fr-FR"/>
              </w:rPr>
              <w:t>ions sensorielles de la couleur, notamment l</w:t>
            </w:r>
            <w:r w:rsidRPr="000C631E">
              <w:rPr>
                <w:rFonts w:eastAsia="Arial Unicode MS" w:cs="Arial"/>
                <w:color w:val="000000"/>
                <w:sz w:val="20"/>
                <w:szCs w:val="20"/>
                <w:u w:color="000000"/>
                <w:bdr w:val="nil"/>
                <w:lang w:eastAsia="fr-FR"/>
              </w:rPr>
              <w:t>es interrelations entre quantité (formats, surfaces, étendue, environnement) et qualité (teintes, intensité, nuances, lumière…)</w:t>
            </w:r>
            <w:r>
              <w:rPr>
                <w:rFonts w:eastAsia="Arial Unicode MS" w:cs="Arial"/>
                <w:color w:val="000000"/>
                <w:sz w:val="20"/>
                <w:szCs w:val="20"/>
                <w:u w:color="000000"/>
                <w:bdr w:val="nil"/>
                <w:lang w:eastAsia="fr-FR"/>
              </w:rPr>
              <w:t>.</w:t>
            </w:r>
          </w:p>
        </w:tc>
        <w:tc>
          <w:tcPr>
            <w:tcW w:w="4982" w:type="dxa"/>
            <w:shd w:val="clear" w:color="auto" w:fill="auto"/>
          </w:tcPr>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sidRPr="00E81BF8">
              <w:rPr>
                <w:rFonts w:eastAsia="Arial Unicode MS" w:cs="Arial"/>
                <w:iCs/>
                <w:color w:val="000000"/>
                <w:sz w:val="20"/>
                <w:szCs w:val="20"/>
                <w:u w:color="000000"/>
                <w:bdr w:val="nil"/>
                <w:lang w:eastAsia="fr-FR"/>
              </w:rPr>
              <w:t>Expérience, observation et interprétation du rôle de la matière dans une pratique plastique : lui donner forme, l’éprouver, jouer de ses caractéristiques physiques, des textures, po</w:t>
            </w:r>
            <w:r>
              <w:rPr>
                <w:rFonts w:eastAsia="Arial Unicode MS" w:cs="Arial"/>
                <w:iCs/>
                <w:color w:val="000000"/>
                <w:sz w:val="20"/>
                <w:szCs w:val="20"/>
                <w:u w:color="000000"/>
                <w:bdr w:val="nil"/>
                <w:lang w:eastAsia="fr-FR"/>
              </w:rPr>
              <w:t>ur nourrir un projet artistique ; i</w:t>
            </w:r>
            <w:r w:rsidRPr="00E81BF8">
              <w:rPr>
                <w:rFonts w:eastAsia="Arial Unicode MS" w:cs="Arial"/>
                <w:iCs/>
                <w:color w:val="000000"/>
                <w:sz w:val="20"/>
                <w:szCs w:val="20"/>
                <w:u w:color="000000"/>
                <w:bdr w:val="nil"/>
                <w:lang w:eastAsia="fr-FR"/>
              </w:rPr>
              <w:t>dentification de la part du hasard, de celle de l’intention.</w:t>
            </w:r>
          </w:p>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sidRPr="00E81BF8">
              <w:rPr>
                <w:rFonts w:eastAsia="Arial Unicode MS" w:cs="Arial"/>
                <w:iCs/>
                <w:color w:val="000000"/>
                <w:sz w:val="20"/>
                <w:szCs w:val="20"/>
                <w:u w:color="000000"/>
                <w:bdr w:val="nil"/>
                <w:lang w:eastAsia="fr-FR"/>
              </w:rPr>
              <w:t>Exploration des qualités physiques des matériaux, des médiums et des supports pour peindre ou dessin</w:t>
            </w:r>
            <w:r>
              <w:rPr>
                <w:rFonts w:eastAsia="Arial Unicode MS" w:cs="Arial"/>
                <w:iCs/>
                <w:color w:val="000000"/>
                <w:sz w:val="20"/>
                <w:szCs w:val="20"/>
                <w:u w:color="000000"/>
                <w:bdr w:val="nil"/>
                <w:lang w:eastAsia="fr-FR"/>
              </w:rPr>
              <w:t>er, pour sculpter ou construire.</w:t>
            </w:r>
          </w:p>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sidRPr="00E81BF8">
              <w:rPr>
                <w:rFonts w:eastAsia="Arial Unicode MS" w:cs="Arial"/>
                <w:iCs/>
                <w:color w:val="000000"/>
                <w:sz w:val="20"/>
                <w:szCs w:val="20"/>
                <w:u w:color="000000"/>
                <w:bdr w:val="nil"/>
                <w:lang w:eastAsia="fr-FR"/>
              </w:rPr>
              <w:t>Découverte et utilisat</w:t>
            </w:r>
            <w:r>
              <w:rPr>
                <w:rFonts w:eastAsia="Arial Unicode MS" w:cs="Arial"/>
                <w:iCs/>
                <w:color w:val="000000"/>
                <w:sz w:val="20"/>
                <w:szCs w:val="20"/>
                <w:u w:color="000000"/>
                <w:bdr w:val="nil"/>
                <w:lang w:eastAsia="fr-FR"/>
              </w:rPr>
              <w:t>ion des qualités plastiques et d</w:t>
            </w:r>
            <w:r w:rsidRPr="00E81BF8">
              <w:rPr>
                <w:rFonts w:eastAsia="Arial Unicode MS" w:cs="Arial"/>
                <w:iCs/>
                <w:color w:val="000000"/>
                <w:sz w:val="20"/>
                <w:szCs w:val="20"/>
                <w:u w:color="000000"/>
                <w:bdr w:val="nil"/>
                <w:lang w:eastAsia="fr-FR"/>
              </w:rPr>
              <w:t>es effets visuels obtenus par la mise en œuvre et les interactions entre outils, médiums et supports variés</w:t>
            </w:r>
            <w:r>
              <w:rPr>
                <w:rFonts w:eastAsia="Arial Unicode MS" w:cs="Arial"/>
                <w:iCs/>
                <w:color w:val="000000"/>
                <w:sz w:val="20"/>
                <w:szCs w:val="20"/>
                <w:u w:color="000000"/>
                <w:bdr w:val="nil"/>
                <w:lang w:eastAsia="fr-FR"/>
              </w:rPr>
              <w:t>.</w:t>
            </w:r>
          </w:p>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sidRPr="00E81BF8">
              <w:rPr>
                <w:rFonts w:eastAsia="Arial Unicode MS" w:cs="Arial"/>
                <w:iCs/>
                <w:color w:val="000000"/>
                <w:sz w:val="20"/>
                <w:szCs w:val="20"/>
                <w:u w:color="000000"/>
                <w:bdr w:val="nil"/>
                <w:lang w:eastAsia="fr-FR"/>
              </w:rPr>
              <w:t>Mise en œuvre de l’amplitud</w:t>
            </w:r>
            <w:r>
              <w:rPr>
                <w:rFonts w:eastAsia="Arial Unicode MS" w:cs="Arial"/>
                <w:iCs/>
                <w:color w:val="000000"/>
                <w:sz w:val="20"/>
                <w:szCs w:val="20"/>
                <w:u w:color="000000"/>
                <w:bdr w:val="nil"/>
                <w:lang w:eastAsia="fr-FR"/>
              </w:rPr>
              <w:t>e ou la retenue du geste, sa mai</w:t>
            </w:r>
            <w:r w:rsidRPr="00E81BF8">
              <w:rPr>
                <w:rFonts w:eastAsia="Arial Unicode MS" w:cs="Arial"/>
                <w:iCs/>
                <w:color w:val="000000"/>
                <w:sz w:val="20"/>
                <w:szCs w:val="20"/>
                <w:u w:color="000000"/>
                <w:bdr w:val="nil"/>
                <w:lang w:eastAsia="fr-FR"/>
              </w:rPr>
              <w:t>trise ou son imprévisibilité (désir d’agir sur le support, de laisser trace, affirmation des aspects physiques, matériels, gestuels, rythmes, vitesse, étendue ou profondeur dans son rapport aux limites, aux bords, à la matérialité du support ou du médium…)</w:t>
            </w:r>
            <w:r>
              <w:rPr>
                <w:rFonts w:eastAsia="Arial Unicode MS" w:cs="Arial"/>
                <w:iCs/>
                <w:color w:val="000000"/>
                <w:sz w:val="20"/>
                <w:szCs w:val="20"/>
                <w:u w:color="000000"/>
                <w:bdr w:val="nil"/>
                <w:lang w:eastAsia="fr-FR"/>
              </w:rPr>
              <w:t>.</w:t>
            </w:r>
          </w:p>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sidRPr="00E81BF8">
              <w:rPr>
                <w:rFonts w:eastAsia="Arial Unicode MS" w:cs="Arial"/>
                <w:iCs/>
                <w:color w:val="000000"/>
                <w:sz w:val="20"/>
                <w:szCs w:val="20"/>
                <w:u w:color="000000"/>
                <w:bdr w:val="nil"/>
                <w:lang w:eastAsia="fr-FR"/>
              </w:rPr>
              <w:t>Productions engageant des liens entre les qualités de la matière colorée (pigments, substances, liants, siccatifs…), ses usages (jus, glacis, empâtement, couv</w:t>
            </w:r>
            <w:r>
              <w:rPr>
                <w:rFonts w:eastAsia="Arial Unicode MS" w:cs="Arial"/>
                <w:iCs/>
                <w:color w:val="000000"/>
                <w:sz w:val="20"/>
                <w:szCs w:val="20"/>
                <w:u w:color="000000"/>
                <w:bdr w:val="nil"/>
                <w:lang w:eastAsia="fr-FR"/>
              </w:rPr>
              <w:t>erture, aplat, plage, giclure…) ;</w:t>
            </w:r>
            <w:r w:rsidRPr="00E81BF8">
              <w:rPr>
                <w:rFonts w:eastAsia="Arial Unicode MS" w:cs="Arial"/>
                <w:iCs/>
                <w:color w:val="000000"/>
                <w:sz w:val="20"/>
                <w:szCs w:val="20"/>
                <w:u w:color="000000"/>
                <w:bdr w:val="nil"/>
                <w:lang w:eastAsia="fr-FR"/>
              </w:rPr>
              <w:t xml:space="preserve"> les effets induits par les supports et les mélanges avec d’autres médiums</w:t>
            </w:r>
            <w:r>
              <w:rPr>
                <w:rFonts w:eastAsia="Arial Unicode MS" w:cs="Arial"/>
                <w:iCs/>
                <w:color w:val="000000"/>
                <w:sz w:val="20"/>
                <w:szCs w:val="20"/>
                <w:u w:color="000000"/>
                <w:bdr w:val="nil"/>
                <w:lang w:eastAsia="fr-FR"/>
              </w:rPr>
              <w:t>.</w:t>
            </w:r>
          </w:p>
          <w:p w:rsidR="0069791B" w:rsidRPr="00B316AE" w:rsidRDefault="0069791B" w:rsidP="00410E43">
            <w:pPr>
              <w:numPr>
                <w:ilvl w:val="0"/>
                <w:numId w:val="142"/>
              </w:numPr>
              <w:spacing w:after="0" w:line="240" w:lineRule="auto"/>
              <w:ind w:left="153" w:hanging="35"/>
              <w:jc w:val="both"/>
              <w:rPr>
                <w:rFonts w:eastAsia="Arial Unicode MS" w:cs="Arial"/>
                <w:color w:val="000000"/>
                <w:sz w:val="20"/>
                <w:szCs w:val="20"/>
                <w:u w:color="000000"/>
                <w:bdr w:val="nil"/>
                <w:lang w:eastAsia="fr-FR"/>
              </w:rPr>
            </w:pPr>
            <w:r>
              <w:rPr>
                <w:rFonts w:eastAsia="Arial Unicode MS" w:cs="Arial"/>
                <w:iCs/>
                <w:color w:val="000000"/>
                <w:sz w:val="20"/>
                <w:szCs w:val="20"/>
                <w:u w:color="000000"/>
                <w:bdr w:val="nil"/>
                <w:lang w:eastAsia="fr-FR"/>
              </w:rPr>
              <w:t>Observation et analyse d’œuvres ;</w:t>
            </w:r>
            <w:r w:rsidRPr="00E81BF8">
              <w:rPr>
                <w:rFonts w:eastAsia="Arial Unicode MS" w:cs="Arial"/>
                <w:iCs/>
                <w:color w:val="000000"/>
                <w:sz w:val="20"/>
                <w:szCs w:val="20"/>
                <w:u w:color="000000"/>
                <w:bdr w:val="nil"/>
                <w:lang w:eastAsia="fr-FR"/>
              </w:rPr>
              <w:t xml:space="preserve"> comparaison d’œuvres différentes sur une même</w:t>
            </w:r>
            <w:r>
              <w:rPr>
                <w:rFonts w:eastAsia="Arial Unicode MS" w:cs="Arial"/>
                <w:iCs/>
                <w:color w:val="000000"/>
                <w:sz w:val="20"/>
                <w:szCs w:val="20"/>
                <w:u w:color="000000"/>
                <w:bdr w:val="nil"/>
                <w:lang w:eastAsia="fr-FR"/>
              </w:rPr>
              <w:t xml:space="preserve"> question ou dans d’autres arts ;</w:t>
            </w:r>
            <w:r w:rsidRPr="00E81BF8">
              <w:rPr>
                <w:rFonts w:eastAsia="Arial Unicode MS" w:cs="Arial"/>
                <w:iCs/>
                <w:color w:val="000000"/>
                <w:sz w:val="20"/>
                <w:szCs w:val="20"/>
                <w:u w:color="000000"/>
                <w:bdr w:val="nil"/>
                <w:lang w:eastAsia="fr-FR"/>
              </w:rPr>
              <w:t xml:space="preserve"> découverte et observation dans l’environnement proche de réalisations mettant en évidence le rôle de la matérialité et de la couleur</w:t>
            </w:r>
            <w:r>
              <w:rPr>
                <w:rFonts w:eastAsia="Arial Unicode MS" w:cs="Arial"/>
                <w:iCs/>
                <w:color w:val="000000"/>
                <w:sz w:val="20"/>
                <w:szCs w:val="20"/>
                <w:u w:color="000000"/>
                <w:bdr w:val="nil"/>
                <w:lang w:eastAsia="fr-FR"/>
              </w:rPr>
              <w:t>.</w:t>
            </w:r>
          </w:p>
        </w:tc>
      </w:tr>
    </w:tbl>
    <w:p w:rsidR="0069791B" w:rsidRPr="00B316AE" w:rsidRDefault="0069791B" w:rsidP="0069791B">
      <w:pPr>
        <w:pStyle w:val="CorpsA"/>
        <w:jc w:val="both"/>
        <w:rPr>
          <w:rFonts w:ascii="Calibri" w:eastAsia="Cambria" w:hAnsi="Calibri" w:cs="Calibri"/>
          <w:sz w:val="20"/>
          <w:szCs w:val="20"/>
        </w:rPr>
      </w:pPr>
    </w:p>
    <w:p w:rsidR="0069791B" w:rsidRPr="00994418" w:rsidRDefault="0069791B" w:rsidP="0069791B">
      <w:pPr>
        <w:spacing w:before="120" w:after="120" w:line="240" w:lineRule="auto"/>
        <w:jc w:val="both"/>
        <w:rPr>
          <w:rFonts w:cs="Calibri"/>
          <w:b/>
          <w:color w:val="007F9F"/>
          <w:sz w:val="24"/>
          <w:szCs w:val="24"/>
          <w:shd w:val="clear" w:color="auto" w:fill="FFFFFF"/>
        </w:rPr>
      </w:pPr>
      <w:r w:rsidRPr="00994418">
        <w:rPr>
          <w:rFonts w:cs="Calibri"/>
          <w:b/>
          <w:color w:val="007F9F"/>
          <w:sz w:val="24"/>
          <w:szCs w:val="24"/>
          <w:shd w:val="clear" w:color="auto" w:fill="FFFFFF"/>
        </w:rPr>
        <w:t>Croisements entre enseignements</w:t>
      </w:r>
    </w:p>
    <w:p w:rsidR="0069791B" w:rsidRPr="00B46C47" w:rsidRDefault="0069791B" w:rsidP="0069791B">
      <w:pPr>
        <w:pStyle w:val="CorpsA"/>
        <w:spacing w:after="120"/>
        <w:jc w:val="both"/>
        <w:rPr>
          <w:rFonts w:ascii="Calibri" w:eastAsia="Cambria" w:hAnsi="Calibri" w:cs="Calibri"/>
          <w:sz w:val="20"/>
          <w:szCs w:val="20"/>
        </w:rPr>
      </w:pPr>
      <w:r w:rsidRPr="00B46C47">
        <w:rPr>
          <w:rFonts w:ascii="Calibri" w:eastAsia="Cambria" w:hAnsi="Calibri" w:cs="Calibri"/>
          <w:sz w:val="20"/>
          <w:szCs w:val="20"/>
        </w:rPr>
        <w:t>Les enjeux liés à l’entrée intitulée « la représentation plastique et l</w:t>
      </w:r>
      <w:r>
        <w:rPr>
          <w:rFonts w:ascii="Calibri" w:eastAsia="Cambria" w:hAnsi="Calibri" w:cs="Calibri"/>
          <w:sz w:val="20"/>
          <w:szCs w:val="20"/>
        </w:rPr>
        <w:t>es dispositifs de présentation »</w:t>
      </w:r>
      <w:r w:rsidRPr="00B46C47">
        <w:rPr>
          <w:rFonts w:ascii="Calibri" w:eastAsia="Cambria" w:hAnsi="Calibri" w:cs="Calibri"/>
          <w:sz w:val="20"/>
          <w:szCs w:val="20"/>
        </w:rPr>
        <w:t xml:space="preserve"> se relient naturellement </w:t>
      </w:r>
      <w:r>
        <w:rPr>
          <w:rFonts w:ascii="Calibri" w:eastAsia="Cambria" w:hAnsi="Calibri" w:cs="Calibri"/>
          <w:sz w:val="20"/>
          <w:szCs w:val="20"/>
        </w:rPr>
        <w:t xml:space="preserve">à </w:t>
      </w:r>
      <w:r w:rsidRPr="00B46C47">
        <w:rPr>
          <w:rFonts w:ascii="Calibri" w:eastAsia="Cambria" w:hAnsi="Calibri" w:cs="Calibri"/>
          <w:sz w:val="20"/>
          <w:szCs w:val="20"/>
        </w:rPr>
        <w:t>ce qui concerne l’enseigne</w:t>
      </w:r>
      <w:r>
        <w:rPr>
          <w:rFonts w:ascii="Calibri" w:eastAsia="Cambria" w:hAnsi="Calibri" w:cs="Calibri"/>
          <w:sz w:val="20"/>
          <w:szCs w:val="20"/>
        </w:rPr>
        <w:t xml:space="preserve">ment du français, de l’histoire et de la </w:t>
      </w:r>
      <w:r w:rsidRPr="00B46C47">
        <w:rPr>
          <w:rFonts w:ascii="Calibri" w:eastAsia="Cambria" w:hAnsi="Calibri" w:cs="Calibri"/>
          <w:sz w:val="20"/>
          <w:szCs w:val="20"/>
        </w:rPr>
        <w:t>géographie,</w:t>
      </w:r>
      <w:r>
        <w:rPr>
          <w:rFonts w:ascii="Calibri" w:eastAsia="Cambria" w:hAnsi="Calibri" w:cs="Calibri"/>
          <w:sz w:val="20"/>
          <w:szCs w:val="20"/>
        </w:rPr>
        <w:t xml:space="preserve"> </w:t>
      </w:r>
      <w:r w:rsidRPr="00B46C47">
        <w:rPr>
          <w:rFonts w:ascii="Calibri" w:eastAsia="Cambria" w:hAnsi="Calibri" w:cs="Calibri"/>
          <w:sz w:val="20"/>
          <w:szCs w:val="20"/>
        </w:rPr>
        <w:t>des sciences et de l</w:t>
      </w:r>
      <w:r>
        <w:rPr>
          <w:rFonts w:ascii="Calibri" w:eastAsia="Cambria" w:hAnsi="Calibri" w:cs="Calibri"/>
          <w:sz w:val="20"/>
          <w:szCs w:val="20"/>
        </w:rPr>
        <w:t>’éducation physique et sportive, par exemple</w:t>
      </w:r>
      <w:r w:rsidRPr="00B46C47">
        <w:rPr>
          <w:rFonts w:ascii="Calibri" w:eastAsia="Cambria" w:hAnsi="Calibri" w:cs="Calibri"/>
          <w:sz w:val="20"/>
          <w:szCs w:val="20"/>
        </w:rPr>
        <w:t xml:space="preserve"> dans des situations qui mêleront relation d’une expérience vécue, découverte d’un lieu complexe ou récit d’une aventure à la taille des élèves concernés. </w:t>
      </w:r>
    </w:p>
    <w:p w:rsidR="0069791B" w:rsidRPr="000D2390" w:rsidRDefault="0069791B" w:rsidP="0069791B">
      <w:pPr>
        <w:pStyle w:val="CorpsA"/>
        <w:spacing w:after="120"/>
        <w:jc w:val="both"/>
        <w:rPr>
          <w:rFonts w:ascii="Calibri" w:eastAsia="Cambria" w:hAnsi="Calibri" w:cs="Calibri"/>
          <w:color w:val="auto"/>
          <w:sz w:val="20"/>
          <w:szCs w:val="20"/>
        </w:rPr>
      </w:pPr>
      <w:r w:rsidRPr="000D2390">
        <w:rPr>
          <w:rFonts w:ascii="Calibri" w:eastAsia="Cambria" w:hAnsi="Calibri" w:cs="Calibri"/>
          <w:color w:val="auto"/>
          <w:sz w:val="20"/>
          <w:szCs w:val="20"/>
        </w:rPr>
        <w:t>Le développement de la compétence « Se repérer dans les domaines liés aux arts plastiques , être sensible aux questions de l’art » permet notamment des rapprochements avec l’enseignement des langues vivantes, par la prise en compte de contextes artistico-culturels différents.</w:t>
      </w:r>
    </w:p>
    <w:p w:rsidR="0069791B" w:rsidRPr="00CD641E" w:rsidRDefault="0069791B" w:rsidP="0069791B">
      <w:pPr>
        <w:pStyle w:val="CorpsA"/>
        <w:spacing w:after="120"/>
        <w:jc w:val="both"/>
        <w:rPr>
          <w:rFonts w:ascii="Calibri" w:eastAsia="Cambria" w:hAnsi="Calibri" w:cs="Calibri"/>
          <w:color w:val="auto"/>
          <w:sz w:val="20"/>
          <w:szCs w:val="20"/>
        </w:rPr>
      </w:pPr>
      <w:r w:rsidRPr="00B46C47">
        <w:rPr>
          <w:rFonts w:ascii="Calibri" w:eastAsia="Cambria" w:hAnsi="Calibri" w:cs="Calibri"/>
          <w:sz w:val="20"/>
          <w:szCs w:val="20"/>
        </w:rPr>
        <w:t>L’importance accordée en arts plastiques au champ de l’expérimentation, au gout pour la re</w:t>
      </w:r>
      <w:r>
        <w:rPr>
          <w:rFonts w:ascii="Calibri" w:eastAsia="Cambria" w:hAnsi="Calibri" w:cs="Calibri"/>
          <w:sz w:val="20"/>
          <w:szCs w:val="20"/>
        </w:rPr>
        <w:t>cherche, croise</w:t>
      </w:r>
      <w:r w:rsidRPr="00B46C47">
        <w:rPr>
          <w:rFonts w:ascii="Calibri" w:eastAsia="Cambria" w:hAnsi="Calibri" w:cs="Calibri"/>
          <w:sz w:val="20"/>
          <w:szCs w:val="20"/>
        </w:rPr>
        <w:t xml:space="preserve"> celui des sciences</w:t>
      </w:r>
      <w:r>
        <w:rPr>
          <w:rFonts w:ascii="Calibri" w:eastAsia="Cambria" w:hAnsi="Calibri" w:cs="Calibri"/>
          <w:sz w:val="20"/>
          <w:szCs w:val="20"/>
        </w:rPr>
        <w:t xml:space="preserve"> et de la technologie</w:t>
      </w:r>
      <w:r w:rsidRPr="00B46C47">
        <w:rPr>
          <w:rFonts w:ascii="Calibri" w:eastAsia="Cambria" w:hAnsi="Calibri" w:cs="Calibri"/>
          <w:sz w:val="20"/>
          <w:szCs w:val="20"/>
        </w:rPr>
        <w:t xml:space="preserve"> comme celui des arts appliqués ou du design. La modélisation d’expériences scientifiques et de leur résultats, le travail sur les musées autour d’espèces imaginaires ou d’animaux méconnus, comme l’invention de traces archéologiques fictives, y compris à partir d‘éléments scientifiquement validés, relèvent de ces possibles croisements. </w:t>
      </w:r>
      <w:r w:rsidRPr="00CD641E">
        <w:rPr>
          <w:rFonts w:ascii="Calibri" w:eastAsia="Cambria" w:hAnsi="Calibri" w:cs="Calibri"/>
          <w:color w:val="auto"/>
          <w:sz w:val="20"/>
          <w:szCs w:val="20"/>
        </w:rPr>
        <w:t>Par ailleurs, la pratique plastique nécessite le recours à des compétences et des notions (espace, perspective, proportion, mesure…) qui peuvent être reliées à celles développées en mathématiques.</w:t>
      </w:r>
      <w:r>
        <w:rPr>
          <w:rFonts w:ascii="Calibri" w:eastAsia="Cambria" w:hAnsi="Calibri" w:cs="Calibri"/>
          <w:color w:val="auto"/>
          <w:sz w:val="20"/>
          <w:szCs w:val="20"/>
        </w:rPr>
        <w:t xml:space="preserve"> </w:t>
      </w:r>
    </w:p>
    <w:p w:rsidR="0069791B" w:rsidRPr="000D2390" w:rsidRDefault="0069791B" w:rsidP="0069791B">
      <w:pPr>
        <w:pStyle w:val="CorpsA"/>
        <w:spacing w:after="120"/>
        <w:jc w:val="both"/>
        <w:rPr>
          <w:rFonts w:ascii="Calibri" w:eastAsia="Cambria" w:hAnsi="Calibri" w:cs="Calibri"/>
          <w:color w:val="auto"/>
          <w:sz w:val="20"/>
          <w:szCs w:val="20"/>
        </w:rPr>
      </w:pPr>
      <w:r w:rsidRPr="00B46C47">
        <w:rPr>
          <w:rFonts w:ascii="Calibri" w:eastAsia="Cambria" w:hAnsi="Calibri" w:cs="Calibri"/>
          <w:sz w:val="20"/>
          <w:szCs w:val="20"/>
        </w:rPr>
        <w:t xml:space="preserve">La compétence « Mettre en œuvre un projet </w:t>
      </w:r>
      <w:r>
        <w:rPr>
          <w:rFonts w:ascii="Calibri" w:eastAsia="Cambria" w:hAnsi="Calibri" w:cs="Calibri"/>
          <w:sz w:val="20"/>
          <w:szCs w:val="20"/>
        </w:rPr>
        <w:t>artistique »</w:t>
      </w:r>
      <w:r w:rsidRPr="00B46C47">
        <w:rPr>
          <w:rFonts w:ascii="Calibri" w:eastAsia="Cambria" w:hAnsi="Calibri" w:cs="Calibri"/>
          <w:sz w:val="20"/>
          <w:szCs w:val="20"/>
        </w:rPr>
        <w:t xml:space="preserve"> </w:t>
      </w:r>
      <w:r>
        <w:rPr>
          <w:rFonts w:ascii="Calibri" w:eastAsia="Cambria" w:hAnsi="Calibri" w:cs="Calibri"/>
          <w:sz w:val="20"/>
          <w:szCs w:val="20"/>
        </w:rPr>
        <w:t>peut</w:t>
      </w:r>
      <w:r w:rsidRPr="00B46C47">
        <w:rPr>
          <w:rFonts w:ascii="Calibri" w:eastAsia="Cambria" w:hAnsi="Calibri" w:cs="Calibri"/>
          <w:sz w:val="20"/>
          <w:szCs w:val="20"/>
        </w:rPr>
        <w:t xml:space="preserve"> donner lieu, pour ce cycle, à un travail pluridisciplinaire</w:t>
      </w:r>
      <w:r>
        <w:rPr>
          <w:rFonts w:ascii="Calibri" w:eastAsia="Cambria" w:hAnsi="Calibri" w:cs="Calibri"/>
          <w:sz w:val="20"/>
          <w:szCs w:val="20"/>
        </w:rPr>
        <w:t xml:space="preserve"> </w:t>
      </w:r>
      <w:r w:rsidRPr="00B46C47">
        <w:rPr>
          <w:rFonts w:ascii="Calibri" w:eastAsia="Cambria" w:hAnsi="Calibri" w:cs="Calibri"/>
          <w:sz w:val="20"/>
          <w:szCs w:val="20"/>
        </w:rPr>
        <w:t>(éducation musicale, français, éducation physique et sportive)</w:t>
      </w:r>
      <w:r>
        <w:rPr>
          <w:rFonts w:ascii="Calibri" w:eastAsia="Cambria" w:hAnsi="Calibri" w:cs="Calibri"/>
          <w:sz w:val="20"/>
          <w:szCs w:val="20"/>
        </w:rPr>
        <w:t xml:space="preserve"> </w:t>
      </w:r>
      <w:r w:rsidRPr="00B46C47">
        <w:rPr>
          <w:rFonts w:ascii="Calibri" w:eastAsia="Cambria" w:hAnsi="Calibri" w:cs="Calibri"/>
          <w:sz w:val="20"/>
          <w:szCs w:val="20"/>
        </w:rPr>
        <w:t xml:space="preserve">autour d’une forme artistique voisine des arts plastiques sur des projets incluant </w:t>
      </w:r>
      <w:r>
        <w:rPr>
          <w:rFonts w:ascii="Calibri" w:eastAsia="Cambria" w:hAnsi="Calibri" w:cs="Calibri"/>
          <w:sz w:val="20"/>
          <w:szCs w:val="20"/>
        </w:rPr>
        <w:t xml:space="preserve">notamment </w:t>
      </w:r>
      <w:r w:rsidRPr="00B46C47">
        <w:rPr>
          <w:rFonts w:ascii="Calibri" w:eastAsia="Cambria" w:hAnsi="Calibri" w:cs="Calibri"/>
          <w:sz w:val="20"/>
          <w:szCs w:val="20"/>
        </w:rPr>
        <w:t>la représentation</w:t>
      </w:r>
      <w:r>
        <w:rPr>
          <w:rFonts w:ascii="Calibri" w:eastAsia="Cambria" w:hAnsi="Calibri" w:cs="Calibri"/>
          <w:sz w:val="20"/>
          <w:szCs w:val="20"/>
        </w:rPr>
        <w:t xml:space="preserve"> (théâtrale), l’espace scénique ou</w:t>
      </w:r>
      <w:r w:rsidRPr="00B46C47">
        <w:rPr>
          <w:rFonts w:ascii="Calibri" w:eastAsia="Cambria" w:hAnsi="Calibri" w:cs="Calibri"/>
          <w:sz w:val="20"/>
          <w:szCs w:val="20"/>
        </w:rPr>
        <w:t xml:space="preserve"> l’espace de présentation</w:t>
      </w:r>
      <w:r w:rsidRPr="000D2390">
        <w:rPr>
          <w:rFonts w:ascii="Calibri" w:eastAsia="Cambria" w:hAnsi="Calibri" w:cs="Calibri"/>
          <w:color w:val="auto"/>
          <w:sz w:val="20"/>
          <w:szCs w:val="20"/>
        </w:rPr>
        <w:t>. Par ailleurs, la production artistique requiert l’utilisation de compétences et de notions (espace, proportion, mesure…) qui sont développées en lien avec les mathématiques.</w:t>
      </w:r>
      <w:r>
        <w:rPr>
          <w:rFonts w:ascii="Calibri" w:eastAsia="Cambria" w:hAnsi="Calibri" w:cs="Calibri"/>
          <w:color w:val="auto"/>
          <w:sz w:val="20"/>
          <w:szCs w:val="20"/>
        </w:rPr>
        <w:t xml:space="preserve"> </w:t>
      </w:r>
    </w:p>
    <w:p w:rsidR="0069791B" w:rsidRDefault="0069791B" w:rsidP="0069791B">
      <w:pPr>
        <w:pStyle w:val="CorpsA"/>
        <w:jc w:val="both"/>
        <w:rPr>
          <w:rFonts w:ascii="Calibri" w:hAnsi="Calibri" w:cs="Calibri"/>
          <w:b/>
          <w:color w:val="31849B"/>
          <w:sz w:val="28"/>
          <w:szCs w:val="28"/>
        </w:rPr>
      </w:pPr>
      <w:r>
        <w:rPr>
          <w:rFonts w:ascii="Calibri" w:eastAsia="Cambria" w:hAnsi="Calibri" w:cs="Calibri"/>
          <w:sz w:val="20"/>
          <w:szCs w:val="20"/>
        </w:rPr>
        <w:br w:type="page"/>
      </w:r>
      <w:r w:rsidRPr="002174FF">
        <w:rPr>
          <w:rFonts w:ascii="Calibri" w:hAnsi="Calibri" w:cs="Calibri"/>
          <w:b/>
          <w:color w:val="31849B"/>
          <w:sz w:val="28"/>
          <w:szCs w:val="28"/>
        </w:rPr>
        <w:lastRenderedPageBreak/>
        <w:t>Éducation musicale</w:t>
      </w:r>
    </w:p>
    <w:p w:rsidR="0069791B" w:rsidRPr="002174FF" w:rsidRDefault="0069791B" w:rsidP="0069791B">
      <w:pPr>
        <w:pStyle w:val="CorpsA"/>
        <w:jc w:val="both"/>
        <w:rPr>
          <w:rFonts w:ascii="Calibri" w:hAnsi="Calibri" w:cs="Calibri"/>
          <w:b/>
          <w:color w:val="31849B"/>
          <w:sz w:val="28"/>
          <w:szCs w:val="28"/>
        </w:rPr>
      </w:pPr>
    </w:p>
    <w:p w:rsidR="0069791B" w:rsidRPr="00CF0114" w:rsidRDefault="0069791B" w:rsidP="0069791B">
      <w:pPr>
        <w:shd w:val="clear" w:color="auto" w:fill="DAEEF3"/>
        <w:spacing w:after="120" w:line="240" w:lineRule="auto"/>
        <w:jc w:val="both"/>
        <w:rPr>
          <w:sz w:val="20"/>
          <w:szCs w:val="20"/>
        </w:rPr>
      </w:pPr>
      <w:r w:rsidRPr="00CF0114">
        <w:rPr>
          <w:sz w:val="20"/>
          <w:szCs w:val="20"/>
        </w:rPr>
        <w:t>Dans la continuité du cycle 2 et pour préparer le cycle 4, l’éducation musicale en cycle 3 poursuit la découverte et le développement des deux grands champs de compétences qui structurent l’ensemble du parcours de formation : la perception et la production.</w:t>
      </w:r>
    </w:p>
    <w:p w:rsidR="0069791B" w:rsidRPr="00CF0114" w:rsidRDefault="0069791B" w:rsidP="0069791B">
      <w:pPr>
        <w:shd w:val="clear" w:color="auto" w:fill="DAEEF3"/>
        <w:spacing w:after="120" w:line="240" w:lineRule="auto"/>
        <w:jc w:val="both"/>
        <w:rPr>
          <w:sz w:val="20"/>
          <w:szCs w:val="20"/>
        </w:rPr>
      </w:pPr>
      <w:r w:rsidRPr="00CF0114">
        <w:rPr>
          <w:sz w:val="20"/>
          <w:szCs w:val="20"/>
        </w:rPr>
        <w:t xml:space="preserve">Par le travail de la perception, celui de l’écoute de la musique, </w:t>
      </w:r>
      <w:r>
        <w:rPr>
          <w:rFonts w:cs="Calibri"/>
          <w:sz w:val="20"/>
          <w:szCs w:val="20"/>
        </w:rPr>
        <w:t>les élèves</w:t>
      </w:r>
      <w:r w:rsidRPr="00CF0114">
        <w:rPr>
          <w:sz w:val="20"/>
          <w:szCs w:val="20"/>
        </w:rPr>
        <w:t xml:space="preserve"> développe</w:t>
      </w:r>
      <w:r>
        <w:rPr>
          <w:sz w:val="20"/>
          <w:szCs w:val="20"/>
        </w:rPr>
        <w:t>nt</w:t>
      </w:r>
      <w:r w:rsidRPr="00CF0114">
        <w:rPr>
          <w:sz w:val="20"/>
          <w:szCs w:val="20"/>
        </w:rPr>
        <w:t xml:space="preserve"> </w:t>
      </w:r>
      <w:r>
        <w:rPr>
          <w:sz w:val="20"/>
          <w:szCs w:val="20"/>
        </w:rPr>
        <w:t xml:space="preserve">leurs </w:t>
      </w:r>
      <w:r w:rsidRPr="00CF0114">
        <w:rPr>
          <w:sz w:val="20"/>
          <w:szCs w:val="20"/>
        </w:rPr>
        <w:t>capacités à percevoir des caractéristiques plus fines et des organisations plus complexes de la musique ; il</w:t>
      </w:r>
      <w:r>
        <w:rPr>
          <w:sz w:val="20"/>
          <w:szCs w:val="20"/>
        </w:rPr>
        <w:t>s</w:t>
      </w:r>
      <w:r w:rsidRPr="00CF0114">
        <w:rPr>
          <w:sz w:val="20"/>
          <w:szCs w:val="20"/>
        </w:rPr>
        <w:t xml:space="preserve"> </w:t>
      </w:r>
      <w:r>
        <w:rPr>
          <w:sz w:val="20"/>
          <w:szCs w:val="20"/>
        </w:rPr>
        <w:t>apprennent</w:t>
      </w:r>
      <w:r w:rsidRPr="00CF0114">
        <w:rPr>
          <w:sz w:val="20"/>
          <w:szCs w:val="20"/>
        </w:rPr>
        <w:t xml:space="preserve"> à identifier des relations, des ressemblances et des différences entre plusieurs œuvres ; il</w:t>
      </w:r>
      <w:r>
        <w:rPr>
          <w:sz w:val="20"/>
          <w:szCs w:val="20"/>
        </w:rPr>
        <w:t>s</w:t>
      </w:r>
      <w:r w:rsidRPr="00CF0114">
        <w:rPr>
          <w:sz w:val="20"/>
          <w:szCs w:val="20"/>
        </w:rPr>
        <w:t xml:space="preserve"> </w:t>
      </w:r>
      <w:r>
        <w:rPr>
          <w:sz w:val="20"/>
          <w:szCs w:val="20"/>
        </w:rPr>
        <w:t>acquièrent des</w:t>
      </w:r>
      <w:r w:rsidRPr="00CF0114">
        <w:rPr>
          <w:sz w:val="20"/>
          <w:szCs w:val="20"/>
        </w:rPr>
        <w:t xml:space="preserve"> repères structurant </w:t>
      </w:r>
      <w:r>
        <w:rPr>
          <w:sz w:val="20"/>
          <w:szCs w:val="20"/>
        </w:rPr>
        <w:t>leur</w:t>
      </w:r>
      <w:r w:rsidRPr="00CF0114">
        <w:rPr>
          <w:sz w:val="20"/>
          <w:szCs w:val="20"/>
        </w:rPr>
        <w:t xml:space="preserve"> culture artistique et appre</w:t>
      </w:r>
      <w:r>
        <w:rPr>
          <w:sz w:val="20"/>
          <w:szCs w:val="20"/>
        </w:rPr>
        <w:t>nnent</w:t>
      </w:r>
      <w:r w:rsidRPr="00CF0114">
        <w:rPr>
          <w:sz w:val="20"/>
          <w:szCs w:val="20"/>
        </w:rPr>
        <w:t xml:space="preserve"> à s’y référer ; </w:t>
      </w:r>
      <w:r>
        <w:rPr>
          <w:sz w:val="20"/>
          <w:szCs w:val="20"/>
        </w:rPr>
        <w:t>ils découvrent peu à peu que le gou</w:t>
      </w:r>
      <w:r w:rsidRPr="00CF0114">
        <w:rPr>
          <w:sz w:val="20"/>
          <w:szCs w:val="20"/>
        </w:rPr>
        <w:t xml:space="preserve">t est une notion relative et, dépassant progressivement </w:t>
      </w:r>
      <w:r>
        <w:rPr>
          <w:sz w:val="20"/>
          <w:szCs w:val="20"/>
        </w:rPr>
        <w:t>leur</w:t>
      </w:r>
      <w:r w:rsidRPr="00CF0114">
        <w:rPr>
          <w:sz w:val="20"/>
          <w:szCs w:val="20"/>
        </w:rPr>
        <w:t xml:space="preserve"> seule immédiate émotion, développe </w:t>
      </w:r>
      <w:r>
        <w:rPr>
          <w:sz w:val="20"/>
          <w:szCs w:val="20"/>
        </w:rPr>
        <w:t>leur</w:t>
      </w:r>
      <w:r w:rsidRPr="00CF0114">
        <w:rPr>
          <w:sz w:val="20"/>
          <w:szCs w:val="20"/>
        </w:rPr>
        <w:t xml:space="preserve"> esprit critique en exprimant des avis </w:t>
      </w:r>
      <w:r>
        <w:rPr>
          <w:sz w:val="20"/>
          <w:szCs w:val="20"/>
        </w:rPr>
        <w:t>personnels</w:t>
      </w:r>
      <w:r w:rsidRPr="00CF0114">
        <w:rPr>
          <w:sz w:val="20"/>
          <w:szCs w:val="20"/>
        </w:rPr>
        <w:t>.</w:t>
      </w:r>
    </w:p>
    <w:p w:rsidR="0069791B" w:rsidRPr="00CF0114" w:rsidRDefault="0069791B" w:rsidP="0069791B">
      <w:pPr>
        <w:shd w:val="clear" w:color="auto" w:fill="DAEEF3"/>
        <w:spacing w:after="120" w:line="240" w:lineRule="auto"/>
        <w:jc w:val="both"/>
        <w:rPr>
          <w:sz w:val="20"/>
          <w:szCs w:val="20"/>
        </w:rPr>
      </w:pPr>
      <w:r w:rsidRPr="00CF0114">
        <w:rPr>
          <w:sz w:val="20"/>
          <w:szCs w:val="20"/>
        </w:rPr>
        <w:t>Par le travail de production qui repose pour la plus large part sur l’expression vocale, il</w:t>
      </w:r>
      <w:r>
        <w:rPr>
          <w:sz w:val="20"/>
          <w:szCs w:val="20"/>
        </w:rPr>
        <w:t>s</w:t>
      </w:r>
      <w:r w:rsidRPr="00CF0114">
        <w:rPr>
          <w:sz w:val="20"/>
          <w:szCs w:val="20"/>
        </w:rPr>
        <w:t xml:space="preserve"> développe</w:t>
      </w:r>
      <w:r>
        <w:rPr>
          <w:sz w:val="20"/>
          <w:szCs w:val="20"/>
        </w:rPr>
        <w:t>nt</w:t>
      </w:r>
      <w:r w:rsidRPr="00CF0114">
        <w:rPr>
          <w:sz w:val="20"/>
          <w:szCs w:val="20"/>
        </w:rPr>
        <w:t xml:space="preserve"> des techniques permettant de diversifier </w:t>
      </w:r>
      <w:r>
        <w:rPr>
          <w:sz w:val="20"/>
          <w:szCs w:val="20"/>
        </w:rPr>
        <w:t>leur</w:t>
      </w:r>
      <w:r w:rsidRPr="00CF0114">
        <w:rPr>
          <w:sz w:val="20"/>
          <w:szCs w:val="20"/>
        </w:rPr>
        <w:t xml:space="preserve"> vocabulaire expressif pour le mettre au service d’un projet d’interprétation ; il</w:t>
      </w:r>
      <w:r>
        <w:rPr>
          <w:sz w:val="20"/>
          <w:szCs w:val="20"/>
        </w:rPr>
        <w:t>s</w:t>
      </w:r>
      <w:r w:rsidRPr="00CF0114">
        <w:rPr>
          <w:sz w:val="20"/>
          <w:szCs w:val="20"/>
        </w:rPr>
        <w:t xml:space="preserve"> mesure</w:t>
      </w:r>
      <w:r>
        <w:rPr>
          <w:sz w:val="20"/>
          <w:szCs w:val="20"/>
        </w:rPr>
        <w:t>nt</w:t>
      </w:r>
      <w:r w:rsidRPr="00CF0114">
        <w:rPr>
          <w:sz w:val="20"/>
          <w:szCs w:val="20"/>
        </w:rPr>
        <w:t xml:space="preserve"> les exigences d’une réalisation collective qui dépend étroitement de l’engagement de chacun ; il</w:t>
      </w:r>
      <w:r>
        <w:rPr>
          <w:sz w:val="20"/>
          <w:szCs w:val="20"/>
        </w:rPr>
        <w:t>s</w:t>
      </w:r>
      <w:r w:rsidRPr="00CF0114">
        <w:rPr>
          <w:sz w:val="20"/>
          <w:szCs w:val="20"/>
        </w:rPr>
        <w:t xml:space="preserve"> enrichi</w:t>
      </w:r>
      <w:r>
        <w:rPr>
          <w:sz w:val="20"/>
          <w:szCs w:val="20"/>
        </w:rPr>
        <w:t>ssent</w:t>
      </w:r>
      <w:r w:rsidRPr="00CF0114">
        <w:rPr>
          <w:sz w:val="20"/>
          <w:szCs w:val="20"/>
        </w:rPr>
        <w:t xml:space="preserve"> </w:t>
      </w:r>
      <w:r>
        <w:rPr>
          <w:sz w:val="20"/>
          <w:szCs w:val="20"/>
        </w:rPr>
        <w:t>leur</w:t>
      </w:r>
      <w:r w:rsidRPr="00CF0114">
        <w:rPr>
          <w:sz w:val="20"/>
          <w:szCs w:val="20"/>
        </w:rPr>
        <w:t xml:space="preserve"> répertoire c</w:t>
      </w:r>
      <w:r>
        <w:rPr>
          <w:sz w:val="20"/>
          <w:szCs w:val="20"/>
        </w:rPr>
        <w:t>hanté d’expériences expressives ;</w:t>
      </w:r>
      <w:r w:rsidRPr="00CF0114">
        <w:rPr>
          <w:sz w:val="20"/>
          <w:szCs w:val="20"/>
        </w:rPr>
        <w:t xml:space="preserve"> il</w:t>
      </w:r>
      <w:r>
        <w:rPr>
          <w:sz w:val="20"/>
          <w:szCs w:val="20"/>
        </w:rPr>
        <w:t>s</w:t>
      </w:r>
      <w:r w:rsidRPr="00CF0114">
        <w:rPr>
          <w:sz w:val="20"/>
          <w:szCs w:val="20"/>
        </w:rPr>
        <w:t xml:space="preserve"> appren</w:t>
      </w:r>
      <w:r>
        <w:rPr>
          <w:sz w:val="20"/>
          <w:szCs w:val="20"/>
        </w:rPr>
        <w:t>nent</w:t>
      </w:r>
      <w:r w:rsidRPr="00CF0114">
        <w:rPr>
          <w:sz w:val="20"/>
          <w:szCs w:val="20"/>
        </w:rPr>
        <w:t xml:space="preserve"> à relier ce qu’il</w:t>
      </w:r>
      <w:r>
        <w:rPr>
          <w:sz w:val="20"/>
          <w:szCs w:val="20"/>
        </w:rPr>
        <w:t>s</w:t>
      </w:r>
      <w:r w:rsidRPr="00CF0114">
        <w:rPr>
          <w:sz w:val="20"/>
          <w:szCs w:val="20"/>
        </w:rPr>
        <w:t xml:space="preserve"> c</w:t>
      </w:r>
      <w:r>
        <w:rPr>
          <w:sz w:val="20"/>
          <w:szCs w:val="20"/>
        </w:rPr>
        <w:t xml:space="preserve">hantent aux musiques qu’ils écoutent, à </w:t>
      </w:r>
      <w:r w:rsidRPr="00CF0114">
        <w:rPr>
          <w:sz w:val="20"/>
          <w:szCs w:val="20"/>
        </w:rPr>
        <w:t>choisir entre reproduire et imaginer, voire créer.</w:t>
      </w:r>
    </w:p>
    <w:p w:rsidR="0069791B" w:rsidRPr="00CF0114" w:rsidRDefault="0069791B" w:rsidP="0069791B">
      <w:pPr>
        <w:shd w:val="clear" w:color="auto" w:fill="DAEEF3"/>
        <w:spacing w:after="120" w:line="240" w:lineRule="auto"/>
        <w:jc w:val="both"/>
        <w:rPr>
          <w:sz w:val="20"/>
          <w:szCs w:val="20"/>
        </w:rPr>
      </w:pPr>
      <w:r w:rsidRPr="00CF0114">
        <w:rPr>
          <w:sz w:val="20"/>
          <w:szCs w:val="20"/>
        </w:rPr>
        <w:t xml:space="preserve">Les quatre compétences </w:t>
      </w:r>
      <w:r>
        <w:rPr>
          <w:sz w:val="20"/>
          <w:szCs w:val="20"/>
        </w:rPr>
        <w:t xml:space="preserve">déjà </w:t>
      </w:r>
      <w:r w:rsidRPr="00CF0114">
        <w:rPr>
          <w:sz w:val="20"/>
          <w:szCs w:val="20"/>
        </w:rPr>
        <w:t xml:space="preserve">travaillées au cycle 2 </w:t>
      </w:r>
      <w:r>
        <w:rPr>
          <w:sz w:val="20"/>
          <w:szCs w:val="20"/>
        </w:rPr>
        <w:t>s’enrichissent</w:t>
      </w:r>
      <w:r w:rsidRPr="00CF0114">
        <w:rPr>
          <w:sz w:val="20"/>
          <w:szCs w:val="20"/>
        </w:rPr>
        <w:t xml:space="preserve"> de nouvelles dimen</w:t>
      </w:r>
      <w:r>
        <w:rPr>
          <w:sz w:val="20"/>
          <w:szCs w:val="20"/>
        </w:rPr>
        <w:t>sions –</w:t>
      </w:r>
      <w:r w:rsidRPr="00CF0114">
        <w:rPr>
          <w:sz w:val="20"/>
          <w:szCs w:val="20"/>
        </w:rPr>
        <w:t xml:space="preserve"> interpréter, commenter, créer, argumenter – marquant la progression </w:t>
      </w:r>
      <w:r>
        <w:rPr>
          <w:sz w:val="20"/>
          <w:szCs w:val="20"/>
        </w:rPr>
        <w:t>des élèves</w:t>
      </w:r>
      <w:r w:rsidRPr="00CF0114">
        <w:rPr>
          <w:sz w:val="20"/>
          <w:szCs w:val="20"/>
        </w:rPr>
        <w:t xml:space="preserve"> vers des situations de perception et de producti</w:t>
      </w:r>
      <w:r>
        <w:rPr>
          <w:sz w:val="20"/>
          <w:szCs w:val="20"/>
        </w:rPr>
        <w:t>on plus complexes qu’auparavant, à travers d</w:t>
      </w:r>
      <w:r w:rsidRPr="00CF0114">
        <w:rPr>
          <w:sz w:val="20"/>
          <w:szCs w:val="20"/>
        </w:rPr>
        <w:t>es objets musicaux et des situations de travail progressivement plus complexes.</w:t>
      </w:r>
    </w:p>
    <w:p w:rsidR="0069791B" w:rsidRDefault="0069791B" w:rsidP="0069791B">
      <w:pPr>
        <w:shd w:val="clear" w:color="auto" w:fill="DAEEF3"/>
        <w:spacing w:after="120" w:line="240" w:lineRule="auto"/>
        <w:jc w:val="both"/>
        <w:rPr>
          <w:sz w:val="20"/>
          <w:szCs w:val="20"/>
        </w:rPr>
      </w:pPr>
      <w:r w:rsidRPr="00CF0114">
        <w:rPr>
          <w:sz w:val="20"/>
          <w:szCs w:val="20"/>
        </w:rPr>
        <w:t>Comme au cycle 2, chaque élève qui le souhaite doit pouvoir s’engager chaque année dans la réalisation d’un projet choral ambitieux et associant autant que possible d’autres formes d’expression artistique. Cette possibilité lui permet, outre de trouver plaisir à chanter dans un cadre collectif, de découvrir les exigences d’un spectacle organisé en fin d’année scolaire. Associant des élèves issus des différents niveaux du cycle, la chorale gagne à réunir écoliers et collégiens, ces derniers même au-delà du cycle 3. Elle profite pleinement, lorsque cela est possible, d’un partenariat avec des artistes professionnels, notamment pour assurer l’accompagnement instrumental de la chorale.</w:t>
      </w:r>
    </w:p>
    <w:p w:rsidR="0069791B" w:rsidRDefault="0069791B" w:rsidP="0069791B">
      <w:pPr>
        <w:shd w:val="clear" w:color="auto" w:fill="DAEEF3"/>
        <w:spacing w:after="120" w:line="240" w:lineRule="auto"/>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1"/>
        <w:gridCol w:w="2290"/>
      </w:tblGrid>
      <w:tr w:rsidR="0069791B" w:rsidRPr="00994418" w:rsidTr="00280402">
        <w:tc>
          <w:tcPr>
            <w:tcW w:w="7763" w:type="dxa"/>
            <w:shd w:val="clear" w:color="auto" w:fill="DAEEF3"/>
            <w:vAlign w:val="center"/>
          </w:tcPr>
          <w:p w:rsidR="0069791B" w:rsidRPr="00994418" w:rsidRDefault="0069791B" w:rsidP="00280402">
            <w:pPr>
              <w:shd w:val="clear" w:color="auto" w:fill="DAEEF3"/>
              <w:spacing w:after="0" w:line="240" w:lineRule="auto"/>
              <w:rPr>
                <w:b/>
                <w:sz w:val="24"/>
                <w:szCs w:val="24"/>
              </w:rPr>
            </w:pPr>
            <w:r w:rsidRPr="00994418">
              <w:rPr>
                <w:b/>
                <w:sz w:val="24"/>
                <w:szCs w:val="24"/>
              </w:rPr>
              <w:t>Compétences travaillées</w:t>
            </w:r>
          </w:p>
        </w:tc>
        <w:tc>
          <w:tcPr>
            <w:tcW w:w="2233" w:type="dxa"/>
            <w:shd w:val="clear" w:color="auto" w:fill="DAEEF3"/>
            <w:vAlign w:val="center"/>
          </w:tcPr>
          <w:p w:rsidR="0069791B" w:rsidRPr="00994418" w:rsidRDefault="0069791B" w:rsidP="00280402">
            <w:pPr>
              <w:shd w:val="clear" w:color="auto" w:fill="DAEEF3"/>
              <w:spacing w:after="0" w:line="240" w:lineRule="auto"/>
              <w:jc w:val="center"/>
              <w:rPr>
                <w:b/>
                <w:sz w:val="24"/>
                <w:szCs w:val="24"/>
              </w:rPr>
            </w:pPr>
            <w:r w:rsidRPr="00994418">
              <w:rPr>
                <w:b/>
                <w:sz w:val="24"/>
                <w:szCs w:val="24"/>
              </w:rPr>
              <w:t>Domaines du socle</w:t>
            </w:r>
          </w:p>
        </w:tc>
      </w:tr>
      <w:tr w:rsidR="0069791B" w:rsidRPr="00B316AE" w:rsidTr="00280402">
        <w:tc>
          <w:tcPr>
            <w:tcW w:w="7763" w:type="dxa"/>
            <w:shd w:val="clear" w:color="auto" w:fill="DAEEF3"/>
            <w:vAlign w:val="center"/>
          </w:tcPr>
          <w:p w:rsidR="0069791B" w:rsidRPr="00B316AE" w:rsidRDefault="0069791B" w:rsidP="00280402">
            <w:pPr>
              <w:shd w:val="clear" w:color="auto" w:fill="DAEEF3"/>
              <w:spacing w:after="0" w:line="240" w:lineRule="auto"/>
              <w:rPr>
                <w:b/>
                <w:sz w:val="20"/>
                <w:szCs w:val="20"/>
              </w:rPr>
            </w:pPr>
            <w:r w:rsidRPr="00B316AE">
              <w:rPr>
                <w:rFonts w:cs="Calibri"/>
                <w:b/>
                <w:sz w:val="20"/>
                <w:szCs w:val="20"/>
                <w:lang w:eastAsia="fr-FR"/>
              </w:rPr>
              <w:t>Chanter et interpréter</w:t>
            </w:r>
          </w:p>
          <w:p w:rsidR="0069791B" w:rsidRPr="00B316AE" w:rsidRDefault="0069791B" w:rsidP="00410E43">
            <w:pPr>
              <w:numPr>
                <w:ilvl w:val="0"/>
                <w:numId w:val="142"/>
              </w:numPr>
              <w:shd w:val="clear" w:color="auto" w:fill="DAEEF3"/>
              <w:autoSpaceDE w:val="0"/>
              <w:autoSpaceDN w:val="0"/>
              <w:adjustRightInd w:val="0"/>
              <w:spacing w:after="0" w:line="240" w:lineRule="auto"/>
              <w:jc w:val="both"/>
              <w:rPr>
                <w:rFonts w:cs="Calibri"/>
                <w:color w:val="000000"/>
                <w:sz w:val="20"/>
                <w:szCs w:val="20"/>
                <w:lang w:eastAsia="fr-FR"/>
              </w:rPr>
            </w:pPr>
            <w:r w:rsidRPr="00C02990">
              <w:rPr>
                <w:rFonts w:cs="Calibri"/>
                <w:color w:val="000000"/>
                <w:sz w:val="20"/>
                <w:szCs w:val="20"/>
                <w:lang w:eastAsia="fr-FR"/>
              </w:rPr>
              <w:t>Reproduire et interpréter un modèle mélodique et rythmique</w:t>
            </w:r>
            <w:r>
              <w:rPr>
                <w:rFonts w:cs="Calibri"/>
                <w:color w:val="000000"/>
                <w:sz w:val="20"/>
                <w:szCs w:val="20"/>
                <w:lang w:eastAsia="fr-FR"/>
              </w:rPr>
              <w:t>.</w:t>
            </w:r>
          </w:p>
          <w:p w:rsidR="0069791B" w:rsidRPr="00B316AE" w:rsidRDefault="0069791B" w:rsidP="00410E43">
            <w:pPr>
              <w:numPr>
                <w:ilvl w:val="0"/>
                <w:numId w:val="142"/>
              </w:numPr>
              <w:shd w:val="clear" w:color="auto" w:fill="DAEEF3"/>
              <w:autoSpaceDE w:val="0"/>
              <w:autoSpaceDN w:val="0"/>
              <w:adjustRightInd w:val="0"/>
              <w:spacing w:after="0" w:line="240" w:lineRule="auto"/>
              <w:jc w:val="both"/>
              <w:rPr>
                <w:rFonts w:cs="Calibri"/>
                <w:color w:val="000000"/>
                <w:sz w:val="20"/>
                <w:szCs w:val="20"/>
                <w:lang w:eastAsia="fr-FR"/>
              </w:rPr>
            </w:pPr>
            <w:r w:rsidRPr="00B316AE">
              <w:rPr>
                <w:rFonts w:cs="Calibri"/>
                <w:color w:val="000000"/>
                <w:sz w:val="20"/>
                <w:szCs w:val="20"/>
                <w:lang w:eastAsia="fr-FR"/>
              </w:rPr>
              <w:t>Interpréter un répertoire varié avec expressivité</w:t>
            </w:r>
            <w:r>
              <w:rPr>
                <w:rFonts w:cs="Calibri"/>
                <w:color w:val="000000"/>
                <w:sz w:val="20"/>
                <w:szCs w:val="20"/>
                <w:lang w:eastAsia="fr-FR"/>
              </w:rPr>
              <w:t>.</w:t>
            </w:r>
          </w:p>
        </w:tc>
        <w:tc>
          <w:tcPr>
            <w:tcW w:w="2233" w:type="dxa"/>
            <w:shd w:val="clear" w:color="auto" w:fill="DAEEF3"/>
            <w:vAlign w:val="center"/>
          </w:tcPr>
          <w:p w:rsidR="0069791B" w:rsidRPr="00B316AE" w:rsidRDefault="0069791B" w:rsidP="00280402">
            <w:pPr>
              <w:shd w:val="clear" w:color="auto" w:fill="DAEEF3"/>
              <w:spacing w:after="0" w:line="240" w:lineRule="auto"/>
              <w:jc w:val="center"/>
              <w:rPr>
                <w:sz w:val="20"/>
                <w:szCs w:val="20"/>
              </w:rPr>
            </w:pPr>
          </w:p>
          <w:p w:rsidR="0069791B" w:rsidRPr="00B316AE" w:rsidRDefault="0069791B" w:rsidP="00280402">
            <w:pPr>
              <w:shd w:val="clear" w:color="auto" w:fill="DAEEF3"/>
              <w:spacing w:after="0" w:line="240" w:lineRule="auto"/>
              <w:jc w:val="center"/>
              <w:rPr>
                <w:sz w:val="20"/>
                <w:szCs w:val="20"/>
              </w:rPr>
            </w:pPr>
            <w:r w:rsidRPr="00B316AE">
              <w:rPr>
                <w:sz w:val="20"/>
                <w:szCs w:val="20"/>
              </w:rPr>
              <w:t>1, 5</w:t>
            </w:r>
          </w:p>
        </w:tc>
      </w:tr>
      <w:tr w:rsidR="0069791B" w:rsidRPr="00B316AE" w:rsidTr="00280402">
        <w:tc>
          <w:tcPr>
            <w:tcW w:w="7763" w:type="dxa"/>
            <w:shd w:val="clear" w:color="auto" w:fill="DAEEF3"/>
            <w:vAlign w:val="center"/>
          </w:tcPr>
          <w:p w:rsidR="0069791B" w:rsidRPr="00B316AE" w:rsidRDefault="0069791B" w:rsidP="00280402">
            <w:pPr>
              <w:shd w:val="clear" w:color="auto" w:fill="DAEEF3"/>
              <w:spacing w:after="0" w:line="240" w:lineRule="auto"/>
              <w:rPr>
                <w:b/>
                <w:sz w:val="20"/>
                <w:szCs w:val="20"/>
              </w:rPr>
            </w:pPr>
            <w:r w:rsidRPr="00B316AE">
              <w:rPr>
                <w:b/>
                <w:sz w:val="20"/>
                <w:szCs w:val="20"/>
              </w:rPr>
              <w:t>Écouter, comparer et commenter</w:t>
            </w:r>
          </w:p>
          <w:p w:rsidR="0069791B" w:rsidRPr="00C02990" w:rsidRDefault="0069791B" w:rsidP="00410E43">
            <w:pPr>
              <w:numPr>
                <w:ilvl w:val="0"/>
                <w:numId w:val="142"/>
              </w:numPr>
              <w:shd w:val="clear" w:color="auto" w:fill="DAEEF3"/>
              <w:spacing w:after="0" w:line="240" w:lineRule="auto"/>
              <w:jc w:val="both"/>
              <w:rPr>
                <w:sz w:val="20"/>
                <w:szCs w:val="20"/>
              </w:rPr>
            </w:pPr>
            <w:r w:rsidRPr="00C02990">
              <w:rPr>
                <w:sz w:val="20"/>
                <w:szCs w:val="20"/>
              </w:rPr>
              <w:t>Décrire et comparer des éléments sonores issus de contextes musicaux différents</w:t>
            </w:r>
            <w:r>
              <w:rPr>
                <w:sz w:val="20"/>
                <w:szCs w:val="20"/>
              </w:rPr>
              <w:t>.</w:t>
            </w:r>
          </w:p>
          <w:p w:rsidR="0069791B" w:rsidRDefault="0069791B" w:rsidP="00410E43">
            <w:pPr>
              <w:numPr>
                <w:ilvl w:val="0"/>
                <w:numId w:val="142"/>
              </w:numPr>
              <w:shd w:val="clear" w:color="auto" w:fill="DAEEF3"/>
              <w:spacing w:after="0" w:line="240" w:lineRule="auto"/>
              <w:jc w:val="both"/>
              <w:rPr>
                <w:sz w:val="20"/>
                <w:szCs w:val="20"/>
              </w:rPr>
            </w:pPr>
            <w:r w:rsidRPr="00C02990">
              <w:rPr>
                <w:sz w:val="20"/>
                <w:szCs w:val="20"/>
              </w:rPr>
              <w:t>Identifier et nommer ressemblances et différences dans deux extraits musicaux</w:t>
            </w:r>
            <w:r w:rsidRPr="00B316AE">
              <w:rPr>
                <w:sz w:val="20"/>
                <w:szCs w:val="20"/>
              </w:rPr>
              <w:t>.</w:t>
            </w:r>
          </w:p>
          <w:p w:rsidR="0069791B" w:rsidRPr="00B316AE" w:rsidRDefault="0069791B" w:rsidP="00410E43">
            <w:pPr>
              <w:numPr>
                <w:ilvl w:val="0"/>
                <w:numId w:val="142"/>
              </w:numPr>
              <w:shd w:val="clear" w:color="auto" w:fill="DAEEF3"/>
              <w:spacing w:after="0" w:line="240" w:lineRule="auto"/>
              <w:jc w:val="both"/>
              <w:rPr>
                <w:sz w:val="20"/>
                <w:szCs w:val="20"/>
              </w:rPr>
            </w:pPr>
            <w:r>
              <w:rPr>
                <w:sz w:val="20"/>
                <w:szCs w:val="20"/>
              </w:rPr>
              <w:t>Identifier quelques caractéristiques qui inscrivent une œuvre musicale dans une aire géographique ou culturelle et dans un temps historique contemporain, proche ou lointain.</w:t>
            </w:r>
          </w:p>
        </w:tc>
        <w:tc>
          <w:tcPr>
            <w:tcW w:w="2233" w:type="dxa"/>
            <w:shd w:val="clear" w:color="auto" w:fill="DAEEF3"/>
            <w:vAlign w:val="center"/>
          </w:tcPr>
          <w:p w:rsidR="0069791B" w:rsidRPr="00B316AE" w:rsidRDefault="0069791B" w:rsidP="00280402">
            <w:pPr>
              <w:shd w:val="clear" w:color="auto" w:fill="DAEEF3"/>
              <w:spacing w:after="0" w:line="240" w:lineRule="auto"/>
              <w:jc w:val="center"/>
              <w:rPr>
                <w:sz w:val="20"/>
                <w:szCs w:val="20"/>
              </w:rPr>
            </w:pPr>
            <w:r w:rsidRPr="00B316AE">
              <w:rPr>
                <w:sz w:val="20"/>
                <w:szCs w:val="20"/>
              </w:rPr>
              <w:t>1, 3, 5</w:t>
            </w:r>
          </w:p>
          <w:p w:rsidR="0069791B" w:rsidRPr="00B316AE" w:rsidRDefault="0069791B" w:rsidP="00280402">
            <w:pPr>
              <w:shd w:val="clear" w:color="auto" w:fill="DAEEF3"/>
              <w:spacing w:after="0" w:line="240" w:lineRule="auto"/>
              <w:jc w:val="center"/>
              <w:rPr>
                <w:sz w:val="20"/>
                <w:szCs w:val="20"/>
              </w:rPr>
            </w:pPr>
          </w:p>
        </w:tc>
      </w:tr>
      <w:tr w:rsidR="0069791B" w:rsidRPr="00B316AE" w:rsidTr="00280402">
        <w:tc>
          <w:tcPr>
            <w:tcW w:w="7763" w:type="dxa"/>
            <w:shd w:val="clear" w:color="auto" w:fill="DAEEF3"/>
            <w:vAlign w:val="center"/>
          </w:tcPr>
          <w:p w:rsidR="0069791B" w:rsidRPr="00B316AE" w:rsidRDefault="0069791B" w:rsidP="00280402">
            <w:pPr>
              <w:shd w:val="clear" w:color="auto" w:fill="DAEEF3"/>
              <w:spacing w:after="0" w:line="240" w:lineRule="auto"/>
              <w:rPr>
                <w:b/>
                <w:sz w:val="20"/>
                <w:szCs w:val="20"/>
              </w:rPr>
            </w:pPr>
            <w:r w:rsidRPr="00B316AE">
              <w:rPr>
                <w:b/>
                <w:sz w:val="20"/>
                <w:szCs w:val="20"/>
              </w:rPr>
              <w:t>Explorer, imaginer et créer</w:t>
            </w:r>
          </w:p>
          <w:p w:rsidR="0069791B" w:rsidRPr="00B316AE" w:rsidRDefault="0069791B" w:rsidP="00410E43">
            <w:pPr>
              <w:numPr>
                <w:ilvl w:val="0"/>
                <w:numId w:val="142"/>
              </w:numPr>
              <w:shd w:val="clear" w:color="auto" w:fill="DAEEF3"/>
              <w:spacing w:after="0" w:line="240" w:lineRule="auto"/>
              <w:rPr>
                <w:sz w:val="20"/>
                <w:szCs w:val="20"/>
              </w:rPr>
            </w:pPr>
            <w:r w:rsidRPr="00B316AE">
              <w:rPr>
                <w:sz w:val="20"/>
                <w:szCs w:val="20"/>
              </w:rPr>
              <w:t>Imaginer l’organisation de différents éléments sonores.</w:t>
            </w:r>
          </w:p>
          <w:p w:rsidR="0069791B" w:rsidRPr="00B316AE" w:rsidRDefault="0069791B" w:rsidP="00410E43">
            <w:pPr>
              <w:numPr>
                <w:ilvl w:val="0"/>
                <w:numId w:val="142"/>
              </w:numPr>
              <w:shd w:val="clear" w:color="auto" w:fill="DAEEF3"/>
              <w:spacing w:after="0" w:line="240" w:lineRule="auto"/>
              <w:rPr>
                <w:sz w:val="20"/>
                <w:szCs w:val="20"/>
              </w:rPr>
            </w:pPr>
            <w:r w:rsidRPr="00B316AE">
              <w:rPr>
                <w:sz w:val="20"/>
                <w:szCs w:val="20"/>
              </w:rPr>
              <w:t>Faire des propositions personnelles lors de moments de création, d’invention et d’interprétation.</w:t>
            </w:r>
          </w:p>
        </w:tc>
        <w:tc>
          <w:tcPr>
            <w:tcW w:w="2233" w:type="dxa"/>
            <w:shd w:val="clear" w:color="auto" w:fill="DAEEF3"/>
            <w:vAlign w:val="center"/>
          </w:tcPr>
          <w:p w:rsidR="0069791B" w:rsidRPr="00B316AE" w:rsidRDefault="0069791B" w:rsidP="00280402">
            <w:pPr>
              <w:shd w:val="clear" w:color="auto" w:fill="DAEEF3"/>
              <w:spacing w:after="0" w:line="240" w:lineRule="auto"/>
              <w:jc w:val="center"/>
              <w:rPr>
                <w:sz w:val="20"/>
                <w:szCs w:val="20"/>
              </w:rPr>
            </w:pPr>
            <w:r w:rsidRPr="00B316AE">
              <w:rPr>
                <w:sz w:val="20"/>
                <w:szCs w:val="20"/>
              </w:rPr>
              <w:t>1, 5</w:t>
            </w:r>
          </w:p>
        </w:tc>
      </w:tr>
      <w:tr w:rsidR="0069791B" w:rsidRPr="00B316AE" w:rsidTr="00280402">
        <w:tc>
          <w:tcPr>
            <w:tcW w:w="7763" w:type="dxa"/>
            <w:shd w:val="clear" w:color="auto" w:fill="DAEEF3"/>
            <w:vAlign w:val="center"/>
          </w:tcPr>
          <w:p w:rsidR="0069791B" w:rsidRPr="00B316AE" w:rsidRDefault="0069791B" w:rsidP="00280402">
            <w:pPr>
              <w:shd w:val="clear" w:color="auto" w:fill="DAEEF3"/>
              <w:spacing w:after="0" w:line="240" w:lineRule="auto"/>
              <w:rPr>
                <w:b/>
                <w:sz w:val="20"/>
                <w:szCs w:val="20"/>
              </w:rPr>
            </w:pPr>
            <w:r w:rsidRPr="00B316AE">
              <w:rPr>
                <w:b/>
                <w:sz w:val="20"/>
                <w:szCs w:val="20"/>
              </w:rPr>
              <w:t>Échanger, partager et argumenter</w:t>
            </w:r>
          </w:p>
          <w:p w:rsidR="0069791B" w:rsidRDefault="0069791B" w:rsidP="00410E43">
            <w:pPr>
              <w:numPr>
                <w:ilvl w:val="0"/>
                <w:numId w:val="142"/>
              </w:numPr>
              <w:shd w:val="clear" w:color="auto" w:fill="DAEEF3"/>
              <w:spacing w:after="0" w:line="240" w:lineRule="auto"/>
              <w:jc w:val="both"/>
              <w:rPr>
                <w:sz w:val="20"/>
                <w:szCs w:val="20"/>
              </w:rPr>
            </w:pPr>
            <w:r w:rsidRPr="00C02990">
              <w:rPr>
                <w:sz w:val="20"/>
                <w:szCs w:val="20"/>
              </w:rPr>
              <w:t>Argumenter un jugement sur une musique</w:t>
            </w:r>
            <w:r>
              <w:rPr>
                <w:sz w:val="20"/>
                <w:szCs w:val="20"/>
              </w:rPr>
              <w:t>.</w:t>
            </w:r>
          </w:p>
          <w:p w:rsidR="0069791B" w:rsidRPr="00B316AE" w:rsidRDefault="0069791B" w:rsidP="00410E43">
            <w:pPr>
              <w:numPr>
                <w:ilvl w:val="0"/>
                <w:numId w:val="142"/>
              </w:numPr>
              <w:shd w:val="clear" w:color="auto" w:fill="DAEEF3"/>
              <w:spacing w:after="0" w:line="240" w:lineRule="auto"/>
              <w:jc w:val="both"/>
              <w:rPr>
                <w:sz w:val="20"/>
                <w:szCs w:val="20"/>
              </w:rPr>
            </w:pPr>
            <w:r w:rsidRPr="00C02990">
              <w:rPr>
                <w:sz w:val="20"/>
                <w:szCs w:val="20"/>
              </w:rPr>
              <w:t>Écouter et respecter le point de vue des autres et l’expression de leur sensibilité</w:t>
            </w:r>
            <w:r>
              <w:rPr>
                <w:sz w:val="20"/>
                <w:szCs w:val="20"/>
              </w:rPr>
              <w:t>.</w:t>
            </w:r>
          </w:p>
        </w:tc>
        <w:tc>
          <w:tcPr>
            <w:tcW w:w="2233" w:type="dxa"/>
            <w:shd w:val="clear" w:color="auto" w:fill="DAEEF3"/>
            <w:vAlign w:val="center"/>
          </w:tcPr>
          <w:p w:rsidR="0069791B" w:rsidRPr="00B316AE" w:rsidRDefault="0069791B" w:rsidP="00280402">
            <w:pPr>
              <w:shd w:val="clear" w:color="auto" w:fill="DAEEF3"/>
              <w:spacing w:after="0" w:line="240" w:lineRule="auto"/>
              <w:jc w:val="center"/>
              <w:rPr>
                <w:sz w:val="20"/>
                <w:szCs w:val="20"/>
              </w:rPr>
            </w:pPr>
            <w:r w:rsidRPr="00B316AE">
              <w:rPr>
                <w:sz w:val="20"/>
                <w:szCs w:val="20"/>
              </w:rPr>
              <w:t>1, 3, 5</w:t>
            </w:r>
          </w:p>
        </w:tc>
      </w:tr>
    </w:tbl>
    <w:p w:rsidR="0069791B" w:rsidRDefault="0069791B" w:rsidP="0069791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7"/>
        <w:gridCol w:w="3614"/>
      </w:tblGrid>
      <w:tr w:rsidR="0069791B" w:rsidRPr="00B316AE" w:rsidTr="00280402">
        <w:tc>
          <w:tcPr>
            <w:tcW w:w="9996" w:type="dxa"/>
            <w:gridSpan w:val="2"/>
            <w:shd w:val="clear" w:color="auto" w:fill="B6DDE8"/>
          </w:tcPr>
          <w:p w:rsidR="0069791B" w:rsidRPr="00FB7DF3" w:rsidRDefault="0069791B" w:rsidP="00280402">
            <w:pPr>
              <w:widowControl w:val="0"/>
              <w:tabs>
                <w:tab w:val="left" w:pos="7426"/>
              </w:tabs>
              <w:spacing w:after="0" w:line="240" w:lineRule="auto"/>
              <w:jc w:val="both"/>
              <w:rPr>
                <w:rFonts w:cs="Calibri"/>
                <w:b/>
                <w:sz w:val="20"/>
                <w:szCs w:val="20"/>
              </w:rPr>
            </w:pPr>
            <w:r>
              <w:lastRenderedPageBreak/>
              <w:br w:type="page"/>
            </w:r>
            <w:r>
              <w:rPr>
                <w:rFonts w:cs="Calibri"/>
                <w:b/>
                <w:sz w:val="20"/>
                <w:szCs w:val="20"/>
              </w:rPr>
              <w:br w:type="page"/>
            </w:r>
            <w:r>
              <w:rPr>
                <w:rFonts w:cs="Calibri"/>
                <w:b/>
                <w:sz w:val="20"/>
                <w:szCs w:val="20"/>
              </w:rPr>
              <w:br w:type="page"/>
            </w:r>
            <w:r>
              <w:br w:type="page"/>
            </w:r>
            <w:r w:rsidRPr="00FB7DF3">
              <w:rPr>
                <w:rFonts w:cs="Calibri"/>
                <w:b/>
                <w:sz w:val="20"/>
                <w:szCs w:val="20"/>
              </w:rPr>
              <w:t>Attendus de fin de cycle</w:t>
            </w:r>
          </w:p>
        </w:tc>
      </w:tr>
      <w:tr w:rsidR="0069791B" w:rsidRPr="00B316AE" w:rsidTr="00280402">
        <w:trPr>
          <w:trHeight w:val="1814"/>
        </w:trPr>
        <w:tc>
          <w:tcPr>
            <w:tcW w:w="9996" w:type="dxa"/>
            <w:gridSpan w:val="2"/>
            <w:shd w:val="clear" w:color="auto" w:fill="auto"/>
          </w:tcPr>
          <w:p w:rsidR="0069791B" w:rsidRPr="00FB7DF3" w:rsidRDefault="0069791B" w:rsidP="00410E43">
            <w:pPr>
              <w:numPr>
                <w:ilvl w:val="0"/>
                <w:numId w:val="144"/>
              </w:numPr>
              <w:spacing w:after="0" w:line="240" w:lineRule="auto"/>
              <w:jc w:val="both"/>
              <w:rPr>
                <w:rFonts w:cs="Calibri"/>
                <w:sz w:val="20"/>
                <w:szCs w:val="20"/>
              </w:rPr>
            </w:pPr>
            <w:r w:rsidRPr="00FB7DF3">
              <w:rPr>
                <w:rFonts w:cs="Calibri"/>
                <w:sz w:val="20"/>
                <w:szCs w:val="20"/>
              </w:rPr>
              <w:t>Identifier, choisir et mobiliser les techniques vocales et corporelles au service du sens et de l’expression.</w:t>
            </w:r>
          </w:p>
          <w:p w:rsidR="0069791B" w:rsidRPr="00FB7DF3" w:rsidRDefault="0069791B" w:rsidP="00410E43">
            <w:pPr>
              <w:numPr>
                <w:ilvl w:val="0"/>
                <w:numId w:val="144"/>
              </w:numPr>
              <w:spacing w:after="0" w:line="240" w:lineRule="auto"/>
              <w:jc w:val="both"/>
              <w:rPr>
                <w:rFonts w:cs="Calibri"/>
                <w:sz w:val="20"/>
                <w:szCs w:val="20"/>
              </w:rPr>
            </w:pPr>
            <w:r w:rsidRPr="00FB7DF3">
              <w:rPr>
                <w:rFonts w:cs="Calibri"/>
                <w:sz w:val="20"/>
                <w:szCs w:val="20"/>
              </w:rPr>
              <w:t>Mettre en lien des caractéristiques musicales d’œuvres différentes, les nommer et les présenter en lien avec d’autres savoirs construits par les enseignements (histoire, géographie, français, sciences etc.).</w:t>
            </w:r>
          </w:p>
          <w:p w:rsidR="0069791B" w:rsidRPr="00FB7DF3" w:rsidRDefault="0069791B" w:rsidP="00410E43">
            <w:pPr>
              <w:numPr>
                <w:ilvl w:val="0"/>
                <w:numId w:val="144"/>
              </w:numPr>
              <w:spacing w:after="0" w:line="240" w:lineRule="auto"/>
              <w:jc w:val="both"/>
              <w:rPr>
                <w:rFonts w:cs="Calibri"/>
                <w:sz w:val="20"/>
                <w:szCs w:val="20"/>
              </w:rPr>
            </w:pPr>
            <w:r w:rsidRPr="00FB7DF3">
              <w:rPr>
                <w:rFonts w:cs="Calibri"/>
                <w:sz w:val="20"/>
                <w:szCs w:val="20"/>
              </w:rPr>
              <w:t>Explorer les sons de la voix et de son environnement, imaginer des utilisations musicales, créer des organisations dans le temps d’un ensemble de sons sélectionnés.</w:t>
            </w:r>
          </w:p>
          <w:p w:rsidR="0069791B" w:rsidRPr="00FB7DF3" w:rsidRDefault="0069791B" w:rsidP="00410E43">
            <w:pPr>
              <w:numPr>
                <w:ilvl w:val="0"/>
                <w:numId w:val="144"/>
              </w:numPr>
              <w:spacing w:after="0" w:line="240" w:lineRule="auto"/>
              <w:jc w:val="both"/>
              <w:rPr>
                <w:rFonts w:cs="Calibri"/>
                <w:sz w:val="20"/>
                <w:szCs w:val="20"/>
              </w:rPr>
            </w:pPr>
            <w:r w:rsidRPr="00FB7DF3">
              <w:rPr>
                <w:rFonts w:cs="Calibri"/>
                <w:sz w:val="20"/>
                <w:szCs w:val="20"/>
              </w:rPr>
              <w:t>Développer sa sensibilité, son esprit critique et s’enrichir de la diversité des gouts personnels et des esthétiques.</w:t>
            </w:r>
          </w:p>
        </w:tc>
      </w:tr>
      <w:tr w:rsidR="0069791B" w:rsidRPr="00B316AE" w:rsidTr="00280402">
        <w:trPr>
          <w:trHeight w:val="230"/>
        </w:trPr>
        <w:tc>
          <w:tcPr>
            <w:tcW w:w="6472" w:type="dxa"/>
            <w:shd w:val="clear" w:color="auto" w:fill="DAEEF3"/>
          </w:tcPr>
          <w:p w:rsidR="0069791B" w:rsidRPr="00FB7DF3" w:rsidRDefault="0069791B" w:rsidP="00280402">
            <w:pPr>
              <w:tabs>
                <w:tab w:val="left" w:pos="7426"/>
              </w:tabs>
              <w:spacing w:after="0" w:line="240" w:lineRule="auto"/>
              <w:jc w:val="center"/>
              <w:rPr>
                <w:rFonts w:cs="Calibri"/>
                <w:b/>
                <w:sz w:val="20"/>
                <w:szCs w:val="20"/>
              </w:rPr>
            </w:pPr>
            <w:r w:rsidRPr="00FB7DF3">
              <w:rPr>
                <w:rFonts w:cs="Calibri"/>
                <w:b/>
                <w:sz w:val="20"/>
                <w:szCs w:val="20"/>
              </w:rPr>
              <w:t>Connaissances et compétences associées</w:t>
            </w:r>
          </w:p>
        </w:tc>
        <w:tc>
          <w:tcPr>
            <w:tcW w:w="3524" w:type="dxa"/>
            <w:shd w:val="clear" w:color="auto" w:fill="DAEEF3"/>
          </w:tcPr>
          <w:p w:rsidR="0069791B" w:rsidRPr="00FB7DF3" w:rsidRDefault="0069791B" w:rsidP="00280402">
            <w:pPr>
              <w:tabs>
                <w:tab w:val="left" w:pos="7426"/>
              </w:tabs>
              <w:spacing w:after="0" w:line="240" w:lineRule="auto"/>
              <w:jc w:val="center"/>
              <w:rPr>
                <w:rFonts w:cs="Calibri"/>
                <w:b/>
                <w:sz w:val="20"/>
                <w:szCs w:val="20"/>
              </w:rPr>
            </w:pPr>
            <w:r w:rsidRPr="00FB7DF3">
              <w:rPr>
                <w:rFonts w:cs="Calibri"/>
                <w:b/>
                <w:sz w:val="20"/>
                <w:szCs w:val="20"/>
              </w:rPr>
              <w:t>Exemples de situations, d’activités et de ressources pour l’élève</w:t>
            </w:r>
          </w:p>
        </w:tc>
      </w:tr>
      <w:tr w:rsidR="0069791B" w:rsidRPr="00B316AE" w:rsidTr="00280402">
        <w:trPr>
          <w:trHeight w:val="230"/>
        </w:trPr>
        <w:tc>
          <w:tcPr>
            <w:tcW w:w="9996" w:type="dxa"/>
            <w:gridSpan w:val="2"/>
            <w:shd w:val="clear" w:color="auto" w:fill="DAEEF3"/>
          </w:tcPr>
          <w:p w:rsidR="0069791B" w:rsidRPr="00FB7DF3" w:rsidRDefault="0069791B" w:rsidP="00280402">
            <w:pPr>
              <w:tabs>
                <w:tab w:val="left" w:pos="7426"/>
              </w:tabs>
              <w:spacing w:after="0" w:line="240" w:lineRule="auto"/>
              <w:jc w:val="center"/>
              <w:rPr>
                <w:rFonts w:cs="Calibri"/>
                <w:b/>
                <w:sz w:val="20"/>
                <w:szCs w:val="20"/>
              </w:rPr>
            </w:pPr>
            <w:r w:rsidRPr="00FB7DF3">
              <w:rPr>
                <w:rFonts w:cs="Calibri"/>
                <w:b/>
                <w:sz w:val="20"/>
                <w:szCs w:val="20"/>
              </w:rPr>
              <w:t>Chanter et interpréter</w:t>
            </w:r>
          </w:p>
        </w:tc>
      </w:tr>
      <w:tr w:rsidR="0069791B" w:rsidRPr="00B316AE" w:rsidTr="00280402">
        <w:tc>
          <w:tcPr>
            <w:tcW w:w="6472" w:type="dxa"/>
            <w:shd w:val="clear" w:color="auto" w:fill="auto"/>
          </w:tcPr>
          <w:p w:rsidR="0069791B" w:rsidRPr="00FB7DF3" w:rsidRDefault="0069791B" w:rsidP="00280402">
            <w:pPr>
              <w:widowControl w:val="0"/>
              <w:autoSpaceDE w:val="0"/>
              <w:autoSpaceDN w:val="0"/>
              <w:adjustRightInd w:val="0"/>
              <w:spacing w:after="0" w:line="240" w:lineRule="auto"/>
              <w:jc w:val="both"/>
              <w:rPr>
                <w:rFonts w:cs="Calibri"/>
                <w:sz w:val="20"/>
                <w:szCs w:val="20"/>
              </w:rPr>
            </w:pPr>
            <w:r w:rsidRPr="00FB7DF3">
              <w:rPr>
                <w:rFonts w:cs="Calibri"/>
                <w:sz w:val="20"/>
                <w:szCs w:val="20"/>
              </w:rPr>
              <w:t>- Reproduire et interpréter un modèle mélodique et rythmique</w:t>
            </w:r>
            <w:r>
              <w:rPr>
                <w:rFonts w:cs="Calibri"/>
                <w:sz w:val="20"/>
                <w:szCs w:val="20"/>
              </w:rPr>
              <w:t>.</w:t>
            </w:r>
            <w:r w:rsidRPr="00FB7DF3">
              <w:rPr>
                <w:rFonts w:cs="Calibri"/>
                <w:sz w:val="20"/>
                <w:szCs w:val="20"/>
              </w:rPr>
              <w:t xml:space="preserve"> </w:t>
            </w:r>
          </w:p>
          <w:p w:rsidR="0069791B" w:rsidRPr="00FB7DF3" w:rsidRDefault="0069791B" w:rsidP="00280402">
            <w:pPr>
              <w:widowControl w:val="0"/>
              <w:autoSpaceDE w:val="0"/>
              <w:autoSpaceDN w:val="0"/>
              <w:adjustRightInd w:val="0"/>
              <w:spacing w:after="0" w:line="240" w:lineRule="auto"/>
              <w:jc w:val="both"/>
              <w:rPr>
                <w:rFonts w:cs="Calibri"/>
                <w:sz w:val="20"/>
                <w:szCs w:val="20"/>
              </w:rPr>
            </w:pPr>
            <w:r w:rsidRPr="00FB7DF3">
              <w:rPr>
                <w:rFonts w:cs="Calibri"/>
                <w:sz w:val="20"/>
                <w:szCs w:val="20"/>
              </w:rPr>
              <w:t>- Chanter une mélodie simple avec une intonation juste et une intention expressive</w:t>
            </w:r>
            <w:r>
              <w:rPr>
                <w:rFonts w:cs="Calibri"/>
                <w:sz w:val="20"/>
                <w:szCs w:val="20"/>
              </w:rPr>
              <w:t>.</w:t>
            </w:r>
          </w:p>
          <w:p w:rsidR="0069791B" w:rsidRPr="00FB7DF3" w:rsidRDefault="0069791B" w:rsidP="00280402">
            <w:pPr>
              <w:widowControl w:val="0"/>
              <w:autoSpaceDE w:val="0"/>
              <w:autoSpaceDN w:val="0"/>
              <w:adjustRightInd w:val="0"/>
              <w:spacing w:after="0" w:line="240" w:lineRule="auto"/>
              <w:jc w:val="both"/>
              <w:rPr>
                <w:rFonts w:cs="Calibri"/>
                <w:sz w:val="20"/>
                <w:szCs w:val="20"/>
              </w:rPr>
            </w:pPr>
            <w:r w:rsidRPr="00FB7DF3">
              <w:rPr>
                <w:rFonts w:cs="Calibri"/>
                <w:sz w:val="20"/>
                <w:szCs w:val="20"/>
              </w:rPr>
              <w:t>- Mémoriser et chanter par cœur un chant appris par imitation, soutenir un bref moment de chant en solo</w:t>
            </w:r>
            <w:r>
              <w:rPr>
                <w:rFonts w:cs="Calibri"/>
                <w:sz w:val="20"/>
                <w:szCs w:val="20"/>
              </w:rPr>
              <w:t>.</w:t>
            </w:r>
          </w:p>
          <w:p w:rsidR="0069791B" w:rsidRPr="00FB7DF3" w:rsidRDefault="0069791B" w:rsidP="00280402">
            <w:pPr>
              <w:widowControl w:val="0"/>
              <w:autoSpaceDE w:val="0"/>
              <w:autoSpaceDN w:val="0"/>
              <w:adjustRightInd w:val="0"/>
              <w:spacing w:after="0" w:line="240" w:lineRule="auto"/>
              <w:jc w:val="both"/>
              <w:rPr>
                <w:rFonts w:cs="Calibri"/>
                <w:sz w:val="20"/>
                <w:szCs w:val="20"/>
              </w:rPr>
            </w:pPr>
            <w:r w:rsidRPr="00FB7DF3">
              <w:rPr>
                <w:rFonts w:cs="Calibri"/>
                <w:sz w:val="20"/>
                <w:szCs w:val="20"/>
              </w:rPr>
              <w:t>- Interpréter un chant avec expressivité en respectant plusieurs choix et contraintes précédemment indiqués</w:t>
            </w:r>
            <w:r>
              <w:rPr>
                <w:rFonts w:cs="Calibri"/>
                <w:sz w:val="20"/>
                <w:szCs w:val="20"/>
              </w:rPr>
              <w:t>.</w:t>
            </w:r>
          </w:p>
          <w:p w:rsidR="0069791B" w:rsidRPr="00FB7DF3" w:rsidRDefault="0069791B" w:rsidP="00280402">
            <w:pPr>
              <w:widowControl w:val="0"/>
              <w:autoSpaceDE w:val="0"/>
              <w:autoSpaceDN w:val="0"/>
              <w:adjustRightInd w:val="0"/>
              <w:spacing w:after="0" w:line="240" w:lineRule="auto"/>
              <w:jc w:val="both"/>
              <w:rPr>
                <w:rFonts w:cs="Calibri"/>
                <w:sz w:val="20"/>
                <w:szCs w:val="20"/>
              </w:rPr>
            </w:pPr>
            <w:r w:rsidRPr="00FB7DF3">
              <w:rPr>
                <w:rFonts w:cs="Calibri"/>
                <w:sz w:val="20"/>
                <w:szCs w:val="20"/>
              </w:rPr>
              <w:t>- Tenir sa partie dans un bref moment de polyphonie</w:t>
            </w:r>
            <w:r>
              <w:rPr>
                <w:rFonts w:cs="Calibri"/>
                <w:sz w:val="20"/>
                <w:szCs w:val="20"/>
              </w:rPr>
              <w:t>.</w:t>
            </w:r>
          </w:p>
          <w:p w:rsidR="0069791B" w:rsidRPr="00FB7DF3" w:rsidRDefault="0069791B" w:rsidP="00280402">
            <w:pPr>
              <w:widowControl w:val="0"/>
              <w:autoSpaceDE w:val="0"/>
              <w:autoSpaceDN w:val="0"/>
              <w:adjustRightInd w:val="0"/>
              <w:spacing w:after="0" w:line="240" w:lineRule="auto"/>
              <w:jc w:val="both"/>
              <w:rPr>
                <w:rFonts w:cs="Calibri"/>
                <w:sz w:val="20"/>
                <w:szCs w:val="20"/>
              </w:rPr>
            </w:pPr>
            <w:r w:rsidRPr="00FB7DF3">
              <w:rPr>
                <w:rFonts w:cs="Calibri"/>
                <w:sz w:val="20"/>
                <w:szCs w:val="20"/>
              </w:rPr>
              <w:t>- Mobiliser son corps pour interpréter</w:t>
            </w:r>
            <w:r>
              <w:rPr>
                <w:rFonts w:cs="Calibri"/>
                <w:sz w:val="20"/>
                <w:szCs w:val="20"/>
              </w:rPr>
              <w:t>, le cas échéant avec des instruments.</w:t>
            </w:r>
          </w:p>
          <w:p w:rsidR="0069791B" w:rsidRPr="00FB7DF3" w:rsidRDefault="0069791B" w:rsidP="00280402">
            <w:pPr>
              <w:widowControl w:val="0"/>
              <w:autoSpaceDE w:val="0"/>
              <w:autoSpaceDN w:val="0"/>
              <w:adjustRightInd w:val="0"/>
              <w:spacing w:after="0" w:line="240" w:lineRule="auto"/>
              <w:jc w:val="both"/>
              <w:rPr>
                <w:rFonts w:cs="Calibri"/>
                <w:sz w:val="20"/>
                <w:szCs w:val="20"/>
              </w:rPr>
            </w:pPr>
            <w:r w:rsidRPr="00FB7DF3">
              <w:rPr>
                <w:rFonts w:cs="Calibri"/>
                <w:sz w:val="20"/>
                <w:szCs w:val="20"/>
              </w:rPr>
              <w:t>- Identifier les difficultés rencontrées dans l’interprétation d’un chant</w:t>
            </w:r>
            <w:r>
              <w:rPr>
                <w:rFonts w:cs="Calibri"/>
                <w:sz w:val="20"/>
                <w:szCs w:val="20"/>
              </w:rPr>
              <w:t>.</w:t>
            </w:r>
          </w:p>
          <w:p w:rsidR="0069791B" w:rsidRPr="00FB7DF3" w:rsidRDefault="0069791B" w:rsidP="00280402">
            <w:pPr>
              <w:widowControl w:val="0"/>
              <w:autoSpaceDE w:val="0"/>
              <w:autoSpaceDN w:val="0"/>
              <w:adjustRightInd w:val="0"/>
              <w:spacing w:after="0" w:line="240" w:lineRule="auto"/>
              <w:jc w:val="both"/>
              <w:rPr>
                <w:rFonts w:cs="Calibri"/>
                <w:sz w:val="20"/>
                <w:szCs w:val="20"/>
              </w:rPr>
            </w:pP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Répertoire de chansons diverses</w:t>
            </w:r>
            <w:r>
              <w:rPr>
                <w:rFonts w:cs="Calibri"/>
                <w:sz w:val="20"/>
                <w:szCs w:val="20"/>
              </w:rPr>
              <w:t>.</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Paramètres du son et techniques vocales pour en jouer de façon expressive</w:t>
            </w:r>
            <w:r>
              <w:rPr>
                <w:rFonts w:cs="Calibri"/>
                <w:sz w:val="20"/>
                <w:szCs w:val="20"/>
              </w:rPr>
              <w:t>.</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Vocabulaire de l’expression : quelques nuances simples, tempo, caractère, etc.</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Polyphonie : rôle complémentaire des parties simultanées</w:t>
            </w:r>
            <w:r>
              <w:rPr>
                <w:rFonts w:cs="Calibri"/>
                <w:sz w:val="20"/>
                <w:szCs w:val="20"/>
              </w:rPr>
              <w:t>.</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Interprétation d’une musique : compréhension du terme et usage approprié à propos d’une œuvre écoutée et d’une musique produite en classe</w:t>
            </w:r>
            <w:r>
              <w:rPr>
                <w:rFonts w:cs="Calibri"/>
                <w:sz w:val="20"/>
                <w:szCs w:val="20"/>
              </w:rPr>
              <w:t>.</w:t>
            </w:r>
          </w:p>
        </w:tc>
        <w:tc>
          <w:tcPr>
            <w:tcW w:w="3524" w:type="dxa"/>
            <w:shd w:val="clear" w:color="auto" w:fill="auto"/>
          </w:tcPr>
          <w:p w:rsidR="0069791B" w:rsidRPr="00FB7DF3"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Calibri" w:hAnsi="Calibri" w:cs="Calibri"/>
                <w:sz w:val="20"/>
                <w:szCs w:val="20"/>
              </w:rPr>
            </w:pPr>
            <w:r w:rsidRPr="00FB7DF3">
              <w:rPr>
                <w:rFonts w:ascii="Calibri" w:hAnsi="Calibri" w:cs="Calibri"/>
                <w:sz w:val="20"/>
                <w:szCs w:val="20"/>
              </w:rPr>
              <w:t>Apprentissage et interprétation de chansons de différents styles</w:t>
            </w:r>
            <w:r>
              <w:rPr>
                <w:rFonts w:ascii="Calibri" w:hAnsi="Calibri" w:cs="Calibri"/>
                <w:sz w:val="20"/>
                <w:szCs w:val="20"/>
              </w:rPr>
              <w:t>.</w:t>
            </w:r>
          </w:p>
          <w:p w:rsidR="0069791B" w:rsidRPr="00FB7DF3"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Calibri" w:hAnsi="Calibri" w:cs="Calibri"/>
                <w:sz w:val="20"/>
                <w:szCs w:val="20"/>
              </w:rPr>
            </w:pPr>
            <w:r w:rsidRPr="00FB7DF3">
              <w:rPr>
                <w:rFonts w:ascii="Calibri" w:hAnsi="Calibri" w:cs="Calibri"/>
                <w:sz w:val="20"/>
                <w:szCs w:val="20"/>
              </w:rPr>
              <w:t>Jeux d’interprétation d’une phrase mélodique, d’un couplet de chanson en lien avec des intentions expressives</w:t>
            </w:r>
            <w:r>
              <w:rPr>
                <w:rFonts w:ascii="Calibri" w:hAnsi="Calibri" w:cs="Calibri"/>
                <w:sz w:val="20"/>
                <w:szCs w:val="20"/>
              </w:rPr>
              <w:t>.</w:t>
            </w:r>
          </w:p>
          <w:p w:rsidR="0069791B"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Calibri" w:hAnsi="Calibri" w:cs="Calibri"/>
                <w:sz w:val="20"/>
                <w:szCs w:val="20"/>
              </w:rPr>
            </w:pPr>
            <w:r w:rsidRPr="00FB7DF3">
              <w:rPr>
                <w:rFonts w:ascii="Calibri" w:hAnsi="Calibri" w:cs="Calibri"/>
                <w:sz w:val="20"/>
                <w:szCs w:val="20"/>
              </w:rPr>
              <w:t xml:space="preserve">Jeux d’interprétation d’une phrase mélodique en jouant sur les </w:t>
            </w:r>
            <w:r>
              <w:rPr>
                <w:rFonts w:ascii="Calibri" w:hAnsi="Calibri" w:cs="Calibri"/>
                <w:sz w:val="20"/>
                <w:szCs w:val="20"/>
              </w:rPr>
              <w:t>para</w:t>
            </w:r>
            <w:r w:rsidRPr="00FB7DF3">
              <w:rPr>
                <w:rFonts w:ascii="Calibri" w:hAnsi="Calibri" w:cs="Calibri"/>
                <w:sz w:val="20"/>
                <w:szCs w:val="20"/>
              </w:rPr>
              <w:t>mètres mobilisables (timbre, intensité, espace – en mouvement, en plusieurs groupes –, durée – tempo —, hauteurs</w:t>
            </w:r>
            <w:r>
              <w:rPr>
                <w:rFonts w:ascii="Calibri" w:hAnsi="Calibri" w:cs="Calibri"/>
                <w:sz w:val="20"/>
                <w:szCs w:val="20"/>
              </w:rPr>
              <w:t>.</w:t>
            </w:r>
          </w:p>
          <w:p w:rsidR="0069791B" w:rsidRPr="00FB7DF3"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Calibri" w:hAnsi="Calibri" w:cs="Calibri"/>
                <w:sz w:val="20"/>
                <w:szCs w:val="20"/>
              </w:rPr>
            </w:pPr>
            <w:r>
              <w:rPr>
                <w:rFonts w:ascii="Calibri" w:hAnsi="Calibri" w:cs="Calibri"/>
                <w:sz w:val="20"/>
                <w:szCs w:val="20"/>
              </w:rPr>
              <w:t>Utilisation d’instruments.</w:t>
            </w:r>
          </w:p>
        </w:tc>
      </w:tr>
      <w:tr w:rsidR="0069791B" w:rsidRPr="00B316AE" w:rsidTr="00280402">
        <w:tc>
          <w:tcPr>
            <w:tcW w:w="9996" w:type="dxa"/>
            <w:gridSpan w:val="2"/>
            <w:shd w:val="clear" w:color="auto" w:fill="DAEEF3"/>
          </w:tcPr>
          <w:p w:rsidR="0069791B" w:rsidRPr="00FB7DF3" w:rsidDel="00FD3604"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Fonts w:ascii="Calibri" w:hAnsi="Calibri" w:cs="Calibri"/>
                <w:sz w:val="20"/>
                <w:szCs w:val="20"/>
              </w:rPr>
            </w:pPr>
            <w:r w:rsidRPr="00FB7DF3">
              <w:rPr>
                <w:rFonts w:ascii="Calibri" w:hAnsi="Calibri" w:cs="Calibri"/>
                <w:b/>
                <w:sz w:val="20"/>
                <w:szCs w:val="20"/>
              </w:rPr>
              <w:t>Écouter, comparer et commenter</w:t>
            </w:r>
          </w:p>
        </w:tc>
      </w:tr>
      <w:tr w:rsidR="0069791B" w:rsidRPr="00B316AE" w:rsidTr="00280402">
        <w:trPr>
          <w:trHeight w:val="301"/>
        </w:trPr>
        <w:tc>
          <w:tcPr>
            <w:tcW w:w="6472" w:type="dxa"/>
            <w:shd w:val="clear" w:color="auto" w:fill="auto"/>
          </w:tcPr>
          <w:p w:rsidR="0069791B" w:rsidRPr="00FB7DF3" w:rsidRDefault="0069791B" w:rsidP="00280402">
            <w:pPr>
              <w:tabs>
                <w:tab w:val="left" w:pos="7426"/>
              </w:tabs>
              <w:spacing w:after="0" w:line="240" w:lineRule="auto"/>
              <w:jc w:val="both"/>
              <w:rPr>
                <w:rFonts w:cs="Calibri"/>
                <w:sz w:val="20"/>
                <w:szCs w:val="20"/>
              </w:rPr>
            </w:pPr>
            <w:r w:rsidRPr="00FB7DF3">
              <w:rPr>
                <w:rFonts w:cs="Calibri"/>
                <w:sz w:val="20"/>
                <w:szCs w:val="20"/>
              </w:rPr>
              <w:t>- Décrire et comparer des éléments sonores issus de contextes musicaux</w:t>
            </w:r>
            <w:r>
              <w:rPr>
                <w:rFonts w:cs="Calibri"/>
                <w:sz w:val="20"/>
                <w:szCs w:val="20"/>
              </w:rPr>
              <w:t>, d’aires géographiques ou culturelles</w:t>
            </w:r>
            <w:r w:rsidRPr="00FB7DF3">
              <w:rPr>
                <w:rFonts w:cs="Calibri"/>
                <w:sz w:val="20"/>
                <w:szCs w:val="20"/>
              </w:rPr>
              <w:t xml:space="preserve"> différents</w:t>
            </w:r>
            <w:r>
              <w:rPr>
                <w:rFonts w:cs="Calibri"/>
                <w:sz w:val="20"/>
                <w:szCs w:val="20"/>
              </w:rPr>
              <w:t xml:space="preserve"> et dans un temps historique, contemporain, proche ou lointain.</w:t>
            </w:r>
          </w:p>
          <w:p w:rsidR="0069791B" w:rsidRPr="00FB7DF3" w:rsidRDefault="0069791B" w:rsidP="00280402">
            <w:pPr>
              <w:tabs>
                <w:tab w:val="left" w:pos="7426"/>
              </w:tabs>
              <w:spacing w:after="0" w:line="240" w:lineRule="auto"/>
              <w:jc w:val="both"/>
              <w:rPr>
                <w:rFonts w:cs="Calibri"/>
                <w:sz w:val="20"/>
                <w:szCs w:val="20"/>
              </w:rPr>
            </w:pPr>
            <w:r w:rsidRPr="00FB7DF3">
              <w:rPr>
                <w:rFonts w:cs="Calibri"/>
                <w:sz w:val="20"/>
                <w:szCs w:val="20"/>
              </w:rPr>
              <w:t>- Identifier et nommer ressemblances et différences dans deux extraits musicaux</w:t>
            </w:r>
            <w:r>
              <w:rPr>
                <w:rFonts w:cs="Calibri"/>
                <w:sz w:val="20"/>
                <w:szCs w:val="20"/>
              </w:rPr>
              <w:t>.</w:t>
            </w:r>
          </w:p>
          <w:p w:rsidR="0069791B" w:rsidRPr="00FB7DF3" w:rsidRDefault="0069791B" w:rsidP="00280402">
            <w:pPr>
              <w:tabs>
                <w:tab w:val="left" w:pos="7426"/>
              </w:tabs>
              <w:spacing w:after="0" w:line="240" w:lineRule="auto"/>
              <w:jc w:val="both"/>
              <w:rPr>
                <w:rFonts w:cs="Calibri"/>
                <w:sz w:val="20"/>
                <w:szCs w:val="20"/>
              </w:rPr>
            </w:pPr>
            <w:r w:rsidRPr="00FB7DF3">
              <w:rPr>
                <w:rFonts w:cs="Calibri"/>
                <w:sz w:val="20"/>
                <w:szCs w:val="20"/>
              </w:rPr>
              <w:t>- Repérer et nommer une organisation simple dans un extrait musical : répétition d’une mélodie, d’un motif rythmique, d’un thème, d’une partie caractéristique, etc. ; en déduire une forme simple (couplet/refrain, ABA par exemple)</w:t>
            </w:r>
            <w:r>
              <w:rPr>
                <w:rFonts w:cs="Calibri"/>
                <w:sz w:val="20"/>
                <w:szCs w:val="20"/>
              </w:rPr>
              <w:t>.</w:t>
            </w:r>
          </w:p>
          <w:p w:rsidR="0069791B" w:rsidRPr="00FB7DF3" w:rsidRDefault="0069791B" w:rsidP="00280402">
            <w:pPr>
              <w:tabs>
                <w:tab w:val="left" w:pos="7426"/>
              </w:tabs>
              <w:spacing w:after="0" w:line="240" w:lineRule="auto"/>
              <w:jc w:val="both"/>
              <w:rPr>
                <w:rFonts w:cs="Calibri"/>
                <w:sz w:val="20"/>
                <w:szCs w:val="20"/>
              </w:rPr>
            </w:pPr>
            <w:r w:rsidRPr="00FB7DF3">
              <w:rPr>
                <w:rFonts w:cs="Calibri"/>
                <w:sz w:val="20"/>
                <w:szCs w:val="20"/>
              </w:rPr>
              <w:t>- Associer la découverte d’une œuvre à des connaissances construites dans d’autres domaines enseignés</w:t>
            </w:r>
            <w:r>
              <w:rPr>
                <w:rFonts w:cs="Calibri"/>
                <w:sz w:val="20"/>
                <w:szCs w:val="20"/>
              </w:rPr>
              <w:t>.</w:t>
            </w:r>
          </w:p>
          <w:p w:rsidR="0069791B" w:rsidRPr="00FB7DF3" w:rsidRDefault="0069791B" w:rsidP="00280402">
            <w:pPr>
              <w:tabs>
                <w:tab w:val="left" w:pos="7426"/>
              </w:tabs>
              <w:spacing w:after="0" w:line="240" w:lineRule="auto"/>
              <w:jc w:val="both"/>
              <w:rPr>
                <w:rFonts w:cs="Calibri"/>
                <w:sz w:val="20"/>
                <w:szCs w:val="20"/>
              </w:rPr>
            </w:pP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 xml:space="preserve">Vocabulaire simple pour décrire la musique. </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Méthodes pour comparer des musiques.</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Repères simples dans le temps et dans l’espace.</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Quelques grandes œuvres du patrimoine.</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Principales caractéristiques de l’orchestre symphonique.</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Formes de production variées : vocales, instrumentales, solistes.</w:t>
            </w:r>
          </w:p>
          <w:p w:rsidR="0069791B" w:rsidRPr="00FB7DF3" w:rsidRDefault="0069791B" w:rsidP="00280402">
            <w:pPr>
              <w:tabs>
                <w:tab w:val="left" w:pos="7426"/>
              </w:tabs>
              <w:spacing w:after="0" w:line="240" w:lineRule="auto"/>
              <w:jc w:val="both"/>
              <w:rPr>
                <w:rFonts w:cs="Calibri"/>
                <w:sz w:val="20"/>
                <w:szCs w:val="20"/>
              </w:rPr>
            </w:pPr>
          </w:p>
        </w:tc>
        <w:tc>
          <w:tcPr>
            <w:tcW w:w="3524" w:type="dxa"/>
            <w:shd w:val="clear" w:color="auto" w:fill="auto"/>
          </w:tcPr>
          <w:p w:rsidR="0069791B" w:rsidRPr="00FB7DF3"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cs="Calibri"/>
                <w:sz w:val="20"/>
                <w:szCs w:val="20"/>
              </w:rPr>
            </w:pPr>
            <w:r w:rsidRPr="00FB7DF3">
              <w:rPr>
                <w:rFonts w:ascii="Calibri" w:hAnsi="Calibri" w:cs="Calibri"/>
                <w:sz w:val="20"/>
                <w:szCs w:val="20"/>
              </w:rPr>
              <w:t>Écoutes préparées : ensemble de termes donnés et à utiliser pour la description et le commentaire</w:t>
            </w:r>
            <w:r>
              <w:rPr>
                <w:rFonts w:ascii="Calibri" w:hAnsi="Calibri" w:cs="Calibri"/>
                <w:sz w:val="20"/>
                <w:szCs w:val="20"/>
              </w:rPr>
              <w:t>.</w:t>
            </w:r>
          </w:p>
          <w:p w:rsidR="0069791B" w:rsidRPr="00FB7DF3"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cs="Calibri"/>
                <w:sz w:val="20"/>
                <w:szCs w:val="20"/>
              </w:rPr>
            </w:pPr>
            <w:r w:rsidRPr="00FB7DF3">
              <w:rPr>
                <w:rFonts w:ascii="Calibri" w:hAnsi="Calibri" w:cs="Calibri"/>
                <w:sz w:val="20"/>
                <w:szCs w:val="20"/>
              </w:rPr>
              <w:t xml:space="preserve">Écoutes préparées (et/ou comparées) selon un angle d’écoute </w:t>
            </w:r>
            <w:r>
              <w:rPr>
                <w:rFonts w:ascii="Calibri" w:hAnsi="Calibri" w:cs="Calibri"/>
                <w:sz w:val="20"/>
                <w:szCs w:val="20"/>
              </w:rPr>
              <w:t>préalable</w:t>
            </w:r>
            <w:r w:rsidRPr="00FB7DF3">
              <w:rPr>
                <w:rFonts w:ascii="Calibri" w:hAnsi="Calibri" w:cs="Calibri"/>
                <w:sz w:val="20"/>
                <w:szCs w:val="20"/>
              </w:rPr>
              <w:t xml:space="preserve">ment identifié : le rythme, la </w:t>
            </w:r>
            <w:r>
              <w:rPr>
                <w:rFonts w:ascii="Calibri" w:hAnsi="Calibri" w:cs="Calibri"/>
                <w:sz w:val="20"/>
                <w:szCs w:val="20"/>
              </w:rPr>
              <w:t>répéti</w:t>
            </w:r>
            <w:r w:rsidRPr="00FB7DF3">
              <w:rPr>
                <w:rFonts w:ascii="Calibri" w:hAnsi="Calibri" w:cs="Calibri"/>
                <w:sz w:val="20"/>
                <w:szCs w:val="20"/>
              </w:rPr>
              <w:t>tion, le timbre, la mélodie, etc.</w:t>
            </w:r>
          </w:p>
          <w:p w:rsidR="0069791B" w:rsidRPr="00FB7DF3"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cs="Calibri"/>
                <w:sz w:val="20"/>
                <w:szCs w:val="20"/>
              </w:rPr>
            </w:pPr>
            <w:r w:rsidRPr="00FB7DF3">
              <w:rPr>
                <w:rFonts w:ascii="Calibri" w:hAnsi="Calibri" w:cs="Calibri"/>
                <w:sz w:val="20"/>
                <w:szCs w:val="20"/>
              </w:rPr>
              <w:t>Comparaison d’interprétations d’une œuvre donnée</w:t>
            </w:r>
            <w:r>
              <w:rPr>
                <w:rFonts w:ascii="Calibri" w:hAnsi="Calibri" w:cs="Calibri"/>
                <w:sz w:val="20"/>
                <w:szCs w:val="20"/>
              </w:rPr>
              <w:t>.</w:t>
            </w:r>
          </w:p>
          <w:p w:rsidR="0069791B" w:rsidRPr="00FB7DF3"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cs="Calibri"/>
                <w:sz w:val="20"/>
                <w:szCs w:val="20"/>
              </w:rPr>
            </w:pPr>
            <w:r w:rsidRPr="00FB7DF3">
              <w:rPr>
                <w:rFonts w:ascii="Calibri" w:hAnsi="Calibri" w:cs="Calibri"/>
                <w:sz w:val="20"/>
                <w:szCs w:val="20"/>
              </w:rPr>
              <w:t>Écoute de brefs extraits musicaux et jeux d’association par ressemblances</w:t>
            </w:r>
            <w:r>
              <w:rPr>
                <w:rFonts w:ascii="Calibri" w:hAnsi="Calibri" w:cs="Calibri"/>
                <w:sz w:val="20"/>
                <w:szCs w:val="20"/>
              </w:rPr>
              <w:t>.</w:t>
            </w:r>
          </w:p>
          <w:p w:rsidR="0069791B" w:rsidRPr="00FB7DF3"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cs="Calibri"/>
                <w:sz w:val="20"/>
                <w:szCs w:val="20"/>
              </w:rPr>
            </w:pPr>
            <w:r w:rsidRPr="00FB7DF3">
              <w:rPr>
                <w:rFonts w:ascii="Calibri" w:hAnsi="Calibri" w:cs="Calibri"/>
                <w:sz w:val="20"/>
                <w:szCs w:val="20"/>
              </w:rPr>
              <w:t xml:space="preserve">Codage (schématisation) de brefs </w:t>
            </w:r>
            <w:r>
              <w:rPr>
                <w:rFonts w:ascii="Calibri" w:hAnsi="Calibri" w:cs="Calibri"/>
                <w:sz w:val="20"/>
                <w:szCs w:val="20"/>
              </w:rPr>
              <w:t>ex</w:t>
            </w:r>
            <w:r w:rsidRPr="00FB7DF3">
              <w:rPr>
                <w:rFonts w:ascii="Calibri" w:hAnsi="Calibri" w:cs="Calibri"/>
                <w:sz w:val="20"/>
                <w:szCs w:val="20"/>
              </w:rPr>
              <w:t>traits et comparaison</w:t>
            </w:r>
            <w:r>
              <w:rPr>
                <w:rFonts w:ascii="Calibri" w:hAnsi="Calibri" w:cs="Calibri"/>
                <w:sz w:val="20"/>
                <w:szCs w:val="20"/>
              </w:rPr>
              <w:t>.</w:t>
            </w:r>
          </w:p>
          <w:p w:rsidR="0069791B" w:rsidRPr="00FB7DF3"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cs="Calibri"/>
                <w:sz w:val="20"/>
                <w:szCs w:val="20"/>
              </w:rPr>
            </w:pPr>
            <w:r w:rsidRPr="00FB7DF3">
              <w:rPr>
                <w:rFonts w:ascii="Calibri" w:hAnsi="Calibri" w:cs="Calibri"/>
                <w:sz w:val="20"/>
                <w:szCs w:val="20"/>
              </w:rPr>
              <w:t>Comparaison avec des œuvres d’autres domaines artistiques : image fixe et animée, danse</w:t>
            </w:r>
            <w:r>
              <w:rPr>
                <w:rFonts w:ascii="Calibri" w:hAnsi="Calibri" w:cs="Calibri"/>
                <w:sz w:val="20"/>
                <w:szCs w:val="20"/>
              </w:rPr>
              <w:t>.</w:t>
            </w:r>
          </w:p>
          <w:p w:rsidR="0069791B" w:rsidRPr="00FB7DF3"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cs="Calibri"/>
                <w:sz w:val="20"/>
                <w:szCs w:val="20"/>
              </w:rPr>
            </w:pPr>
            <w:r w:rsidRPr="00FB7DF3">
              <w:rPr>
                <w:rFonts w:ascii="Calibri" w:hAnsi="Calibri" w:cs="Calibri"/>
                <w:sz w:val="20"/>
                <w:szCs w:val="20"/>
              </w:rPr>
              <w:t>Comparaison d’usages de la musique à l’image animée (cinéma)</w:t>
            </w:r>
            <w:r>
              <w:rPr>
                <w:rFonts w:ascii="Calibri" w:hAnsi="Calibri" w:cs="Calibri"/>
                <w:sz w:val="20"/>
                <w:szCs w:val="20"/>
              </w:rPr>
              <w:t>.</w:t>
            </w:r>
          </w:p>
          <w:p w:rsidR="0069791B" w:rsidRPr="00FB7DF3"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cs="Calibri"/>
                <w:sz w:val="20"/>
                <w:szCs w:val="20"/>
              </w:rPr>
            </w:pPr>
            <w:r w:rsidRPr="00FB7DF3">
              <w:rPr>
                <w:rFonts w:ascii="Calibri" w:hAnsi="Calibri" w:cs="Calibri"/>
                <w:sz w:val="20"/>
                <w:szCs w:val="20"/>
              </w:rPr>
              <w:t>Présentation par un élève – ou un groupe d’élèves – d’un extrait déjà écouté et travaillé en classe en utilisant le vocabulaire approprié</w:t>
            </w:r>
            <w:r>
              <w:rPr>
                <w:rFonts w:ascii="Calibri" w:hAnsi="Calibri" w:cs="Calibri"/>
                <w:sz w:val="20"/>
                <w:szCs w:val="20"/>
              </w:rPr>
              <w:t>.</w:t>
            </w:r>
          </w:p>
        </w:tc>
      </w:tr>
      <w:tr w:rsidR="0069791B" w:rsidRPr="00B316AE" w:rsidTr="00280402">
        <w:tc>
          <w:tcPr>
            <w:tcW w:w="9996" w:type="dxa"/>
            <w:gridSpan w:val="2"/>
            <w:shd w:val="clear" w:color="auto" w:fill="DAEEF3"/>
          </w:tcPr>
          <w:p w:rsidR="0069791B" w:rsidRPr="00FB7DF3" w:rsidRDefault="0069791B" w:rsidP="00280402">
            <w:pPr>
              <w:spacing w:after="0" w:line="240" w:lineRule="auto"/>
              <w:jc w:val="center"/>
              <w:rPr>
                <w:rFonts w:cs="Calibri"/>
                <w:b/>
                <w:sz w:val="20"/>
                <w:szCs w:val="20"/>
              </w:rPr>
            </w:pPr>
            <w:r w:rsidRPr="00FB7DF3">
              <w:rPr>
                <w:rFonts w:cs="Calibri"/>
                <w:b/>
                <w:sz w:val="20"/>
                <w:szCs w:val="20"/>
              </w:rPr>
              <w:t>Explorer, imaginer et créer</w:t>
            </w:r>
          </w:p>
        </w:tc>
      </w:tr>
      <w:tr w:rsidR="0069791B" w:rsidRPr="00B316AE" w:rsidTr="00280402">
        <w:tc>
          <w:tcPr>
            <w:tcW w:w="6472" w:type="dxa"/>
            <w:shd w:val="clear" w:color="auto" w:fill="auto"/>
          </w:tcPr>
          <w:p w:rsidR="0069791B" w:rsidRPr="00FB7DF3" w:rsidRDefault="0069791B" w:rsidP="00280402">
            <w:pPr>
              <w:spacing w:after="0" w:line="240" w:lineRule="auto"/>
              <w:jc w:val="both"/>
              <w:rPr>
                <w:rFonts w:eastAsia="Times" w:cs="Calibri"/>
                <w:sz w:val="20"/>
                <w:szCs w:val="20"/>
                <w:lang w:eastAsia="fr-FR"/>
              </w:rPr>
            </w:pPr>
            <w:r w:rsidRPr="00FB7DF3">
              <w:rPr>
                <w:rFonts w:eastAsia="Times" w:cs="Calibri"/>
                <w:sz w:val="20"/>
                <w:szCs w:val="20"/>
                <w:lang w:eastAsia="fr-FR"/>
              </w:rPr>
              <w:t>- Expérimenter les paramètres du son et en imaginer en conséquence des utilisations possibles</w:t>
            </w:r>
            <w:r>
              <w:rPr>
                <w:rFonts w:eastAsia="Times" w:cs="Calibri"/>
                <w:sz w:val="20"/>
                <w:szCs w:val="20"/>
                <w:lang w:eastAsia="fr-FR"/>
              </w:rPr>
              <w:t>.</w:t>
            </w:r>
          </w:p>
          <w:p w:rsidR="0069791B" w:rsidRPr="00FB7DF3" w:rsidRDefault="0069791B" w:rsidP="00280402">
            <w:pPr>
              <w:spacing w:after="0" w:line="240" w:lineRule="auto"/>
              <w:jc w:val="both"/>
              <w:rPr>
                <w:rFonts w:eastAsia="Times" w:cs="Calibri"/>
                <w:sz w:val="20"/>
                <w:szCs w:val="20"/>
                <w:lang w:eastAsia="fr-FR"/>
              </w:rPr>
            </w:pPr>
            <w:r w:rsidRPr="00FB7DF3">
              <w:rPr>
                <w:rFonts w:eastAsia="Times" w:cs="Calibri"/>
                <w:sz w:val="20"/>
                <w:szCs w:val="20"/>
                <w:lang w:eastAsia="fr-FR"/>
              </w:rPr>
              <w:lastRenderedPageBreak/>
              <w:t>- Imaginer des représentations graphiques pour organiser</w:t>
            </w:r>
            <w:r>
              <w:rPr>
                <w:rFonts w:eastAsia="Times" w:cs="Calibri"/>
                <w:sz w:val="20"/>
                <w:szCs w:val="20"/>
                <w:lang w:eastAsia="fr-FR"/>
              </w:rPr>
              <w:t xml:space="preserve"> une succession de sons et d’évènements</w:t>
            </w:r>
            <w:r w:rsidRPr="00FB7DF3">
              <w:rPr>
                <w:rFonts w:eastAsia="Times" w:cs="Calibri"/>
                <w:sz w:val="20"/>
                <w:szCs w:val="20"/>
                <w:lang w:eastAsia="fr-FR"/>
              </w:rPr>
              <w:t xml:space="preserve"> sonores</w:t>
            </w:r>
            <w:r>
              <w:rPr>
                <w:rFonts w:eastAsia="Times" w:cs="Calibri"/>
                <w:sz w:val="20"/>
                <w:szCs w:val="20"/>
                <w:lang w:eastAsia="fr-FR"/>
              </w:rPr>
              <w:t>.</w:t>
            </w:r>
          </w:p>
          <w:p w:rsidR="0069791B" w:rsidRPr="00FB7DF3" w:rsidRDefault="0069791B" w:rsidP="00280402">
            <w:pPr>
              <w:spacing w:after="0" w:line="240" w:lineRule="auto"/>
              <w:jc w:val="both"/>
              <w:rPr>
                <w:rFonts w:eastAsia="Times" w:cs="Calibri"/>
                <w:sz w:val="20"/>
                <w:szCs w:val="20"/>
                <w:lang w:eastAsia="fr-FR"/>
              </w:rPr>
            </w:pPr>
            <w:r w:rsidRPr="00FB7DF3">
              <w:rPr>
                <w:rFonts w:eastAsia="Times" w:cs="Calibri"/>
                <w:sz w:val="20"/>
                <w:szCs w:val="20"/>
                <w:lang w:eastAsia="fr-FR"/>
              </w:rPr>
              <w:t>- Inventer une organisation simple à partir de sources sonores sélectionnées (dont la voix) et l’interpréter</w:t>
            </w:r>
            <w:r>
              <w:rPr>
                <w:rFonts w:eastAsia="Times" w:cs="Calibri"/>
                <w:sz w:val="20"/>
                <w:szCs w:val="20"/>
                <w:lang w:eastAsia="fr-FR"/>
              </w:rPr>
              <w:t>.</w:t>
            </w:r>
          </w:p>
          <w:p w:rsidR="0069791B" w:rsidRPr="00FB7DF3" w:rsidRDefault="0069791B" w:rsidP="00280402">
            <w:pPr>
              <w:spacing w:after="0" w:line="240" w:lineRule="auto"/>
              <w:jc w:val="both"/>
              <w:rPr>
                <w:rFonts w:eastAsia="Times" w:cs="Calibri"/>
                <w:sz w:val="20"/>
                <w:szCs w:val="20"/>
                <w:lang w:eastAsia="fr-FR"/>
              </w:rPr>
            </w:pP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Développement du lexique pour décrire le son instrumental, le son vocal et les objets sonores dans les domaines de la hauteur, du timbre, de la durée, de l’intensité</w:t>
            </w:r>
            <w:r>
              <w:rPr>
                <w:rFonts w:cs="Calibri"/>
                <w:sz w:val="20"/>
                <w:szCs w:val="20"/>
              </w:rPr>
              <w:t>.</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Diversité des matériaux sonores et catégories classées par caractéristiques dominantes</w:t>
            </w:r>
            <w:r>
              <w:rPr>
                <w:rFonts w:cs="Calibri"/>
                <w:sz w:val="20"/>
                <w:szCs w:val="20"/>
              </w:rPr>
              <w:t>.</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Les postures de l’explorateur du son puis du compositeur : produire, écouter, trier, choisir, organiser, composer</w:t>
            </w:r>
            <w:r>
              <w:rPr>
                <w:rFonts w:cs="Calibri"/>
                <w:sz w:val="20"/>
                <w:szCs w:val="20"/>
              </w:rPr>
              <w:t>.</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 xml:space="preserve">Le projet graphique (partition adaptée pour organiser la mémoire) et sa traduction sonore. </w:t>
            </w:r>
          </w:p>
          <w:p w:rsidR="0069791B" w:rsidRPr="00FB7DF3" w:rsidRDefault="0069791B" w:rsidP="00410E43">
            <w:pPr>
              <w:widowControl w:val="0"/>
              <w:numPr>
                <w:ilvl w:val="0"/>
                <w:numId w:val="143"/>
              </w:numPr>
              <w:autoSpaceDE w:val="0"/>
              <w:autoSpaceDN w:val="0"/>
              <w:adjustRightInd w:val="0"/>
              <w:spacing w:after="0" w:line="240" w:lineRule="auto"/>
              <w:jc w:val="both"/>
              <w:rPr>
                <w:rFonts w:eastAsia="Times" w:cs="Calibri"/>
                <w:sz w:val="20"/>
                <w:szCs w:val="20"/>
                <w:lang w:eastAsia="fr-FR"/>
              </w:rPr>
            </w:pPr>
            <w:r w:rsidRPr="00FB7DF3">
              <w:rPr>
                <w:rFonts w:cs="Calibri"/>
                <w:sz w:val="20"/>
                <w:szCs w:val="20"/>
              </w:rPr>
              <w:t>Les exigences de la musique collective : écoute de l’autre, respect de ses propositions</w:t>
            </w:r>
            <w:r>
              <w:rPr>
                <w:rFonts w:cs="Calibri"/>
                <w:sz w:val="20"/>
                <w:szCs w:val="20"/>
              </w:rPr>
              <w:t>.</w:t>
            </w:r>
          </w:p>
          <w:p w:rsidR="0069791B" w:rsidRPr="00FB7DF3" w:rsidRDefault="0069791B" w:rsidP="00280402">
            <w:pPr>
              <w:spacing w:after="0" w:line="240" w:lineRule="auto"/>
              <w:jc w:val="both"/>
              <w:rPr>
                <w:rFonts w:eastAsia="Times" w:cs="Calibri"/>
                <w:sz w:val="20"/>
                <w:szCs w:val="20"/>
                <w:lang w:eastAsia="fr-FR"/>
              </w:rPr>
            </w:pPr>
          </w:p>
        </w:tc>
        <w:tc>
          <w:tcPr>
            <w:tcW w:w="3524" w:type="dxa"/>
            <w:shd w:val="clear" w:color="auto" w:fill="auto"/>
          </w:tcPr>
          <w:p w:rsidR="0069791B" w:rsidRPr="00FB7DF3" w:rsidRDefault="0069791B" w:rsidP="00280402">
            <w:pPr>
              <w:spacing w:after="0" w:line="240" w:lineRule="auto"/>
              <w:jc w:val="both"/>
              <w:rPr>
                <w:rFonts w:cs="Calibri"/>
                <w:sz w:val="20"/>
                <w:szCs w:val="20"/>
              </w:rPr>
            </w:pPr>
            <w:r w:rsidRPr="00FB7DF3">
              <w:rPr>
                <w:rFonts w:cs="Calibri"/>
                <w:sz w:val="20"/>
                <w:szCs w:val="20"/>
              </w:rPr>
              <w:lastRenderedPageBreak/>
              <w:t xml:space="preserve">Jeux vocaux associant des objets </w:t>
            </w:r>
            <w:r>
              <w:rPr>
                <w:rFonts w:cs="Calibri"/>
                <w:sz w:val="20"/>
                <w:szCs w:val="20"/>
              </w:rPr>
              <w:t>so</w:t>
            </w:r>
            <w:r w:rsidRPr="00FB7DF3">
              <w:rPr>
                <w:rFonts w:cs="Calibri"/>
                <w:sz w:val="20"/>
                <w:szCs w:val="20"/>
              </w:rPr>
              <w:t>nores</w:t>
            </w:r>
            <w:r>
              <w:rPr>
                <w:rFonts w:cs="Calibri"/>
                <w:sz w:val="20"/>
                <w:szCs w:val="20"/>
              </w:rPr>
              <w:t>.</w:t>
            </w:r>
          </w:p>
          <w:p w:rsidR="0069791B" w:rsidRPr="00FB7DF3" w:rsidRDefault="0069791B" w:rsidP="00280402">
            <w:pPr>
              <w:spacing w:after="0" w:line="240" w:lineRule="auto"/>
              <w:jc w:val="both"/>
              <w:rPr>
                <w:rFonts w:cs="Calibri"/>
                <w:sz w:val="20"/>
                <w:szCs w:val="20"/>
              </w:rPr>
            </w:pPr>
            <w:r w:rsidRPr="00FB7DF3">
              <w:rPr>
                <w:rFonts w:cs="Calibri"/>
                <w:sz w:val="20"/>
                <w:szCs w:val="20"/>
              </w:rPr>
              <w:lastRenderedPageBreak/>
              <w:t>Propositions et réalisations d’apports personnels et originaux lors d’un moment d’interprétation</w:t>
            </w:r>
            <w:r>
              <w:rPr>
                <w:rFonts w:cs="Calibri"/>
                <w:sz w:val="20"/>
                <w:szCs w:val="20"/>
              </w:rPr>
              <w:t>.</w:t>
            </w:r>
          </w:p>
          <w:p w:rsidR="0069791B" w:rsidRPr="00FB7DF3" w:rsidRDefault="0069791B" w:rsidP="00280402">
            <w:pPr>
              <w:spacing w:after="0" w:line="240" w:lineRule="auto"/>
              <w:jc w:val="both"/>
              <w:rPr>
                <w:rFonts w:cs="Calibri"/>
                <w:sz w:val="20"/>
                <w:szCs w:val="20"/>
              </w:rPr>
            </w:pPr>
            <w:r w:rsidRPr="00FB7DF3">
              <w:rPr>
                <w:rFonts w:cs="Calibri"/>
                <w:sz w:val="20"/>
                <w:szCs w:val="20"/>
              </w:rPr>
              <w:t>Manipulation d’objets sonores à l’aide d’outils numériques appropriés.</w:t>
            </w:r>
          </w:p>
          <w:p w:rsidR="0069791B" w:rsidRPr="00FB7DF3" w:rsidRDefault="0069791B" w:rsidP="00280402">
            <w:pPr>
              <w:spacing w:after="0" w:line="240" w:lineRule="auto"/>
              <w:jc w:val="both"/>
              <w:rPr>
                <w:rFonts w:cs="Calibri"/>
                <w:sz w:val="20"/>
                <w:szCs w:val="20"/>
              </w:rPr>
            </w:pPr>
            <w:r w:rsidRPr="00FB7DF3">
              <w:rPr>
                <w:rFonts w:cs="Calibri"/>
                <w:sz w:val="20"/>
                <w:szCs w:val="20"/>
              </w:rPr>
              <w:t>Réalisations de partitions graphiques et comparaison des résultats</w:t>
            </w:r>
            <w:r>
              <w:rPr>
                <w:rFonts w:cs="Calibri"/>
                <w:sz w:val="20"/>
                <w:szCs w:val="20"/>
              </w:rPr>
              <w:t>.</w:t>
            </w:r>
          </w:p>
          <w:p w:rsidR="0069791B" w:rsidRPr="00FB7DF3" w:rsidRDefault="0069791B" w:rsidP="00280402">
            <w:pPr>
              <w:spacing w:after="0" w:line="240" w:lineRule="auto"/>
              <w:jc w:val="both"/>
              <w:rPr>
                <w:rFonts w:cs="Calibri"/>
                <w:sz w:val="20"/>
                <w:szCs w:val="20"/>
              </w:rPr>
            </w:pPr>
            <w:r w:rsidRPr="00FB7DF3">
              <w:rPr>
                <w:rFonts w:cs="Calibri"/>
                <w:sz w:val="20"/>
                <w:szCs w:val="20"/>
              </w:rPr>
              <w:t>Composition de partitions graphiques et réalisation sonores</w:t>
            </w:r>
            <w:r>
              <w:rPr>
                <w:rFonts w:cs="Calibri"/>
                <w:sz w:val="20"/>
                <w:szCs w:val="20"/>
              </w:rPr>
              <w:t>.</w:t>
            </w:r>
          </w:p>
        </w:tc>
      </w:tr>
      <w:tr w:rsidR="0069791B" w:rsidRPr="00B316AE" w:rsidTr="00280402">
        <w:tc>
          <w:tcPr>
            <w:tcW w:w="9996" w:type="dxa"/>
            <w:gridSpan w:val="2"/>
            <w:shd w:val="clear" w:color="auto" w:fill="DAEEF3"/>
          </w:tcPr>
          <w:p w:rsidR="0069791B" w:rsidRPr="00FB7DF3" w:rsidRDefault="0069791B" w:rsidP="00280402">
            <w:pPr>
              <w:spacing w:after="0" w:line="240" w:lineRule="auto"/>
              <w:jc w:val="center"/>
              <w:rPr>
                <w:rFonts w:cs="Calibri"/>
                <w:b/>
                <w:sz w:val="20"/>
                <w:szCs w:val="20"/>
              </w:rPr>
            </w:pPr>
            <w:r w:rsidRPr="00FB7DF3">
              <w:rPr>
                <w:rFonts w:cs="Calibri"/>
                <w:b/>
                <w:sz w:val="20"/>
                <w:szCs w:val="20"/>
              </w:rPr>
              <w:lastRenderedPageBreak/>
              <w:t>Échanger, partager et argumenter</w:t>
            </w:r>
          </w:p>
        </w:tc>
      </w:tr>
      <w:tr w:rsidR="0069791B" w:rsidRPr="00B316AE" w:rsidTr="00280402">
        <w:tc>
          <w:tcPr>
            <w:tcW w:w="6472" w:type="dxa"/>
            <w:shd w:val="clear" w:color="auto" w:fill="auto"/>
          </w:tcPr>
          <w:p w:rsidR="0069791B" w:rsidRPr="00FB7DF3" w:rsidRDefault="0069791B" w:rsidP="00280402">
            <w:pPr>
              <w:spacing w:after="0" w:line="240" w:lineRule="auto"/>
              <w:jc w:val="both"/>
              <w:rPr>
                <w:rFonts w:eastAsia="Times" w:cs="Calibri"/>
                <w:sz w:val="20"/>
                <w:szCs w:val="20"/>
                <w:lang w:eastAsia="fr-FR"/>
              </w:rPr>
            </w:pPr>
            <w:r w:rsidRPr="00FB7DF3">
              <w:rPr>
                <w:rFonts w:eastAsia="Times" w:cs="Calibri"/>
                <w:sz w:val="20"/>
                <w:szCs w:val="20"/>
                <w:lang w:eastAsia="fr-FR"/>
              </w:rPr>
              <w:t>- Exprimer ses gouts au-delà de son ressenti immédiat</w:t>
            </w:r>
            <w:r>
              <w:rPr>
                <w:rFonts w:eastAsia="Times" w:cs="Calibri"/>
                <w:sz w:val="20"/>
                <w:szCs w:val="20"/>
                <w:lang w:eastAsia="fr-FR"/>
              </w:rPr>
              <w:t>.</w:t>
            </w:r>
          </w:p>
          <w:p w:rsidR="0069791B" w:rsidRPr="00FB7DF3" w:rsidRDefault="0069791B" w:rsidP="00280402">
            <w:pPr>
              <w:spacing w:after="0" w:line="240" w:lineRule="auto"/>
              <w:jc w:val="both"/>
              <w:rPr>
                <w:rFonts w:eastAsia="Times" w:cs="Calibri"/>
                <w:sz w:val="20"/>
                <w:szCs w:val="20"/>
                <w:lang w:eastAsia="fr-FR"/>
              </w:rPr>
            </w:pPr>
            <w:r w:rsidRPr="00FB7DF3">
              <w:rPr>
                <w:rFonts w:eastAsia="Times" w:cs="Calibri"/>
                <w:sz w:val="20"/>
                <w:szCs w:val="20"/>
                <w:lang w:eastAsia="fr-FR"/>
              </w:rPr>
              <w:t>- Écouter et respecter le point de vue des autres et l’expression de leur sensibilité</w:t>
            </w:r>
            <w:r>
              <w:rPr>
                <w:rFonts w:eastAsia="Times" w:cs="Calibri"/>
                <w:sz w:val="20"/>
                <w:szCs w:val="20"/>
                <w:lang w:eastAsia="fr-FR"/>
              </w:rPr>
              <w:t>.</w:t>
            </w:r>
          </w:p>
          <w:p w:rsidR="0069791B" w:rsidRPr="00FB7DF3" w:rsidRDefault="0069791B" w:rsidP="00280402">
            <w:pPr>
              <w:spacing w:after="0" w:line="240" w:lineRule="auto"/>
              <w:jc w:val="both"/>
              <w:rPr>
                <w:rFonts w:eastAsia="Times" w:cs="Calibri"/>
                <w:sz w:val="20"/>
                <w:szCs w:val="20"/>
                <w:lang w:eastAsia="fr-FR"/>
              </w:rPr>
            </w:pPr>
            <w:r w:rsidRPr="00FB7DF3">
              <w:rPr>
                <w:rFonts w:eastAsia="Times" w:cs="Calibri"/>
                <w:sz w:val="20"/>
                <w:szCs w:val="20"/>
                <w:lang w:eastAsia="fr-FR"/>
              </w:rPr>
              <w:t>- Argumenter un jugement sur une mu</w:t>
            </w:r>
            <w:r>
              <w:rPr>
                <w:rFonts w:eastAsia="Times" w:cs="Calibri"/>
                <w:sz w:val="20"/>
                <w:szCs w:val="20"/>
                <w:lang w:eastAsia="fr-FR"/>
              </w:rPr>
              <w:t>sique tout en respectant celui d</w:t>
            </w:r>
            <w:r w:rsidRPr="00FB7DF3">
              <w:rPr>
                <w:rFonts w:eastAsia="Times" w:cs="Calibri"/>
                <w:sz w:val="20"/>
                <w:szCs w:val="20"/>
                <w:lang w:eastAsia="fr-FR"/>
              </w:rPr>
              <w:t>es autres</w:t>
            </w:r>
            <w:r>
              <w:rPr>
                <w:rFonts w:eastAsia="Times" w:cs="Calibri"/>
                <w:sz w:val="20"/>
                <w:szCs w:val="20"/>
                <w:lang w:eastAsia="fr-FR"/>
              </w:rPr>
              <w:t>.</w:t>
            </w:r>
          </w:p>
          <w:p w:rsidR="0069791B" w:rsidRPr="00FB7DF3" w:rsidRDefault="0069791B" w:rsidP="00280402">
            <w:pPr>
              <w:spacing w:after="0" w:line="240" w:lineRule="auto"/>
              <w:jc w:val="both"/>
              <w:rPr>
                <w:rFonts w:eastAsia="Times" w:cs="Calibri"/>
                <w:sz w:val="20"/>
                <w:szCs w:val="20"/>
                <w:lang w:eastAsia="fr-FR"/>
              </w:rPr>
            </w:pPr>
            <w:r w:rsidRPr="00FB7DF3">
              <w:rPr>
                <w:rFonts w:eastAsia="Times" w:cs="Calibri"/>
                <w:sz w:val="20"/>
                <w:szCs w:val="20"/>
                <w:lang w:eastAsia="fr-FR"/>
              </w:rPr>
              <w:t>- Argumenter un choix dans la perspective d’une interprétation collective</w:t>
            </w:r>
            <w:r>
              <w:rPr>
                <w:rFonts w:eastAsia="Times" w:cs="Calibri"/>
                <w:sz w:val="20"/>
                <w:szCs w:val="20"/>
                <w:lang w:eastAsia="fr-FR"/>
              </w:rPr>
              <w:t>.</w:t>
            </w:r>
          </w:p>
          <w:p w:rsidR="0069791B" w:rsidRPr="00FB7DF3" w:rsidRDefault="0069791B" w:rsidP="00280402">
            <w:pPr>
              <w:spacing w:after="0" w:line="240" w:lineRule="auto"/>
              <w:jc w:val="both"/>
              <w:rPr>
                <w:rFonts w:eastAsia="Times" w:cs="Calibri"/>
                <w:sz w:val="20"/>
                <w:szCs w:val="20"/>
                <w:lang w:eastAsia="fr-FR"/>
              </w:rPr>
            </w:pP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Notions de respect, de bienveillance, de tolérance</w:t>
            </w:r>
            <w:r>
              <w:rPr>
                <w:rFonts w:cs="Calibri"/>
                <w:sz w:val="20"/>
                <w:szCs w:val="20"/>
              </w:rPr>
              <w:t>.</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Vocabulaire adapté à l’expression et l’argumentation de son point de vue personnel sur la musique</w:t>
            </w:r>
            <w:r>
              <w:rPr>
                <w:rFonts w:cs="Calibri"/>
                <w:sz w:val="20"/>
                <w:szCs w:val="20"/>
              </w:rPr>
              <w:t>.</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Conditions d’un travail collectif : concentration, écoute, respect, autoévaluation, etc.</w:t>
            </w:r>
          </w:p>
          <w:p w:rsidR="0069791B" w:rsidRPr="00FB7DF3" w:rsidRDefault="0069791B" w:rsidP="00410E43">
            <w:pPr>
              <w:numPr>
                <w:ilvl w:val="0"/>
                <w:numId w:val="143"/>
              </w:numPr>
              <w:spacing w:after="0" w:line="240" w:lineRule="auto"/>
              <w:jc w:val="both"/>
              <w:rPr>
                <w:rFonts w:eastAsia="Times" w:cs="Calibri"/>
                <w:sz w:val="20"/>
                <w:szCs w:val="20"/>
                <w:lang w:eastAsia="fr-FR"/>
              </w:rPr>
            </w:pPr>
            <w:r w:rsidRPr="00FB7DF3">
              <w:rPr>
                <w:rFonts w:cs="Calibri"/>
                <w:sz w:val="20"/>
                <w:szCs w:val="20"/>
              </w:rPr>
              <w:t>Règles et contraintes du travail musical collectif visant l’expression d’un avis partagé comme une production sonore de qualité</w:t>
            </w:r>
            <w:r>
              <w:rPr>
                <w:rFonts w:cs="Calibri"/>
                <w:sz w:val="20"/>
                <w:szCs w:val="20"/>
              </w:rPr>
              <w:t>.</w:t>
            </w:r>
          </w:p>
        </w:tc>
        <w:tc>
          <w:tcPr>
            <w:tcW w:w="3524" w:type="dxa"/>
            <w:shd w:val="clear" w:color="auto" w:fill="auto"/>
          </w:tcPr>
          <w:p w:rsidR="0069791B" w:rsidRPr="00FB7DF3" w:rsidRDefault="0069791B" w:rsidP="00280402">
            <w:pPr>
              <w:spacing w:after="0" w:line="240" w:lineRule="auto"/>
              <w:jc w:val="both"/>
              <w:rPr>
                <w:rFonts w:cs="Calibri"/>
                <w:sz w:val="20"/>
                <w:szCs w:val="20"/>
              </w:rPr>
            </w:pPr>
            <w:r w:rsidRPr="00FB7DF3">
              <w:rPr>
                <w:rFonts w:cs="Calibri"/>
                <w:sz w:val="20"/>
                <w:szCs w:val="20"/>
              </w:rPr>
              <w:t>Expression et partage des points de vue personnels sur la musique écoutée</w:t>
            </w:r>
            <w:r>
              <w:rPr>
                <w:rFonts w:cs="Calibri"/>
                <w:sz w:val="20"/>
                <w:szCs w:val="20"/>
              </w:rPr>
              <w:t>.</w:t>
            </w:r>
          </w:p>
          <w:p w:rsidR="0069791B" w:rsidRPr="00FB7DF3" w:rsidRDefault="0069791B" w:rsidP="00280402">
            <w:pPr>
              <w:spacing w:after="0" w:line="240" w:lineRule="auto"/>
              <w:jc w:val="both"/>
              <w:rPr>
                <w:rFonts w:cs="Calibri"/>
                <w:sz w:val="20"/>
                <w:szCs w:val="20"/>
              </w:rPr>
            </w:pPr>
            <w:r w:rsidRPr="00FB7DF3">
              <w:rPr>
                <w:rFonts w:cs="Calibri"/>
                <w:sz w:val="20"/>
                <w:szCs w:val="20"/>
              </w:rPr>
              <w:t>Débats argumentés sur des musiques relevant d’une actualité médiatisée connue des élèves</w:t>
            </w:r>
            <w:r>
              <w:rPr>
                <w:rFonts w:cs="Calibri"/>
                <w:sz w:val="20"/>
                <w:szCs w:val="20"/>
              </w:rPr>
              <w:t>.</w:t>
            </w:r>
          </w:p>
          <w:p w:rsidR="0069791B" w:rsidRPr="00FB7DF3" w:rsidRDefault="0069791B" w:rsidP="00280402">
            <w:pPr>
              <w:spacing w:after="0" w:line="240" w:lineRule="auto"/>
              <w:jc w:val="both"/>
              <w:rPr>
                <w:rFonts w:cs="Calibri"/>
                <w:sz w:val="20"/>
                <w:szCs w:val="20"/>
              </w:rPr>
            </w:pPr>
            <w:r w:rsidRPr="00FB7DF3">
              <w:rPr>
                <w:rFonts w:cs="Calibri"/>
                <w:sz w:val="20"/>
                <w:szCs w:val="20"/>
              </w:rPr>
              <w:t>Définition collective de règles d’un jeu vocal ; échanges et débats critiques sur le résultat en vue d’une nouvelle réalisation</w:t>
            </w:r>
            <w:r>
              <w:rPr>
                <w:rFonts w:cs="Calibri"/>
                <w:sz w:val="20"/>
                <w:szCs w:val="20"/>
              </w:rPr>
              <w:t>.</w:t>
            </w:r>
          </w:p>
          <w:p w:rsidR="0069791B" w:rsidRPr="00FB7DF3" w:rsidRDefault="0069791B" w:rsidP="00280402">
            <w:pPr>
              <w:spacing w:after="0" w:line="240" w:lineRule="auto"/>
              <w:jc w:val="both"/>
              <w:rPr>
                <w:rFonts w:cs="Calibri"/>
                <w:sz w:val="20"/>
                <w:szCs w:val="20"/>
              </w:rPr>
            </w:pPr>
            <w:r w:rsidRPr="00FB7DF3">
              <w:rPr>
                <w:rFonts w:cs="Calibri"/>
                <w:sz w:val="20"/>
                <w:szCs w:val="20"/>
              </w:rPr>
              <w:t>Critique d’enregistrement de la production vocale (chant, jeux vocaux, improvisation) de la classe pour améliorer son interprétation</w:t>
            </w:r>
            <w:r>
              <w:rPr>
                <w:rFonts w:cs="Calibri"/>
                <w:sz w:val="20"/>
                <w:szCs w:val="20"/>
              </w:rPr>
              <w:t>.</w:t>
            </w:r>
          </w:p>
        </w:tc>
      </w:tr>
      <w:tr w:rsidR="0069791B" w:rsidRPr="00B316AE" w:rsidTr="00280402">
        <w:tc>
          <w:tcPr>
            <w:tcW w:w="9996" w:type="dxa"/>
            <w:gridSpan w:val="2"/>
            <w:shd w:val="clear" w:color="auto" w:fill="auto"/>
          </w:tcPr>
          <w:p w:rsidR="0069791B" w:rsidRPr="002268CF" w:rsidRDefault="0069791B" w:rsidP="00280402">
            <w:pPr>
              <w:spacing w:after="0"/>
              <w:jc w:val="both"/>
              <w:rPr>
                <w:b/>
                <w:sz w:val="20"/>
                <w:szCs w:val="20"/>
              </w:rPr>
            </w:pPr>
            <w:r>
              <w:rPr>
                <w:b/>
                <w:sz w:val="20"/>
                <w:szCs w:val="20"/>
              </w:rPr>
              <w:t>Repères de progressivité</w:t>
            </w:r>
          </w:p>
          <w:p w:rsidR="0069791B" w:rsidRPr="002268CF" w:rsidRDefault="0069791B" w:rsidP="00280402">
            <w:pPr>
              <w:spacing w:after="0" w:line="240" w:lineRule="auto"/>
              <w:jc w:val="both"/>
              <w:rPr>
                <w:rFonts w:cs="Calibri"/>
                <w:sz w:val="20"/>
                <w:szCs w:val="20"/>
              </w:rPr>
            </w:pPr>
            <w:r w:rsidRPr="002268CF">
              <w:rPr>
                <w:rFonts w:cs="Calibri"/>
                <w:sz w:val="20"/>
                <w:szCs w:val="20"/>
              </w:rPr>
              <w:t>Les différentes compétences sont mobilisées et travaillées de concert. La pratique vocale suppose l’écoute et, inversement, l’écoute profite de la mobilisation de la voix (chant d’une mélodie structurante par exemple) comme du geste (formule rythmique frappée ou organisant un mouvement dansé par exemple) pour s’enrichir.</w:t>
            </w:r>
          </w:p>
          <w:p w:rsidR="0069791B" w:rsidRPr="00B316AE" w:rsidRDefault="0069791B" w:rsidP="00280402">
            <w:pPr>
              <w:spacing w:after="0" w:line="240" w:lineRule="auto"/>
              <w:jc w:val="both"/>
              <w:rPr>
                <w:szCs w:val="20"/>
              </w:rPr>
            </w:pPr>
            <w:r w:rsidRPr="002268CF">
              <w:rPr>
                <w:rFonts w:cs="Calibri"/>
                <w:sz w:val="20"/>
                <w:szCs w:val="20"/>
              </w:rPr>
              <w:t xml:space="preserve">Durant chaque année du cycle, les élèves apprennent un répertoire </w:t>
            </w:r>
            <w:r>
              <w:rPr>
                <w:rFonts w:cs="Calibri"/>
                <w:sz w:val="20"/>
                <w:szCs w:val="20"/>
              </w:rPr>
              <w:t xml:space="preserve">d’au moins quatre </w:t>
            </w:r>
            <w:r w:rsidRPr="002268CF">
              <w:rPr>
                <w:rFonts w:cs="Calibri"/>
                <w:sz w:val="20"/>
                <w:szCs w:val="20"/>
              </w:rPr>
              <w:t xml:space="preserve">chants et découvrent un ensemble quantitativement plus important </w:t>
            </w:r>
            <w:r>
              <w:rPr>
                <w:rFonts w:cs="Calibri"/>
                <w:sz w:val="20"/>
                <w:szCs w:val="20"/>
              </w:rPr>
              <w:t xml:space="preserve">d’au moins six </w:t>
            </w:r>
            <w:r w:rsidRPr="002268CF">
              <w:rPr>
                <w:rFonts w:cs="Calibri"/>
                <w:sz w:val="20"/>
                <w:szCs w:val="20"/>
              </w:rPr>
              <w:t>œuvres (ou extrait</w:t>
            </w:r>
            <w:r>
              <w:rPr>
                <w:rFonts w:cs="Calibri"/>
                <w:sz w:val="20"/>
                <w:szCs w:val="20"/>
              </w:rPr>
              <w:t>s</w:t>
            </w:r>
            <w:r w:rsidRPr="002268CF">
              <w:rPr>
                <w:rFonts w:cs="Calibri"/>
                <w:sz w:val="20"/>
                <w:szCs w:val="20"/>
              </w:rPr>
              <w:t xml:space="preserve"> d’œuvres). Choisies dans des styles et des époques divers, les œuvres écoutées posent de premiers repères organisant la richesse de l’environnement musical dans l’espace et dans le temps.</w:t>
            </w:r>
            <w:r w:rsidRPr="00B316AE">
              <w:rPr>
                <w:rFonts w:cs="Calibri"/>
                <w:szCs w:val="20"/>
              </w:rPr>
              <w:t xml:space="preserve"> </w:t>
            </w:r>
          </w:p>
        </w:tc>
      </w:tr>
    </w:tbl>
    <w:p w:rsidR="0069791B" w:rsidRPr="002174FF" w:rsidRDefault="0069791B" w:rsidP="0069791B">
      <w:pPr>
        <w:spacing w:after="0" w:line="240" w:lineRule="auto"/>
        <w:rPr>
          <w:b/>
          <w:color w:val="31849B"/>
          <w:sz w:val="28"/>
          <w:szCs w:val="28"/>
        </w:rPr>
      </w:pPr>
      <w:r>
        <w:br w:type="page"/>
      </w:r>
      <w:r w:rsidRPr="002174FF">
        <w:rPr>
          <w:b/>
          <w:color w:val="31849B"/>
          <w:sz w:val="28"/>
          <w:szCs w:val="28"/>
        </w:rPr>
        <w:lastRenderedPageBreak/>
        <w:t>Histoire des arts</w:t>
      </w:r>
    </w:p>
    <w:tbl>
      <w:tblPr>
        <w:tblW w:w="5000" w:type="pct"/>
        <w:shd w:val="clear" w:color="auto" w:fill="DAEEF3"/>
        <w:tblLook w:val="04A0" w:firstRow="1" w:lastRow="0" w:firstColumn="1" w:lastColumn="0" w:noHBand="0" w:noVBand="1"/>
      </w:tblPr>
      <w:tblGrid>
        <w:gridCol w:w="10261"/>
      </w:tblGrid>
      <w:tr w:rsidR="0069791B" w:rsidRPr="002174FF" w:rsidTr="00280402">
        <w:tc>
          <w:tcPr>
            <w:tcW w:w="9920" w:type="dxa"/>
            <w:shd w:val="clear" w:color="auto" w:fill="DAEEF3"/>
          </w:tcPr>
          <w:p w:rsidR="0069791B" w:rsidRPr="002174FF" w:rsidRDefault="0069791B" w:rsidP="00280402">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eastAsia="Times" w:cs="Calibri"/>
                <w:sz w:val="20"/>
                <w:szCs w:val="20"/>
                <w:u w:color="000000"/>
                <w:bdr w:val="nil"/>
                <w:lang w:eastAsia="fr-FR"/>
              </w:rPr>
            </w:pPr>
            <w:r w:rsidRPr="002174FF">
              <w:rPr>
                <w:rFonts w:eastAsia="Times" w:cs="Calibri"/>
                <w:sz w:val="20"/>
                <w:szCs w:val="20"/>
                <w:u w:color="000000"/>
                <w:bdr w:val="nil"/>
                <w:lang w:eastAsia="fr-FR"/>
              </w:rPr>
              <w:t xml:space="preserve">L’enseignement pluridisciplinaire et transversal de l’histoire des arts structure la culture artistique de l’élève par l’acquisition de repères issus des œuvres et courants artistiques divers et majeurs du passé et du présent et par l’apport de méthodes pour les situer dans l’espace et dans le temps, les interpréter et les mettre en relation. Il contribue au développement d’un regard sensible, instruit et réfléchi sur les œuvres. </w:t>
            </w:r>
          </w:p>
          <w:p w:rsidR="0069791B" w:rsidRPr="002174FF" w:rsidRDefault="0069791B" w:rsidP="00280402">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eastAsia="Times" w:cs="Calibri"/>
                <w:sz w:val="20"/>
                <w:szCs w:val="20"/>
                <w:u w:color="000000"/>
                <w:bdr w:val="nil"/>
                <w:lang w:eastAsia="fr-FR"/>
              </w:rPr>
            </w:pPr>
            <w:r w:rsidRPr="002174FF">
              <w:rPr>
                <w:rFonts w:eastAsia="Times" w:cs="Calibri"/>
                <w:sz w:val="20"/>
                <w:szCs w:val="20"/>
                <w:u w:color="000000"/>
                <w:bdr w:val="nil"/>
                <w:lang w:eastAsia="fr-FR"/>
              </w:rPr>
              <w:t xml:space="preserve">Tout au long du cycle 3, l’histoire des arts contribue à créer du lien entre les autres enseignements et met en valeur leur dimension culturelle. À partir de la classe de sixième, il associe des professeurs de plusieurs disciplines. </w:t>
            </w:r>
          </w:p>
          <w:p w:rsidR="0069791B" w:rsidRPr="002174FF" w:rsidRDefault="0069791B" w:rsidP="00280402">
            <w:pPr>
              <w:widowControl w:val="0"/>
              <w:pBdr>
                <w:top w:val="nil"/>
                <w:left w:val="nil"/>
                <w:bottom w:val="nil"/>
                <w:right w:val="nil"/>
                <w:between w:val="nil"/>
                <w:bar w:val="nil"/>
              </w:pBdr>
              <w:shd w:val="clear" w:color="auto" w:fill="DAEEF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eastAsia="Times" w:cs="Calibri"/>
                <w:sz w:val="20"/>
                <w:szCs w:val="20"/>
                <w:u w:color="000000"/>
                <w:bdr w:val="nil"/>
                <w:lang w:eastAsia="fr-FR"/>
              </w:rPr>
            </w:pPr>
            <w:r w:rsidRPr="002174FF">
              <w:rPr>
                <w:rFonts w:eastAsia="Times" w:cs="Calibri"/>
                <w:sz w:val="20"/>
                <w:szCs w:val="20"/>
                <w:u w:color="000000"/>
                <w:bdr w:val="nil"/>
                <w:lang w:eastAsia="fr-FR"/>
              </w:rPr>
              <w:t>L’histoire des arts intègre autant que possible l’ensemble des expressions artistiques du passé et du présent, savantes et populaires, occidentales et extra occidentales. Son enseignement s’appuie sur le patrimoine, tant local que national et international, en exploitant notamment les ressources numériques. Constitutif du parcours d’éducation artistique et culturelle de l’élève, il associe la fréquentation des œuvres et l’appropriation de connaissances sans s’arrêter aux frontières traditionnelles des beaux-arts, de la musique, du théâtre, de la danse, de la littérature et du cinéma. Il repose sur la fréquentation d’un patrimoine aussi bien savant que populaire ou traditionnel, aussi diversifié que possible. Il s’enrichit des pratiques artistiques de tous ordres.</w:t>
            </w:r>
          </w:p>
          <w:p w:rsidR="0069791B" w:rsidRPr="002174FF" w:rsidRDefault="0069791B" w:rsidP="00280402">
            <w:pPr>
              <w:widowControl w:val="0"/>
              <w:pBdr>
                <w:top w:val="nil"/>
                <w:left w:val="nil"/>
                <w:bottom w:val="nil"/>
                <w:right w:val="nil"/>
                <w:between w:val="nil"/>
                <w:bar w:val="nil"/>
              </w:pBdr>
              <w:shd w:val="clear" w:color="auto" w:fill="DAEEF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Times" w:cs="Calibri"/>
                <w:sz w:val="20"/>
                <w:szCs w:val="20"/>
              </w:rPr>
            </w:pPr>
            <w:r w:rsidRPr="002174FF">
              <w:rPr>
                <w:rFonts w:eastAsia="Times" w:cs="Calibri"/>
                <w:sz w:val="20"/>
                <w:szCs w:val="20"/>
              </w:rPr>
              <w:t>Les objectifs généraux de cet enseignement pour la formation des élèves peuvent être regroupés en trois grands champs :</w:t>
            </w:r>
          </w:p>
          <w:p w:rsidR="0069791B" w:rsidRPr="002174FF" w:rsidRDefault="0069791B" w:rsidP="00410E43">
            <w:pPr>
              <w:numPr>
                <w:ilvl w:val="0"/>
                <w:numId w:val="149"/>
              </w:numPr>
              <w:spacing w:after="0" w:line="240" w:lineRule="auto"/>
              <w:jc w:val="both"/>
              <w:rPr>
                <w:rFonts w:eastAsia="Times" w:cs="Calibri"/>
                <w:sz w:val="20"/>
                <w:szCs w:val="20"/>
              </w:rPr>
            </w:pPr>
            <w:r w:rsidRPr="002174FF">
              <w:rPr>
                <w:rFonts w:eastAsia="Times" w:cs="Calibri"/>
                <w:sz w:val="20"/>
                <w:szCs w:val="20"/>
              </w:rPr>
              <w:t>des objectifs d’ordre esthétique, relevant d’une éducation de la sensibilité et qui passent par la fréquentation des œuvres dans des lieux artistiques et patrimoniaux ;</w:t>
            </w:r>
          </w:p>
          <w:p w:rsidR="0069791B" w:rsidRPr="002174FF" w:rsidRDefault="0069791B" w:rsidP="00410E43">
            <w:pPr>
              <w:numPr>
                <w:ilvl w:val="0"/>
                <w:numId w:val="149"/>
              </w:numPr>
              <w:spacing w:after="0" w:line="240" w:lineRule="auto"/>
              <w:jc w:val="both"/>
              <w:rPr>
                <w:rFonts w:eastAsia="Times" w:cs="Calibri"/>
                <w:sz w:val="20"/>
                <w:szCs w:val="20"/>
              </w:rPr>
            </w:pPr>
            <w:r w:rsidRPr="002174FF">
              <w:rPr>
                <w:rFonts w:eastAsia="Times" w:cs="Calibri"/>
                <w:sz w:val="20"/>
                <w:szCs w:val="20"/>
              </w:rPr>
              <w:t>des objectifs d’ordre méthodologique, qui relèvent de la compréhension de l’œuvre d’art, de sa technique et de son langage formel et symbolique ;</w:t>
            </w:r>
          </w:p>
          <w:p w:rsidR="0069791B" w:rsidRPr="002174FF" w:rsidRDefault="0069791B" w:rsidP="00410E43">
            <w:pPr>
              <w:numPr>
                <w:ilvl w:val="0"/>
                <w:numId w:val="149"/>
              </w:numPr>
              <w:spacing w:after="0" w:line="240" w:lineRule="auto"/>
              <w:jc w:val="both"/>
              <w:rPr>
                <w:rFonts w:eastAsia="Times" w:cs="Calibri"/>
                <w:sz w:val="20"/>
                <w:szCs w:val="20"/>
              </w:rPr>
            </w:pPr>
            <w:r w:rsidRPr="002174FF">
              <w:rPr>
                <w:rFonts w:eastAsia="Times" w:cs="Calibri"/>
                <w:sz w:val="20"/>
                <w:szCs w:val="20"/>
              </w:rPr>
              <w:t>des objectifs de connaissance destinés à donner à l’élève les repères qui construiront son autonomie d’amateur éclairé.</w:t>
            </w:r>
          </w:p>
          <w:p w:rsidR="0069791B" w:rsidRPr="002174FF" w:rsidRDefault="0069791B" w:rsidP="00280402">
            <w:pPr>
              <w:spacing w:after="120" w:line="240" w:lineRule="auto"/>
              <w:jc w:val="both"/>
              <w:rPr>
                <w:rFonts w:eastAsia="Times" w:cs="Calibri"/>
                <w:sz w:val="20"/>
                <w:szCs w:val="20"/>
              </w:rPr>
            </w:pPr>
            <w:r w:rsidRPr="002174FF">
              <w:rPr>
                <w:rFonts w:eastAsia="Times" w:cs="Calibri"/>
                <w:sz w:val="20"/>
                <w:szCs w:val="20"/>
              </w:rPr>
              <w:t>Durant les deux premières années du cycle 3, le professeur des écoles exerce sa polyvalence pour trouver les cadres et les moments les plus propres à la construction de cet enseignement et de ses objectifs. En classe de sixième, l’enseignement de l’histoire des arts se fait principalement dans les enseignements des arts plastiques et de l’éducation musicale, du français, de l’histoire et de la géographie, des langues vivantes. L’éducation physique et sportive et les disciplines scientifiques et technologiques peuvent s’associer à des projets interdisciplinaires d’histoire des arts. La contribution du professeur documentaliste à ces projets est précieuse.</w:t>
            </w:r>
          </w:p>
          <w:p w:rsidR="0069791B" w:rsidRPr="002174FF" w:rsidRDefault="0069791B" w:rsidP="00280402">
            <w:pPr>
              <w:spacing w:after="120" w:line="240" w:lineRule="auto"/>
              <w:jc w:val="both"/>
              <w:rPr>
                <w:rFonts w:eastAsia="Times" w:cs="Calibri"/>
                <w:sz w:val="20"/>
                <w:szCs w:val="20"/>
              </w:rPr>
            </w:pPr>
            <w:r w:rsidRPr="002174FF">
              <w:rPr>
                <w:rFonts w:eastAsia="Times" w:cs="Calibri"/>
                <w:sz w:val="20"/>
                <w:szCs w:val="20"/>
              </w:rPr>
              <w:t>Dans le cadre de son parcours d’éducation artistique et culturelle, et notamment grâce aux enseignements artistiques, l’élève a été amené au cours des cycles 1 et 2 à rencontrer des œuvres d’art ; à l’issue de ces cycles, il a développé une sensibilité aux langages artistiques. Il comprend des notions élémentaires propres à chaque champ d’expression artistique (par exemple : que l’architecture organise un espace ; que la peinture ou le théâtre peuvent représenter le réel ; que la musique peut chercher à exprimer un sentiment) ; il sait identifier et nommer quelques éléments constitutifs d’une œuvre d’art et, sur des bases simples, la comparer à d’autres. Il observe, écoute et se conduit selon les codes appropriés dans des lieux d’art et de culture.</w:t>
            </w:r>
          </w:p>
          <w:p w:rsidR="0069791B" w:rsidRPr="002174FF" w:rsidRDefault="0069791B" w:rsidP="00280402">
            <w:pPr>
              <w:spacing w:after="0" w:line="240" w:lineRule="auto"/>
              <w:jc w:val="both"/>
              <w:rPr>
                <w:rFonts w:eastAsia="Times" w:cs="Calibri"/>
                <w:sz w:val="20"/>
                <w:szCs w:val="20"/>
              </w:rPr>
            </w:pPr>
            <w:r w:rsidRPr="002174FF">
              <w:rPr>
                <w:rFonts w:eastAsia="Times" w:cs="Calibri"/>
                <w:sz w:val="20"/>
                <w:szCs w:val="20"/>
              </w:rPr>
              <w:t>À la fin du cycle 3, les élèves ont acquis les éléments de lexique et de compréhension qui les rendent capables, devant une œuvre plastique ou musicale, face à un monument, un espace ou un objet artistique, d’en proposer une description qui distingue les éléments :</w:t>
            </w:r>
          </w:p>
          <w:p w:rsidR="0069791B" w:rsidRPr="002174FF" w:rsidRDefault="0069791B" w:rsidP="00410E43">
            <w:pPr>
              <w:numPr>
                <w:ilvl w:val="0"/>
                <w:numId w:val="148"/>
              </w:numPr>
              <w:spacing w:after="0" w:line="240" w:lineRule="auto"/>
              <w:jc w:val="both"/>
              <w:rPr>
                <w:rFonts w:eastAsia="Times" w:cs="Calibri"/>
                <w:sz w:val="20"/>
                <w:szCs w:val="20"/>
              </w:rPr>
            </w:pPr>
            <w:r w:rsidRPr="002174FF">
              <w:rPr>
                <w:rFonts w:eastAsia="Times" w:cs="Calibri"/>
                <w:sz w:val="20"/>
                <w:szCs w:val="20"/>
              </w:rPr>
              <w:t>relevant d’une présence matérielle (matériaux, dimensions, fabrication) ;</w:t>
            </w:r>
          </w:p>
          <w:p w:rsidR="0069791B" w:rsidRPr="002174FF" w:rsidRDefault="0069791B" w:rsidP="00410E43">
            <w:pPr>
              <w:numPr>
                <w:ilvl w:val="0"/>
                <w:numId w:val="148"/>
              </w:numPr>
              <w:spacing w:after="0" w:line="240" w:lineRule="auto"/>
              <w:jc w:val="both"/>
              <w:rPr>
                <w:rFonts w:eastAsia="Times" w:cs="Calibri"/>
                <w:sz w:val="20"/>
                <w:szCs w:val="20"/>
              </w:rPr>
            </w:pPr>
            <w:r w:rsidRPr="002174FF">
              <w:rPr>
                <w:rFonts w:eastAsia="Times" w:cs="Calibri"/>
                <w:sz w:val="20"/>
                <w:szCs w:val="20"/>
              </w:rPr>
              <w:t>caractéristiques d’un langage formel ;</w:t>
            </w:r>
          </w:p>
          <w:p w:rsidR="0069791B" w:rsidRPr="002174FF" w:rsidRDefault="0069791B" w:rsidP="00410E43">
            <w:pPr>
              <w:numPr>
                <w:ilvl w:val="0"/>
                <w:numId w:val="148"/>
              </w:numPr>
              <w:spacing w:after="0" w:line="240" w:lineRule="auto"/>
              <w:jc w:val="both"/>
              <w:rPr>
                <w:rFonts w:eastAsia="Times" w:cs="Calibri"/>
                <w:sz w:val="20"/>
                <w:szCs w:val="20"/>
              </w:rPr>
            </w:pPr>
            <w:r w:rsidRPr="002174FF">
              <w:rPr>
                <w:rFonts w:eastAsia="Times" w:cs="Calibri"/>
                <w:sz w:val="20"/>
                <w:szCs w:val="20"/>
              </w:rPr>
              <w:t xml:space="preserve">indicateurs d’usages ou de sens. </w:t>
            </w:r>
          </w:p>
          <w:p w:rsidR="0069791B" w:rsidRPr="002174FF" w:rsidRDefault="0069791B" w:rsidP="00280402">
            <w:pPr>
              <w:spacing w:before="120" w:after="0" w:line="240" w:lineRule="auto"/>
              <w:jc w:val="both"/>
              <w:rPr>
                <w:rFonts w:ascii="Times New Roman" w:eastAsia="Times" w:hAnsi="Times New Roman" w:cs="Calibri"/>
                <w:sz w:val="20"/>
                <w:szCs w:val="20"/>
                <w:u w:color="000000"/>
                <w:bdr w:val="nil"/>
                <w:lang w:eastAsia="fr-FR"/>
              </w:rPr>
            </w:pPr>
            <w:r w:rsidRPr="002174FF">
              <w:rPr>
                <w:rFonts w:eastAsia="Times" w:cs="Calibri"/>
                <w:sz w:val="20"/>
                <w:szCs w:val="20"/>
              </w:rPr>
              <w:t>Ainsi le cycle 3 construit-il les compétences qui permettront aux élèves, dans le courant du cycle 4, d’établir des interprétations et des rapprochements fondateurs d’une autonomie dans leur rapport à l’art.</w:t>
            </w:r>
          </w:p>
        </w:tc>
      </w:tr>
    </w:tbl>
    <w:p w:rsidR="0069791B" w:rsidRPr="00116990" w:rsidRDefault="0069791B" w:rsidP="0069791B">
      <w:pPr>
        <w:spacing w:after="0" w:line="240" w:lineRule="auto"/>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Look w:val="04A0" w:firstRow="1" w:lastRow="0" w:firstColumn="1" w:lastColumn="0" w:noHBand="0" w:noVBand="1"/>
      </w:tblPr>
      <w:tblGrid>
        <w:gridCol w:w="4315"/>
        <w:gridCol w:w="3647"/>
        <w:gridCol w:w="59"/>
        <w:gridCol w:w="2230"/>
      </w:tblGrid>
      <w:tr w:rsidR="0069791B" w:rsidRPr="00831911" w:rsidTr="00280402">
        <w:tc>
          <w:tcPr>
            <w:tcW w:w="7763" w:type="dxa"/>
            <w:gridSpan w:val="2"/>
            <w:shd w:val="clear" w:color="auto" w:fill="DAEEF3"/>
            <w:vAlign w:val="center"/>
          </w:tcPr>
          <w:p w:rsidR="0069791B" w:rsidRPr="00831911" w:rsidRDefault="0069791B" w:rsidP="00280402">
            <w:pPr>
              <w:spacing w:after="0" w:line="240" w:lineRule="auto"/>
              <w:rPr>
                <w:b/>
                <w:sz w:val="24"/>
                <w:szCs w:val="24"/>
              </w:rPr>
            </w:pPr>
            <w:r w:rsidRPr="00831911">
              <w:rPr>
                <w:b/>
                <w:sz w:val="24"/>
                <w:szCs w:val="24"/>
              </w:rPr>
              <w:t>Compétences travaillées</w:t>
            </w:r>
          </w:p>
        </w:tc>
        <w:tc>
          <w:tcPr>
            <w:tcW w:w="2233" w:type="dxa"/>
            <w:gridSpan w:val="2"/>
            <w:shd w:val="clear" w:color="auto" w:fill="DAEEF3"/>
            <w:vAlign w:val="center"/>
          </w:tcPr>
          <w:p w:rsidR="0069791B" w:rsidRPr="00831911" w:rsidRDefault="0069791B" w:rsidP="00280402">
            <w:pPr>
              <w:spacing w:after="0" w:line="240" w:lineRule="auto"/>
              <w:jc w:val="center"/>
              <w:rPr>
                <w:b/>
                <w:sz w:val="24"/>
                <w:szCs w:val="24"/>
              </w:rPr>
            </w:pPr>
            <w:r w:rsidRPr="00831911">
              <w:rPr>
                <w:b/>
                <w:sz w:val="24"/>
                <w:szCs w:val="24"/>
              </w:rPr>
              <w:t>Domaines du socle</w:t>
            </w:r>
          </w:p>
        </w:tc>
      </w:tr>
      <w:tr w:rsidR="0069791B" w:rsidRPr="00116990" w:rsidTr="00280402">
        <w:tc>
          <w:tcPr>
            <w:tcW w:w="7763" w:type="dxa"/>
            <w:gridSpan w:val="2"/>
            <w:shd w:val="clear" w:color="auto" w:fill="DAEEF3"/>
            <w:vAlign w:val="center"/>
          </w:tcPr>
          <w:p w:rsidR="0069791B" w:rsidRPr="00116990" w:rsidRDefault="0069791B" w:rsidP="00280402">
            <w:pPr>
              <w:autoSpaceDE w:val="0"/>
              <w:autoSpaceDN w:val="0"/>
              <w:adjustRightInd w:val="0"/>
              <w:spacing w:after="0" w:line="240" w:lineRule="auto"/>
              <w:jc w:val="both"/>
              <w:rPr>
                <w:rFonts w:cs="Calibri"/>
                <w:color w:val="000000"/>
                <w:sz w:val="20"/>
                <w:szCs w:val="20"/>
                <w:lang w:eastAsia="fr-FR"/>
              </w:rPr>
            </w:pPr>
            <w:r w:rsidRPr="00116990">
              <w:rPr>
                <w:rFonts w:cs="Calibri"/>
                <w:b/>
                <w:sz w:val="20"/>
                <w:szCs w:val="20"/>
                <w:lang w:eastAsia="fr-FR"/>
              </w:rPr>
              <w:t>Identifier</w:t>
            </w:r>
            <w:r w:rsidRPr="00116990">
              <w:rPr>
                <w:rFonts w:cs="Calibri"/>
                <w:sz w:val="20"/>
                <w:szCs w:val="20"/>
                <w:lang w:eastAsia="fr-FR"/>
              </w:rPr>
              <w:t> : donner un avis argumenté sur ce que représente ou exprime une œuvre d’art</w:t>
            </w:r>
            <w:r>
              <w:rPr>
                <w:rFonts w:cs="Calibri"/>
                <w:sz w:val="20"/>
                <w:szCs w:val="20"/>
                <w:lang w:eastAsia="fr-FR"/>
              </w:rPr>
              <w:t>.</w:t>
            </w:r>
            <w:r w:rsidRPr="00116990">
              <w:rPr>
                <w:rFonts w:cs="Calibri"/>
                <w:sz w:val="20"/>
                <w:szCs w:val="20"/>
                <w:lang w:eastAsia="fr-FR"/>
              </w:rPr>
              <w:t xml:space="preserve"> </w:t>
            </w:r>
          </w:p>
        </w:tc>
        <w:tc>
          <w:tcPr>
            <w:tcW w:w="2233" w:type="dxa"/>
            <w:gridSpan w:val="2"/>
            <w:shd w:val="clear" w:color="auto" w:fill="DAEEF3"/>
            <w:vAlign w:val="center"/>
          </w:tcPr>
          <w:p w:rsidR="0069791B" w:rsidRPr="00116990" w:rsidRDefault="0069791B" w:rsidP="00280402">
            <w:pPr>
              <w:spacing w:after="0" w:line="240" w:lineRule="auto"/>
              <w:jc w:val="center"/>
              <w:rPr>
                <w:sz w:val="20"/>
                <w:szCs w:val="20"/>
              </w:rPr>
            </w:pPr>
          </w:p>
          <w:p w:rsidR="0069791B" w:rsidRPr="00116990" w:rsidRDefault="0069791B" w:rsidP="00280402">
            <w:pPr>
              <w:spacing w:after="0" w:line="240" w:lineRule="auto"/>
              <w:jc w:val="center"/>
              <w:rPr>
                <w:sz w:val="20"/>
                <w:szCs w:val="20"/>
              </w:rPr>
            </w:pPr>
            <w:r w:rsidRPr="00116990">
              <w:rPr>
                <w:sz w:val="20"/>
                <w:szCs w:val="20"/>
              </w:rPr>
              <w:t>1, 3, 5</w:t>
            </w:r>
          </w:p>
        </w:tc>
      </w:tr>
      <w:tr w:rsidR="0069791B" w:rsidRPr="00116990" w:rsidTr="00280402">
        <w:tc>
          <w:tcPr>
            <w:tcW w:w="7763" w:type="dxa"/>
            <w:gridSpan w:val="2"/>
            <w:shd w:val="clear" w:color="auto" w:fill="DAEEF3"/>
            <w:vAlign w:val="center"/>
          </w:tcPr>
          <w:p w:rsidR="0069791B" w:rsidRPr="00116990" w:rsidRDefault="0069791B" w:rsidP="00280402">
            <w:pPr>
              <w:spacing w:after="0" w:line="240" w:lineRule="auto"/>
              <w:jc w:val="both"/>
              <w:rPr>
                <w:sz w:val="20"/>
                <w:szCs w:val="20"/>
              </w:rPr>
            </w:pPr>
            <w:r w:rsidRPr="00116990">
              <w:rPr>
                <w:b/>
                <w:sz w:val="20"/>
                <w:szCs w:val="20"/>
              </w:rPr>
              <w:t>Analyser</w:t>
            </w:r>
            <w:r w:rsidRPr="00116990">
              <w:rPr>
                <w:sz w:val="20"/>
                <w:szCs w:val="20"/>
              </w:rPr>
              <w:t> : dégager d’une œuvre d’art, par l’observation ou l’écoute, ses principales caractéristiques techniques et formelles</w:t>
            </w:r>
            <w:r>
              <w:rPr>
                <w:sz w:val="20"/>
                <w:szCs w:val="20"/>
              </w:rPr>
              <w:t>.</w:t>
            </w:r>
          </w:p>
        </w:tc>
        <w:tc>
          <w:tcPr>
            <w:tcW w:w="2233" w:type="dxa"/>
            <w:gridSpan w:val="2"/>
            <w:shd w:val="clear" w:color="auto" w:fill="DAEEF3"/>
            <w:vAlign w:val="center"/>
          </w:tcPr>
          <w:p w:rsidR="0069791B" w:rsidRPr="00116990" w:rsidRDefault="0069791B" w:rsidP="00280402">
            <w:pPr>
              <w:spacing w:after="0" w:line="240" w:lineRule="auto"/>
              <w:jc w:val="center"/>
              <w:rPr>
                <w:sz w:val="20"/>
                <w:szCs w:val="20"/>
              </w:rPr>
            </w:pPr>
            <w:r w:rsidRPr="00116990">
              <w:rPr>
                <w:sz w:val="20"/>
                <w:szCs w:val="20"/>
              </w:rPr>
              <w:t>1, 2, 3, 5</w:t>
            </w:r>
          </w:p>
        </w:tc>
      </w:tr>
      <w:tr w:rsidR="0069791B" w:rsidRPr="00116990" w:rsidTr="00280402">
        <w:tc>
          <w:tcPr>
            <w:tcW w:w="7763" w:type="dxa"/>
            <w:gridSpan w:val="2"/>
            <w:shd w:val="clear" w:color="auto" w:fill="DAEEF3"/>
            <w:vAlign w:val="center"/>
          </w:tcPr>
          <w:p w:rsidR="0069791B" w:rsidRPr="00116990" w:rsidRDefault="0069791B" w:rsidP="00280402">
            <w:pPr>
              <w:spacing w:after="0" w:line="240" w:lineRule="auto"/>
              <w:jc w:val="both"/>
              <w:rPr>
                <w:sz w:val="20"/>
                <w:szCs w:val="20"/>
              </w:rPr>
            </w:pPr>
            <w:r w:rsidRPr="00116990">
              <w:rPr>
                <w:b/>
                <w:sz w:val="20"/>
                <w:szCs w:val="20"/>
              </w:rPr>
              <w:t>Situer</w:t>
            </w:r>
            <w:r w:rsidRPr="00116990">
              <w:rPr>
                <w:sz w:val="20"/>
                <w:szCs w:val="20"/>
              </w:rPr>
              <w:t> : relier des caractéristiques d’une œuvre d’art à des us</w:t>
            </w:r>
            <w:r>
              <w:rPr>
                <w:sz w:val="20"/>
                <w:szCs w:val="20"/>
              </w:rPr>
              <w:t>ages</w:t>
            </w:r>
            <w:r w:rsidRPr="00116990">
              <w:rPr>
                <w:sz w:val="20"/>
                <w:szCs w:val="20"/>
              </w:rPr>
              <w:t xml:space="preserve"> ainsi qu’au contexte historique et culturel de sa création</w:t>
            </w:r>
            <w:r>
              <w:rPr>
                <w:sz w:val="20"/>
                <w:szCs w:val="20"/>
              </w:rPr>
              <w:t>.</w:t>
            </w:r>
          </w:p>
        </w:tc>
        <w:tc>
          <w:tcPr>
            <w:tcW w:w="2233" w:type="dxa"/>
            <w:gridSpan w:val="2"/>
            <w:shd w:val="clear" w:color="auto" w:fill="DAEEF3"/>
            <w:vAlign w:val="center"/>
          </w:tcPr>
          <w:p w:rsidR="0069791B" w:rsidRPr="00116990" w:rsidRDefault="0069791B" w:rsidP="00280402">
            <w:pPr>
              <w:spacing w:after="0" w:line="240" w:lineRule="auto"/>
              <w:jc w:val="center"/>
              <w:rPr>
                <w:sz w:val="20"/>
                <w:szCs w:val="20"/>
              </w:rPr>
            </w:pPr>
            <w:r w:rsidRPr="00116990">
              <w:rPr>
                <w:sz w:val="20"/>
                <w:szCs w:val="20"/>
              </w:rPr>
              <w:t>1, 5</w:t>
            </w:r>
          </w:p>
        </w:tc>
      </w:tr>
      <w:tr w:rsidR="0069791B" w:rsidRPr="00116990" w:rsidTr="00280402">
        <w:tc>
          <w:tcPr>
            <w:tcW w:w="7763" w:type="dxa"/>
            <w:gridSpan w:val="2"/>
            <w:shd w:val="clear" w:color="auto" w:fill="DAEEF3"/>
            <w:vAlign w:val="center"/>
          </w:tcPr>
          <w:p w:rsidR="0069791B" w:rsidRPr="00116990" w:rsidRDefault="0069791B" w:rsidP="00280402">
            <w:pPr>
              <w:spacing w:after="0" w:line="240" w:lineRule="auto"/>
              <w:rPr>
                <w:sz w:val="20"/>
                <w:szCs w:val="20"/>
              </w:rPr>
            </w:pPr>
            <w:r w:rsidRPr="00116990">
              <w:rPr>
                <w:b/>
                <w:sz w:val="20"/>
                <w:szCs w:val="20"/>
              </w:rPr>
              <w:t>Se repérer</w:t>
            </w:r>
            <w:r w:rsidRPr="00116990">
              <w:rPr>
                <w:sz w:val="20"/>
                <w:szCs w:val="20"/>
              </w:rPr>
              <w:t xml:space="preserve"> dans un musée, un lieu d’art</w:t>
            </w:r>
            <w:r>
              <w:rPr>
                <w:sz w:val="20"/>
                <w:szCs w:val="20"/>
              </w:rPr>
              <w:t>, un site patrimonial.</w:t>
            </w:r>
          </w:p>
        </w:tc>
        <w:tc>
          <w:tcPr>
            <w:tcW w:w="2233" w:type="dxa"/>
            <w:gridSpan w:val="2"/>
            <w:shd w:val="clear" w:color="auto" w:fill="DAEEF3"/>
            <w:vAlign w:val="center"/>
          </w:tcPr>
          <w:p w:rsidR="0069791B" w:rsidRPr="00116990" w:rsidRDefault="0069791B" w:rsidP="00280402">
            <w:pPr>
              <w:spacing w:after="0" w:line="240" w:lineRule="auto"/>
              <w:jc w:val="center"/>
              <w:rPr>
                <w:sz w:val="20"/>
                <w:szCs w:val="20"/>
              </w:rPr>
            </w:pPr>
            <w:r w:rsidRPr="00116990">
              <w:rPr>
                <w:sz w:val="20"/>
                <w:szCs w:val="20"/>
              </w:rPr>
              <w:t>2, 5</w:t>
            </w:r>
          </w:p>
        </w:tc>
      </w:tr>
      <w:tr w:rsidR="0069791B" w:rsidRPr="00116990" w:rsidTr="00280402">
        <w:tblPrEx>
          <w:tblLook w:val="01E0" w:firstRow="1" w:lastRow="1" w:firstColumn="1" w:lastColumn="1" w:noHBand="0" w:noVBand="0"/>
        </w:tblPrEx>
        <w:tc>
          <w:tcPr>
            <w:tcW w:w="9996" w:type="dxa"/>
            <w:gridSpan w:val="4"/>
            <w:tcBorders>
              <w:bottom w:val="single" w:sz="4" w:space="0" w:color="auto"/>
            </w:tcBorders>
            <w:shd w:val="clear" w:color="auto" w:fill="B6DDE8"/>
          </w:tcPr>
          <w:p w:rsidR="0069791B" w:rsidRPr="00116990" w:rsidRDefault="0069791B" w:rsidP="00280402">
            <w:pPr>
              <w:widowControl w:val="0"/>
              <w:spacing w:after="0" w:line="240" w:lineRule="auto"/>
              <w:rPr>
                <w:rFonts w:eastAsia="Times New Roman" w:cs="Calibri"/>
                <w:b/>
                <w:bCs/>
                <w:sz w:val="20"/>
                <w:szCs w:val="20"/>
                <w:lang w:eastAsia="fr-FR"/>
              </w:rPr>
            </w:pPr>
            <w:r w:rsidRPr="00116990">
              <w:rPr>
                <w:rFonts w:eastAsia="Times New Roman" w:cs="Calibri"/>
                <w:b/>
                <w:bCs/>
                <w:sz w:val="20"/>
                <w:szCs w:val="20"/>
                <w:lang w:eastAsia="fr-FR"/>
              </w:rPr>
              <w:t>Attendus de fin de cycle</w:t>
            </w:r>
          </w:p>
        </w:tc>
      </w:tr>
      <w:tr w:rsidR="0069791B" w:rsidRPr="00116990" w:rsidTr="00280402">
        <w:tblPrEx>
          <w:tblLook w:val="01E0" w:firstRow="1" w:lastRow="1" w:firstColumn="1" w:lastColumn="1" w:noHBand="0" w:noVBand="0"/>
        </w:tblPrEx>
        <w:tc>
          <w:tcPr>
            <w:tcW w:w="9996" w:type="dxa"/>
            <w:gridSpan w:val="4"/>
            <w:tcBorders>
              <w:bottom w:val="single" w:sz="4" w:space="0" w:color="auto"/>
            </w:tcBorders>
            <w:shd w:val="clear" w:color="auto" w:fill="auto"/>
          </w:tcPr>
          <w:p w:rsidR="0069791B" w:rsidRPr="00116990" w:rsidRDefault="0069791B" w:rsidP="00410E43">
            <w:pPr>
              <w:widowControl w:val="0"/>
              <w:numPr>
                <w:ilvl w:val="0"/>
                <w:numId w:val="145"/>
              </w:numPr>
              <w:spacing w:after="0" w:line="240" w:lineRule="auto"/>
              <w:rPr>
                <w:rFonts w:eastAsia="Times New Roman" w:cs="Calibri"/>
                <w:bCs/>
                <w:sz w:val="20"/>
                <w:szCs w:val="20"/>
                <w:lang w:eastAsia="fr-FR"/>
              </w:rPr>
            </w:pPr>
            <w:r w:rsidRPr="00116990">
              <w:rPr>
                <w:rFonts w:eastAsia="Times New Roman" w:cs="Calibri"/>
                <w:bCs/>
                <w:sz w:val="20"/>
                <w:szCs w:val="20"/>
                <w:lang w:eastAsia="fr-FR"/>
              </w:rPr>
              <w:t>Décrire une œuvre en identifiant ses principales caractéristiques techniques et formelles à l’aide d’un lexique simple et adapté.</w:t>
            </w:r>
          </w:p>
          <w:p w:rsidR="0069791B" w:rsidRPr="00116990" w:rsidRDefault="0069791B" w:rsidP="00410E43">
            <w:pPr>
              <w:widowControl w:val="0"/>
              <w:numPr>
                <w:ilvl w:val="0"/>
                <w:numId w:val="145"/>
              </w:numPr>
              <w:spacing w:after="0" w:line="240" w:lineRule="auto"/>
              <w:rPr>
                <w:rFonts w:eastAsia="Times New Roman" w:cs="Calibri"/>
                <w:bCs/>
                <w:sz w:val="20"/>
                <w:szCs w:val="20"/>
                <w:lang w:eastAsia="fr-FR"/>
              </w:rPr>
            </w:pPr>
            <w:r w:rsidRPr="00116990">
              <w:rPr>
                <w:rFonts w:eastAsia="Times New Roman" w:cs="Calibri"/>
                <w:bCs/>
                <w:sz w:val="20"/>
                <w:szCs w:val="20"/>
                <w:lang w:eastAsia="fr-FR"/>
              </w:rPr>
              <w:t xml:space="preserve">Émettre une proposition argumentée, fondée sur quelques grandes caractéristiques d’une œuvre, pour situer </w:t>
            </w:r>
            <w:r w:rsidRPr="00116990">
              <w:rPr>
                <w:rFonts w:eastAsia="Times New Roman" w:cs="Calibri"/>
                <w:bCs/>
                <w:sz w:val="20"/>
                <w:szCs w:val="20"/>
                <w:lang w:eastAsia="fr-FR"/>
              </w:rPr>
              <w:lastRenderedPageBreak/>
              <w:t>celle-ci dans une période et une aire géographique, au risque de l’erreur.</w:t>
            </w:r>
          </w:p>
          <w:p w:rsidR="0069791B" w:rsidRPr="00116990" w:rsidRDefault="0069791B" w:rsidP="00410E43">
            <w:pPr>
              <w:widowControl w:val="0"/>
              <w:numPr>
                <w:ilvl w:val="0"/>
                <w:numId w:val="145"/>
              </w:numPr>
              <w:spacing w:after="0" w:line="240" w:lineRule="auto"/>
              <w:rPr>
                <w:rFonts w:eastAsia="Times New Roman" w:cs="Calibri"/>
                <w:bCs/>
                <w:sz w:val="20"/>
                <w:szCs w:val="20"/>
                <w:lang w:eastAsia="fr-FR"/>
              </w:rPr>
            </w:pPr>
            <w:r w:rsidRPr="00116990">
              <w:rPr>
                <w:rFonts w:eastAsia="Times New Roman" w:cs="Calibri"/>
                <w:bCs/>
                <w:sz w:val="20"/>
                <w:szCs w:val="20"/>
                <w:lang w:eastAsia="fr-FR"/>
              </w:rPr>
              <w:t>Exprimer un ressenti et un avis devant une œuvre, étayés à l’aide d’une première analyse.</w:t>
            </w:r>
          </w:p>
          <w:p w:rsidR="0069791B" w:rsidRPr="00116990" w:rsidRDefault="0069791B" w:rsidP="00410E43">
            <w:pPr>
              <w:widowControl w:val="0"/>
              <w:numPr>
                <w:ilvl w:val="0"/>
                <w:numId w:val="145"/>
              </w:numPr>
              <w:spacing w:after="0" w:line="240" w:lineRule="auto"/>
              <w:rPr>
                <w:rFonts w:eastAsia="Times New Roman" w:cs="Calibri"/>
                <w:bCs/>
                <w:sz w:val="20"/>
                <w:szCs w:val="20"/>
                <w:lang w:eastAsia="fr-FR"/>
              </w:rPr>
            </w:pPr>
            <w:r w:rsidRPr="00116990">
              <w:rPr>
                <w:rFonts w:eastAsia="Times New Roman" w:cs="Calibri"/>
                <w:bCs/>
                <w:sz w:val="20"/>
                <w:szCs w:val="20"/>
                <w:lang w:eastAsia="fr-FR"/>
              </w:rPr>
              <w:t>Se repérer dans un musée ou un centre d’art, adapter son comportement au lieu et identifier la fonction de ses principaux acteurs.</w:t>
            </w:r>
          </w:p>
          <w:p w:rsidR="0069791B" w:rsidRPr="00116990" w:rsidRDefault="0069791B" w:rsidP="00410E43">
            <w:pPr>
              <w:widowControl w:val="0"/>
              <w:numPr>
                <w:ilvl w:val="0"/>
                <w:numId w:val="145"/>
              </w:numPr>
              <w:spacing w:after="0" w:line="240" w:lineRule="auto"/>
              <w:rPr>
                <w:rFonts w:eastAsia="Times New Roman" w:cs="Calibri"/>
                <w:bCs/>
                <w:sz w:val="20"/>
                <w:szCs w:val="20"/>
                <w:lang w:eastAsia="fr-FR"/>
              </w:rPr>
            </w:pPr>
            <w:r w:rsidRPr="00116990">
              <w:rPr>
                <w:rFonts w:eastAsia="Times New Roman" w:cs="Calibri"/>
                <w:bCs/>
                <w:sz w:val="20"/>
                <w:szCs w:val="20"/>
                <w:lang w:eastAsia="fr-FR"/>
              </w:rPr>
              <w:t>Identifier la marque des arts du passé et du présent dans son environnement.</w:t>
            </w:r>
          </w:p>
        </w:tc>
      </w:tr>
      <w:tr w:rsidR="0069791B" w:rsidRPr="00116990" w:rsidTr="00280402">
        <w:tblPrEx>
          <w:tblLook w:val="01E0" w:firstRow="1" w:lastRow="1" w:firstColumn="1" w:lastColumn="1" w:noHBand="0" w:noVBand="0"/>
        </w:tblPrEx>
        <w:tc>
          <w:tcPr>
            <w:tcW w:w="4207" w:type="dxa"/>
            <w:tcBorders>
              <w:bottom w:val="single" w:sz="4" w:space="0" w:color="auto"/>
            </w:tcBorders>
            <w:shd w:val="clear" w:color="auto" w:fill="B6DDE8"/>
            <w:vAlign w:val="center"/>
          </w:tcPr>
          <w:p w:rsidR="0069791B" w:rsidRPr="00116990" w:rsidRDefault="0069791B" w:rsidP="00280402">
            <w:pPr>
              <w:widowControl w:val="0"/>
              <w:spacing w:after="0" w:line="240" w:lineRule="auto"/>
              <w:jc w:val="center"/>
              <w:rPr>
                <w:rFonts w:eastAsia="Times New Roman" w:cs="Calibri"/>
                <w:b/>
                <w:bCs/>
                <w:sz w:val="20"/>
                <w:szCs w:val="20"/>
                <w:lang w:eastAsia="fr-FR"/>
              </w:rPr>
            </w:pPr>
            <w:r w:rsidRPr="00116990">
              <w:rPr>
                <w:rFonts w:eastAsia="Times New Roman" w:cs="Calibri"/>
                <w:b/>
                <w:bCs/>
                <w:sz w:val="20"/>
                <w:szCs w:val="20"/>
                <w:lang w:eastAsia="fr-FR"/>
              </w:rPr>
              <w:lastRenderedPageBreak/>
              <w:t xml:space="preserve">Connaissances </w:t>
            </w:r>
            <w:r>
              <w:rPr>
                <w:rFonts w:eastAsia="Times New Roman" w:cs="Calibri"/>
                <w:b/>
                <w:bCs/>
                <w:sz w:val="20"/>
                <w:szCs w:val="20"/>
                <w:lang w:eastAsia="fr-FR"/>
              </w:rPr>
              <w:t>et compétences associées</w:t>
            </w:r>
          </w:p>
        </w:tc>
        <w:tc>
          <w:tcPr>
            <w:tcW w:w="3614" w:type="dxa"/>
            <w:gridSpan w:val="2"/>
            <w:tcBorders>
              <w:bottom w:val="single" w:sz="4" w:space="0" w:color="auto"/>
            </w:tcBorders>
            <w:shd w:val="clear" w:color="auto" w:fill="B6DDE8"/>
            <w:vAlign w:val="bottom"/>
          </w:tcPr>
          <w:p w:rsidR="0069791B" w:rsidRPr="00116990" w:rsidRDefault="0069791B" w:rsidP="00280402">
            <w:pPr>
              <w:widowControl w:val="0"/>
              <w:spacing w:after="0" w:line="240" w:lineRule="auto"/>
              <w:jc w:val="center"/>
              <w:rPr>
                <w:rFonts w:eastAsia="Times New Roman" w:cs="Calibri"/>
                <w:b/>
                <w:bCs/>
                <w:sz w:val="20"/>
                <w:szCs w:val="20"/>
                <w:lang w:eastAsia="fr-FR"/>
              </w:rPr>
            </w:pPr>
            <w:r w:rsidRPr="00116990">
              <w:rPr>
                <w:rFonts w:eastAsia="Times New Roman" w:cs="Calibri"/>
                <w:b/>
                <w:bCs/>
                <w:sz w:val="20"/>
                <w:szCs w:val="20"/>
                <w:lang w:eastAsia="fr-FR"/>
              </w:rPr>
              <w:t>Exemples de situations, d’activités et de ressources pour l’élève</w:t>
            </w:r>
          </w:p>
        </w:tc>
        <w:tc>
          <w:tcPr>
            <w:tcW w:w="2175" w:type="dxa"/>
            <w:tcBorders>
              <w:bottom w:val="single" w:sz="4" w:space="0" w:color="auto"/>
            </w:tcBorders>
            <w:shd w:val="clear" w:color="auto" w:fill="B6DDE8"/>
            <w:vAlign w:val="center"/>
          </w:tcPr>
          <w:p w:rsidR="0069791B" w:rsidRPr="00116990" w:rsidRDefault="0069791B" w:rsidP="00280402">
            <w:pPr>
              <w:widowControl w:val="0"/>
              <w:spacing w:after="0" w:line="240" w:lineRule="auto"/>
              <w:jc w:val="center"/>
              <w:rPr>
                <w:rFonts w:eastAsia="Times New Roman" w:cs="Calibri"/>
                <w:b/>
                <w:bCs/>
                <w:sz w:val="20"/>
                <w:szCs w:val="20"/>
                <w:lang w:eastAsia="fr-FR"/>
              </w:rPr>
            </w:pPr>
            <w:r w:rsidRPr="00116990">
              <w:rPr>
                <w:rFonts w:cs="Calibri"/>
                <w:b/>
                <w:sz w:val="20"/>
                <w:szCs w:val="20"/>
              </w:rPr>
              <w:t>Lien à d’autres enseignements</w:t>
            </w:r>
          </w:p>
        </w:tc>
      </w:tr>
      <w:tr w:rsidR="0069791B" w:rsidRPr="00116990" w:rsidTr="00280402">
        <w:tblPrEx>
          <w:tblLook w:val="01E0" w:firstRow="1" w:lastRow="1" w:firstColumn="1" w:lastColumn="1" w:noHBand="0" w:noVBand="0"/>
        </w:tblPrEx>
        <w:trPr>
          <w:trHeight w:val="56"/>
        </w:trPr>
        <w:tc>
          <w:tcPr>
            <w:tcW w:w="9996" w:type="dxa"/>
            <w:gridSpan w:val="4"/>
            <w:tcBorders>
              <w:bottom w:val="single" w:sz="4" w:space="0" w:color="auto"/>
            </w:tcBorders>
            <w:shd w:val="clear" w:color="auto" w:fill="DAEEF3"/>
          </w:tcPr>
          <w:p w:rsidR="0069791B" w:rsidRPr="00116990" w:rsidRDefault="0069791B" w:rsidP="00280402">
            <w:pPr>
              <w:widowControl w:val="0"/>
              <w:spacing w:after="0" w:line="240" w:lineRule="auto"/>
              <w:jc w:val="center"/>
              <w:rPr>
                <w:rFonts w:cs="Calibri"/>
                <w:b/>
                <w:sz w:val="20"/>
                <w:szCs w:val="20"/>
              </w:rPr>
            </w:pPr>
            <w:r w:rsidRPr="00116990">
              <w:rPr>
                <w:rFonts w:cs="Calibri"/>
                <w:b/>
                <w:sz w:val="20"/>
                <w:szCs w:val="20"/>
              </w:rPr>
              <w:t>Donner un avis argumenté sur ce que représente ou exprime une œuvre d’art</w:t>
            </w:r>
          </w:p>
        </w:tc>
      </w:tr>
      <w:tr w:rsidR="0069791B" w:rsidRPr="00116990" w:rsidTr="00280402">
        <w:tblPrEx>
          <w:tblLook w:val="01E0" w:firstRow="1" w:lastRow="1" w:firstColumn="1" w:lastColumn="1" w:noHBand="0" w:noVBand="0"/>
        </w:tblPrEx>
        <w:trPr>
          <w:trHeight w:val="56"/>
        </w:trPr>
        <w:tc>
          <w:tcPr>
            <w:tcW w:w="4207" w:type="dxa"/>
            <w:shd w:val="clear" w:color="auto" w:fill="auto"/>
            <w:vAlign w:val="center"/>
          </w:tcPr>
          <w:p w:rsidR="0069791B" w:rsidRPr="00116990" w:rsidRDefault="0069791B" w:rsidP="00280402">
            <w:pPr>
              <w:spacing w:after="0" w:line="240" w:lineRule="auto"/>
              <w:ind w:left="238" w:hanging="238"/>
              <w:rPr>
                <w:rFonts w:cs="Calibri"/>
                <w:sz w:val="20"/>
                <w:szCs w:val="20"/>
              </w:rPr>
            </w:pPr>
            <w:r w:rsidRPr="00116990">
              <w:rPr>
                <w:rFonts w:cs="Calibri"/>
                <w:sz w:val="20"/>
                <w:szCs w:val="20"/>
              </w:rPr>
              <w:t>- Identifier des personnages mythologiques ou religieux, des objets, des types d’espaces, des éclairages.</w:t>
            </w:r>
          </w:p>
          <w:p w:rsidR="0069791B" w:rsidRPr="00116990" w:rsidRDefault="0069791B" w:rsidP="00280402">
            <w:pPr>
              <w:spacing w:after="0" w:line="240" w:lineRule="auto"/>
              <w:ind w:left="238" w:hanging="238"/>
              <w:rPr>
                <w:rFonts w:cs="Calibri"/>
                <w:sz w:val="20"/>
                <w:szCs w:val="20"/>
              </w:rPr>
            </w:pPr>
            <w:r w:rsidRPr="00116990">
              <w:rPr>
                <w:rFonts w:cs="Calibri"/>
                <w:sz w:val="20"/>
                <w:szCs w:val="20"/>
              </w:rPr>
              <w:t>- Résumer une action représentée en image, déroulée sur scène ou sur un écran, et en caractériser les personnages.</w:t>
            </w:r>
          </w:p>
          <w:p w:rsidR="0069791B" w:rsidRPr="00116990" w:rsidRDefault="0069791B" w:rsidP="00280402">
            <w:pPr>
              <w:spacing w:after="0" w:line="240" w:lineRule="auto"/>
              <w:ind w:left="238" w:hanging="238"/>
              <w:rPr>
                <w:rFonts w:cs="Calibri"/>
                <w:sz w:val="20"/>
                <w:szCs w:val="20"/>
              </w:rPr>
            </w:pPr>
            <w:r w:rsidRPr="00116990">
              <w:rPr>
                <w:rFonts w:cs="Calibri"/>
                <w:sz w:val="20"/>
                <w:szCs w:val="20"/>
              </w:rPr>
              <w:t>- Caractériser un morceau de musique en termes simples.</w:t>
            </w:r>
          </w:p>
          <w:p w:rsidR="0069791B" w:rsidRPr="00116990" w:rsidRDefault="0069791B" w:rsidP="00280402">
            <w:pPr>
              <w:widowControl w:val="0"/>
              <w:spacing w:after="0" w:line="240" w:lineRule="auto"/>
              <w:rPr>
                <w:rFonts w:cs="Calibri"/>
                <w:sz w:val="20"/>
                <w:szCs w:val="20"/>
              </w:rPr>
            </w:pPr>
          </w:p>
          <w:p w:rsidR="0069791B" w:rsidRPr="00116990" w:rsidRDefault="0069791B" w:rsidP="00410E43">
            <w:pPr>
              <w:widowControl w:val="0"/>
              <w:numPr>
                <w:ilvl w:val="0"/>
                <w:numId w:val="147"/>
              </w:numPr>
              <w:spacing w:after="0" w:line="240" w:lineRule="auto"/>
              <w:rPr>
                <w:rFonts w:cs="Calibri"/>
                <w:sz w:val="20"/>
                <w:szCs w:val="20"/>
              </w:rPr>
            </w:pPr>
            <w:r w:rsidRPr="00116990">
              <w:rPr>
                <w:rFonts w:cs="Calibri"/>
                <w:sz w:val="20"/>
                <w:szCs w:val="20"/>
              </w:rPr>
              <w:t>Connaissance de mythes antiques et récits f</w:t>
            </w:r>
            <w:r>
              <w:rPr>
                <w:rFonts w:cs="Calibri"/>
                <w:sz w:val="20"/>
                <w:szCs w:val="20"/>
              </w:rPr>
              <w:t>ondateurs, notamment bibliques.</w:t>
            </w:r>
            <w:r w:rsidRPr="00116990">
              <w:rPr>
                <w:rFonts w:cs="Calibri"/>
                <w:sz w:val="20"/>
                <w:szCs w:val="20"/>
              </w:rPr>
              <w:t xml:space="preserve"> </w:t>
            </w:r>
          </w:p>
          <w:p w:rsidR="0069791B" w:rsidRPr="00116990" w:rsidRDefault="0069791B" w:rsidP="00410E43">
            <w:pPr>
              <w:widowControl w:val="0"/>
              <w:numPr>
                <w:ilvl w:val="0"/>
                <w:numId w:val="147"/>
              </w:numPr>
              <w:spacing w:after="0" w:line="240" w:lineRule="auto"/>
              <w:rPr>
                <w:rFonts w:cs="Calibri"/>
                <w:sz w:val="20"/>
                <w:szCs w:val="20"/>
              </w:rPr>
            </w:pPr>
            <w:r w:rsidRPr="00116990">
              <w:rPr>
                <w:rFonts w:cs="Calibri"/>
                <w:sz w:val="20"/>
                <w:szCs w:val="20"/>
              </w:rPr>
              <w:t>Caractéristiques et spécificités des discours (raconter, décrire, expliqu</w:t>
            </w:r>
            <w:r>
              <w:rPr>
                <w:rFonts w:cs="Calibri"/>
                <w:sz w:val="20"/>
                <w:szCs w:val="20"/>
              </w:rPr>
              <w:t>er, argumenter, résumer, etc.).</w:t>
            </w:r>
          </w:p>
          <w:p w:rsidR="0069791B" w:rsidRPr="00116990" w:rsidRDefault="0069791B" w:rsidP="00410E43">
            <w:pPr>
              <w:widowControl w:val="0"/>
              <w:numPr>
                <w:ilvl w:val="0"/>
                <w:numId w:val="147"/>
              </w:numPr>
              <w:spacing w:after="0" w:line="240" w:lineRule="auto"/>
              <w:rPr>
                <w:rFonts w:cs="Calibri"/>
                <w:sz w:val="20"/>
                <w:szCs w:val="20"/>
              </w:rPr>
            </w:pPr>
            <w:r w:rsidRPr="00116990">
              <w:rPr>
                <w:rFonts w:cs="Calibri"/>
                <w:sz w:val="20"/>
                <w:szCs w:val="20"/>
              </w:rPr>
              <w:t>Lexique des émotions et des sentiments.</w:t>
            </w:r>
          </w:p>
          <w:p w:rsidR="0069791B" w:rsidRPr="00116990" w:rsidRDefault="0069791B" w:rsidP="00280402">
            <w:pPr>
              <w:widowControl w:val="0"/>
              <w:spacing w:after="0" w:line="240" w:lineRule="auto"/>
              <w:rPr>
                <w:rFonts w:eastAsia="Times New Roman" w:cs="Calibri"/>
                <w:iCs/>
                <w:sz w:val="20"/>
                <w:szCs w:val="20"/>
                <w:lang w:eastAsia="fr-FR"/>
              </w:rPr>
            </w:pPr>
          </w:p>
        </w:tc>
        <w:tc>
          <w:tcPr>
            <w:tcW w:w="3614" w:type="dxa"/>
            <w:gridSpan w:val="2"/>
            <w:shd w:val="clear" w:color="auto" w:fill="auto"/>
            <w:vAlign w:val="center"/>
          </w:tcPr>
          <w:p w:rsidR="0069791B" w:rsidRPr="00116990" w:rsidRDefault="0069791B" w:rsidP="00280402">
            <w:pPr>
              <w:pBdr>
                <w:top w:val="nil"/>
                <w:left w:val="nil"/>
                <w:bottom w:val="nil"/>
                <w:right w:val="nil"/>
                <w:between w:val="nil"/>
                <w:bar w:val="nil"/>
              </w:pBdr>
              <w:tabs>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rPr>
                <w:rFonts w:eastAsia="Trebuchet MS" w:cs="Calibri"/>
                <w:sz w:val="20"/>
                <w:szCs w:val="20"/>
                <w:bdr w:val="nil"/>
                <w:lang w:eastAsia="fr-FR"/>
              </w:rPr>
            </w:pPr>
            <w:r w:rsidRPr="00116990">
              <w:rPr>
                <w:rFonts w:eastAsia="Arial Unicode MS" w:cs="Calibri"/>
                <w:sz w:val="20"/>
                <w:szCs w:val="20"/>
                <w:bdr w:val="nil"/>
                <w:lang w:eastAsia="fr-FR"/>
              </w:rPr>
              <w:t>Expression à l’oral et à l’écrit, éventuellement dans le cadre d’un travail d’imagination, à partir d’une action représentée par un tableau, une pièce de théâtre, une séquence cinématographique, un extrait musical instrumental, une chorégraphie.</w:t>
            </w:r>
          </w:p>
          <w:p w:rsidR="0069791B" w:rsidRPr="00116990" w:rsidRDefault="0069791B" w:rsidP="00280402">
            <w:pPr>
              <w:spacing w:after="0" w:line="240" w:lineRule="auto"/>
              <w:rPr>
                <w:rFonts w:cs="Calibri"/>
                <w:sz w:val="20"/>
                <w:szCs w:val="20"/>
              </w:rPr>
            </w:pPr>
            <w:r>
              <w:rPr>
                <w:rFonts w:cs="Calibri"/>
                <w:sz w:val="20"/>
                <w:szCs w:val="20"/>
              </w:rPr>
              <w:t>Entrai</w:t>
            </w:r>
            <w:r w:rsidRPr="00116990">
              <w:rPr>
                <w:rFonts w:cs="Calibri"/>
                <w:sz w:val="20"/>
                <w:szCs w:val="20"/>
              </w:rPr>
              <w:t>nement à raconter des histoires (en groupe ou au moyen d’enregistrements numériques)</w:t>
            </w:r>
            <w:r>
              <w:rPr>
                <w:rFonts w:cs="Calibri"/>
                <w:sz w:val="20"/>
                <w:szCs w:val="20"/>
              </w:rPr>
              <w:t>.</w:t>
            </w:r>
          </w:p>
          <w:p w:rsidR="0069791B" w:rsidRPr="00116990" w:rsidRDefault="0069791B" w:rsidP="00280402">
            <w:pPr>
              <w:spacing w:after="0" w:line="240" w:lineRule="auto"/>
              <w:rPr>
                <w:rFonts w:cs="Calibri"/>
                <w:sz w:val="20"/>
                <w:szCs w:val="20"/>
              </w:rPr>
            </w:pPr>
            <w:r w:rsidRPr="00116990">
              <w:rPr>
                <w:rFonts w:cs="Calibri"/>
                <w:sz w:val="20"/>
                <w:szCs w:val="20"/>
              </w:rPr>
              <w:t>Recréer une action ou une situation sous forme chorégraphiée.</w:t>
            </w:r>
          </w:p>
          <w:p w:rsidR="0069791B" w:rsidRPr="00116990" w:rsidRDefault="0069791B" w:rsidP="00280402">
            <w:pPr>
              <w:pBdr>
                <w:top w:val="nil"/>
                <w:left w:val="nil"/>
                <w:bottom w:val="nil"/>
                <w:right w:val="nil"/>
                <w:between w:val="nil"/>
                <w:bar w:val="nil"/>
              </w:pBdr>
              <w:tabs>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rPr>
                <w:rFonts w:eastAsia="Trebuchet MS" w:cs="Calibri"/>
                <w:sz w:val="20"/>
                <w:szCs w:val="20"/>
                <w:bdr w:val="nil"/>
                <w:lang w:eastAsia="fr-FR"/>
              </w:rPr>
            </w:pPr>
            <w:r w:rsidRPr="00116990">
              <w:rPr>
                <w:rFonts w:eastAsia="Arial Unicode MS" w:cs="Calibri"/>
                <w:sz w:val="20"/>
                <w:szCs w:val="20"/>
                <w:bdr w:val="nil"/>
                <w:lang w:eastAsia="fr-FR"/>
              </w:rPr>
              <w:t>Prise de parole, débat, jeux de rôles.</w:t>
            </w:r>
          </w:p>
        </w:tc>
        <w:tc>
          <w:tcPr>
            <w:tcW w:w="2175" w:type="dxa"/>
            <w:shd w:val="clear" w:color="auto" w:fill="auto"/>
            <w:vAlign w:val="center"/>
          </w:tcPr>
          <w:p w:rsidR="0069791B" w:rsidRPr="00116990" w:rsidRDefault="0069791B" w:rsidP="00280402">
            <w:pPr>
              <w:widowControl w:val="0"/>
              <w:spacing w:after="0" w:line="240" w:lineRule="auto"/>
              <w:rPr>
                <w:rFonts w:cs="Calibri"/>
                <w:sz w:val="20"/>
                <w:szCs w:val="20"/>
              </w:rPr>
            </w:pPr>
            <w:r w:rsidRPr="00116990">
              <w:rPr>
                <w:rFonts w:cs="Calibri"/>
                <w:sz w:val="20"/>
                <w:szCs w:val="20"/>
              </w:rPr>
              <w:t>Français</w:t>
            </w:r>
          </w:p>
          <w:p w:rsidR="0069791B" w:rsidRPr="00116990" w:rsidRDefault="0069791B" w:rsidP="00280402">
            <w:pPr>
              <w:widowControl w:val="0"/>
              <w:spacing w:after="0" w:line="240" w:lineRule="auto"/>
              <w:rPr>
                <w:rFonts w:cs="Calibri"/>
                <w:sz w:val="20"/>
                <w:szCs w:val="20"/>
              </w:rPr>
            </w:pPr>
            <w:r w:rsidRPr="00116990">
              <w:rPr>
                <w:rFonts w:cs="Calibri"/>
                <w:sz w:val="20"/>
                <w:szCs w:val="20"/>
              </w:rPr>
              <w:t>Histoire</w:t>
            </w:r>
          </w:p>
          <w:p w:rsidR="0069791B" w:rsidRPr="00116990" w:rsidRDefault="0069791B" w:rsidP="00280402">
            <w:pPr>
              <w:widowControl w:val="0"/>
              <w:spacing w:after="0" w:line="240" w:lineRule="auto"/>
              <w:rPr>
                <w:rFonts w:cs="Calibri"/>
                <w:sz w:val="20"/>
                <w:szCs w:val="20"/>
              </w:rPr>
            </w:pPr>
            <w:r w:rsidRPr="00116990">
              <w:rPr>
                <w:rFonts w:cs="Calibri"/>
                <w:sz w:val="20"/>
                <w:szCs w:val="20"/>
              </w:rPr>
              <w:t>Arts plastiques Éducation musicale</w:t>
            </w:r>
          </w:p>
          <w:p w:rsidR="0069791B" w:rsidRPr="00116990" w:rsidRDefault="0069791B" w:rsidP="00280402">
            <w:pPr>
              <w:widowControl w:val="0"/>
              <w:spacing w:after="0" w:line="240" w:lineRule="auto"/>
              <w:rPr>
                <w:rFonts w:cs="Calibri"/>
                <w:sz w:val="20"/>
                <w:szCs w:val="20"/>
              </w:rPr>
            </w:pPr>
            <w:r w:rsidRPr="00116990">
              <w:rPr>
                <w:rFonts w:cs="Calibri"/>
                <w:sz w:val="20"/>
                <w:szCs w:val="20"/>
              </w:rPr>
              <w:t>É</w:t>
            </w:r>
            <w:r>
              <w:rPr>
                <w:rFonts w:cs="Calibri"/>
                <w:sz w:val="20"/>
                <w:szCs w:val="20"/>
              </w:rPr>
              <w:t>ducation physique et sportive</w:t>
            </w:r>
          </w:p>
        </w:tc>
      </w:tr>
      <w:tr w:rsidR="0069791B" w:rsidRPr="00116990" w:rsidTr="00280402">
        <w:tblPrEx>
          <w:tblLook w:val="01E0" w:firstRow="1" w:lastRow="1" w:firstColumn="1" w:lastColumn="1" w:noHBand="0" w:noVBand="0"/>
        </w:tblPrEx>
        <w:trPr>
          <w:trHeight w:val="56"/>
        </w:trPr>
        <w:tc>
          <w:tcPr>
            <w:tcW w:w="9996" w:type="dxa"/>
            <w:gridSpan w:val="4"/>
            <w:tcBorders>
              <w:bottom w:val="single" w:sz="4" w:space="0" w:color="auto"/>
            </w:tcBorders>
            <w:shd w:val="clear" w:color="auto" w:fill="DAEEF3"/>
          </w:tcPr>
          <w:p w:rsidR="0069791B" w:rsidRPr="00116990" w:rsidRDefault="0069791B" w:rsidP="00280402">
            <w:pPr>
              <w:widowControl w:val="0"/>
              <w:spacing w:after="0" w:line="240" w:lineRule="auto"/>
              <w:jc w:val="center"/>
              <w:rPr>
                <w:rFonts w:cs="Calibri"/>
                <w:sz w:val="20"/>
                <w:szCs w:val="20"/>
              </w:rPr>
            </w:pPr>
            <w:r w:rsidRPr="00116990">
              <w:rPr>
                <w:b/>
                <w:sz w:val="20"/>
                <w:szCs w:val="20"/>
              </w:rPr>
              <w:t>Dégager d’une œuvre d’art, par l’observation ou l’écoute, ses principales caractéristiques techniques et formelles</w:t>
            </w:r>
          </w:p>
        </w:tc>
      </w:tr>
      <w:tr w:rsidR="0069791B" w:rsidRPr="00116990" w:rsidTr="00280402">
        <w:tblPrEx>
          <w:tblLook w:val="01E0" w:firstRow="1" w:lastRow="1" w:firstColumn="1" w:lastColumn="1" w:noHBand="0" w:noVBand="0"/>
        </w:tblPrEx>
        <w:trPr>
          <w:trHeight w:val="56"/>
        </w:trPr>
        <w:tc>
          <w:tcPr>
            <w:tcW w:w="4207" w:type="dxa"/>
            <w:shd w:val="clear" w:color="auto" w:fill="auto"/>
            <w:vAlign w:val="center"/>
          </w:tcPr>
          <w:p w:rsidR="0069791B" w:rsidRPr="00116990" w:rsidRDefault="0069791B" w:rsidP="00280402">
            <w:pPr>
              <w:spacing w:after="0" w:line="240" w:lineRule="auto"/>
              <w:ind w:left="238" w:hanging="238"/>
              <w:rPr>
                <w:rFonts w:eastAsia="Times New Roman" w:cs="Calibri"/>
                <w:iCs/>
                <w:sz w:val="20"/>
                <w:szCs w:val="20"/>
                <w:lang w:eastAsia="fr-FR"/>
              </w:rPr>
            </w:pPr>
            <w:r w:rsidRPr="00116990">
              <w:rPr>
                <w:rFonts w:eastAsia="Times New Roman" w:cs="Calibri"/>
                <w:iCs/>
                <w:sz w:val="20"/>
                <w:szCs w:val="20"/>
                <w:lang w:eastAsia="fr-FR"/>
              </w:rPr>
              <w:t xml:space="preserve">- </w:t>
            </w:r>
            <w:r w:rsidRPr="00116990">
              <w:rPr>
                <w:rFonts w:eastAsia="Times New Roman" w:cs="Calibri"/>
                <w:bCs/>
                <w:iCs/>
                <w:sz w:val="20"/>
                <w:szCs w:val="20"/>
                <w:lang w:eastAsia="fr-FR"/>
              </w:rPr>
              <w:t xml:space="preserve">Identifier des matériaux, y compris sonores, et la </w:t>
            </w:r>
            <w:r w:rsidRPr="001B3421">
              <w:rPr>
                <w:rFonts w:eastAsia="Times New Roman" w:cs="Calibri"/>
                <w:bCs/>
                <w:iCs/>
                <w:sz w:val="20"/>
                <w:szCs w:val="20"/>
                <w:lang w:eastAsia="fr-FR"/>
              </w:rPr>
              <w:t>m</w:t>
            </w:r>
            <w:r w:rsidRPr="00116990">
              <w:rPr>
                <w:rFonts w:eastAsia="Times New Roman" w:cs="Calibri"/>
                <w:bCs/>
                <w:iCs/>
                <w:sz w:val="20"/>
                <w:szCs w:val="20"/>
                <w:lang w:eastAsia="fr-FR"/>
              </w:rPr>
              <w:t>anière dont l’artiste leur a donné forme.</w:t>
            </w:r>
          </w:p>
          <w:p w:rsidR="0069791B" w:rsidRPr="00116990" w:rsidRDefault="0069791B" w:rsidP="00280402">
            <w:pPr>
              <w:spacing w:after="0" w:line="240" w:lineRule="auto"/>
              <w:rPr>
                <w:rFonts w:eastAsia="Times New Roman" w:cs="Calibri"/>
                <w:bCs/>
                <w:iCs/>
                <w:sz w:val="20"/>
                <w:szCs w:val="20"/>
                <w:lang w:eastAsia="fr-FR"/>
              </w:rPr>
            </w:pPr>
            <w:r>
              <w:rPr>
                <w:rFonts w:eastAsia="Times New Roman" w:cs="Calibri"/>
                <w:bCs/>
                <w:iCs/>
                <w:sz w:val="20"/>
                <w:szCs w:val="20"/>
                <w:lang w:eastAsia="fr-FR"/>
              </w:rPr>
              <w:t xml:space="preserve">- </w:t>
            </w:r>
            <w:r w:rsidRPr="00116990">
              <w:rPr>
                <w:rFonts w:eastAsia="Times New Roman" w:cs="Calibri"/>
                <w:bCs/>
                <w:iCs/>
                <w:sz w:val="20"/>
                <w:szCs w:val="20"/>
                <w:lang w:eastAsia="fr-FR"/>
              </w:rPr>
              <w:t>Retrouver des formes géométriques et comprendre leur agencement dans une façade, un tableau, un pavement, un tapis.</w:t>
            </w:r>
          </w:p>
          <w:p w:rsidR="0069791B" w:rsidRPr="00116990" w:rsidRDefault="0069791B" w:rsidP="00280402">
            <w:pPr>
              <w:spacing w:after="0" w:line="240" w:lineRule="auto"/>
              <w:rPr>
                <w:rFonts w:eastAsia="Times New Roman" w:cs="Calibri"/>
                <w:bCs/>
                <w:iCs/>
                <w:sz w:val="20"/>
                <w:szCs w:val="20"/>
                <w:lang w:eastAsia="fr-FR"/>
              </w:rPr>
            </w:pPr>
            <w:r>
              <w:rPr>
                <w:rFonts w:eastAsia="Times New Roman" w:cs="Calibri"/>
                <w:bCs/>
                <w:iCs/>
                <w:sz w:val="20"/>
                <w:szCs w:val="20"/>
                <w:lang w:eastAsia="fr-FR"/>
              </w:rPr>
              <w:t xml:space="preserve">- </w:t>
            </w:r>
            <w:r w:rsidRPr="00116990">
              <w:rPr>
                <w:rFonts w:eastAsia="Times New Roman" w:cs="Calibri"/>
                <w:bCs/>
                <w:iCs/>
                <w:sz w:val="20"/>
                <w:szCs w:val="20"/>
                <w:lang w:eastAsia="fr-FR"/>
              </w:rPr>
              <w:t>Dégager d’une forme artistique des éléments de sens.</w:t>
            </w:r>
          </w:p>
          <w:p w:rsidR="0069791B" w:rsidRPr="00116990" w:rsidRDefault="0069791B" w:rsidP="00280402">
            <w:pPr>
              <w:widowControl w:val="0"/>
              <w:spacing w:after="0" w:line="240" w:lineRule="auto"/>
              <w:rPr>
                <w:rFonts w:eastAsia="Times New Roman" w:cs="Calibri"/>
                <w:bCs/>
                <w:iCs/>
                <w:sz w:val="20"/>
                <w:szCs w:val="20"/>
                <w:lang w:eastAsia="fr-FR"/>
              </w:rPr>
            </w:pPr>
          </w:p>
          <w:p w:rsidR="0069791B" w:rsidRPr="00116990" w:rsidRDefault="0069791B" w:rsidP="00410E43">
            <w:pPr>
              <w:widowControl w:val="0"/>
              <w:numPr>
                <w:ilvl w:val="0"/>
                <w:numId w:val="146"/>
              </w:numPr>
              <w:spacing w:after="0" w:line="240" w:lineRule="auto"/>
              <w:rPr>
                <w:rFonts w:eastAsia="Times New Roman" w:cs="Calibri"/>
                <w:bCs/>
                <w:iCs/>
                <w:sz w:val="20"/>
                <w:szCs w:val="20"/>
                <w:lang w:eastAsia="fr-FR"/>
              </w:rPr>
            </w:pPr>
            <w:r w:rsidRPr="00116990">
              <w:rPr>
                <w:rFonts w:eastAsia="Times New Roman" w:cs="Calibri"/>
                <w:bCs/>
                <w:iCs/>
                <w:sz w:val="20"/>
                <w:szCs w:val="20"/>
                <w:lang w:eastAsia="fr-FR"/>
              </w:rPr>
              <w:t>Caractéristiques des familles de matériaux.</w:t>
            </w:r>
          </w:p>
          <w:p w:rsidR="0069791B" w:rsidRPr="00116990" w:rsidRDefault="0069791B" w:rsidP="00410E43">
            <w:pPr>
              <w:widowControl w:val="0"/>
              <w:numPr>
                <w:ilvl w:val="0"/>
                <w:numId w:val="146"/>
              </w:numPr>
              <w:spacing w:after="0" w:line="240" w:lineRule="auto"/>
              <w:rPr>
                <w:rFonts w:eastAsia="Times New Roman" w:cs="Calibri"/>
                <w:bCs/>
                <w:iCs/>
                <w:sz w:val="20"/>
                <w:szCs w:val="20"/>
                <w:lang w:eastAsia="fr-FR"/>
              </w:rPr>
            </w:pPr>
            <w:r w:rsidRPr="00116990">
              <w:rPr>
                <w:rFonts w:eastAsia="Times New Roman" w:cs="Calibri"/>
                <w:bCs/>
                <w:iCs/>
                <w:sz w:val="20"/>
                <w:szCs w:val="20"/>
                <w:lang w:eastAsia="fr-FR"/>
              </w:rPr>
              <w:t>Caractéristiques et spécificités des champs artistiques et éléments de lexique correspondants.</w:t>
            </w:r>
          </w:p>
          <w:p w:rsidR="0069791B" w:rsidRPr="00116990" w:rsidRDefault="0069791B" w:rsidP="00280402">
            <w:pPr>
              <w:widowControl w:val="0"/>
              <w:spacing w:after="0" w:line="240" w:lineRule="auto"/>
              <w:rPr>
                <w:rFonts w:eastAsia="Times New Roman" w:cs="Calibri"/>
                <w:iCs/>
                <w:sz w:val="20"/>
                <w:szCs w:val="20"/>
                <w:lang w:eastAsia="fr-FR"/>
              </w:rPr>
            </w:pPr>
          </w:p>
        </w:tc>
        <w:tc>
          <w:tcPr>
            <w:tcW w:w="3614" w:type="dxa"/>
            <w:gridSpan w:val="2"/>
            <w:shd w:val="clear" w:color="auto" w:fill="auto"/>
          </w:tcPr>
          <w:p w:rsidR="0069791B" w:rsidRPr="00116990" w:rsidRDefault="0069791B" w:rsidP="00280402">
            <w:pPr>
              <w:spacing w:after="0" w:line="240" w:lineRule="auto"/>
              <w:rPr>
                <w:rFonts w:eastAsia="Times New Roman" w:cs="Calibri"/>
                <w:bCs/>
                <w:sz w:val="20"/>
                <w:szCs w:val="20"/>
                <w:lang w:eastAsia="fr-FR"/>
              </w:rPr>
            </w:pPr>
            <w:r w:rsidRPr="00116990">
              <w:rPr>
                <w:rFonts w:eastAsia="Times New Roman" w:cs="Calibri"/>
                <w:bCs/>
                <w:sz w:val="20"/>
                <w:szCs w:val="20"/>
                <w:lang w:eastAsia="fr-FR"/>
              </w:rPr>
              <w:t>Con</w:t>
            </w:r>
            <w:r>
              <w:rPr>
                <w:rFonts w:eastAsia="Times New Roman" w:cs="Calibri"/>
                <w:bCs/>
                <w:sz w:val="20"/>
                <w:szCs w:val="20"/>
                <w:lang w:eastAsia="fr-FR"/>
              </w:rPr>
              <w:t xml:space="preserve">struction d’une description par </w:t>
            </w:r>
            <w:r w:rsidRPr="00116990">
              <w:rPr>
                <w:rFonts w:eastAsia="Times New Roman" w:cs="Calibri"/>
                <w:bCs/>
                <w:sz w:val="20"/>
                <w:szCs w:val="20"/>
                <w:lang w:eastAsia="fr-FR"/>
              </w:rPr>
              <w:t>l’expression écrite, le relevé, le dessin ou le schéma, etc. :</w:t>
            </w:r>
          </w:p>
          <w:p w:rsidR="0069791B" w:rsidRPr="00116990" w:rsidRDefault="0069791B" w:rsidP="00280402">
            <w:pPr>
              <w:spacing w:after="0" w:line="240" w:lineRule="auto"/>
              <w:rPr>
                <w:rFonts w:eastAsia="Times New Roman" w:cs="Calibri"/>
                <w:bCs/>
                <w:sz w:val="20"/>
                <w:szCs w:val="20"/>
                <w:lang w:eastAsia="fr-FR"/>
              </w:rPr>
            </w:pPr>
            <w:r>
              <w:rPr>
                <w:rFonts w:eastAsia="Times New Roman" w:cs="Calibri"/>
                <w:bCs/>
                <w:sz w:val="20"/>
                <w:szCs w:val="20"/>
                <w:lang w:eastAsia="fr-FR"/>
              </w:rPr>
              <w:t xml:space="preserve">- </w:t>
            </w:r>
            <w:r w:rsidRPr="00116990">
              <w:rPr>
                <w:rFonts w:eastAsia="Times New Roman" w:cs="Calibri"/>
                <w:bCs/>
                <w:sz w:val="20"/>
                <w:szCs w:val="20"/>
                <w:lang w:eastAsia="fr-FR"/>
              </w:rPr>
              <w:t>observation et description d’une œuvre en deux dimensions, d’un volume, d’un objet d’art, de design ou d’artisanat, d’un instrument de musique ;</w:t>
            </w:r>
          </w:p>
          <w:p w:rsidR="0069791B" w:rsidRPr="00116990" w:rsidRDefault="0069791B" w:rsidP="00280402">
            <w:pPr>
              <w:spacing w:after="0" w:line="240" w:lineRule="auto"/>
              <w:rPr>
                <w:rFonts w:eastAsia="Times New Roman" w:cs="Calibri"/>
                <w:bCs/>
                <w:sz w:val="20"/>
                <w:szCs w:val="20"/>
                <w:lang w:eastAsia="fr-FR"/>
              </w:rPr>
            </w:pPr>
            <w:r>
              <w:rPr>
                <w:rFonts w:eastAsia="Times New Roman" w:cs="Calibri"/>
                <w:bCs/>
                <w:sz w:val="20"/>
                <w:szCs w:val="20"/>
                <w:lang w:eastAsia="fr-FR"/>
              </w:rPr>
              <w:t xml:space="preserve">- </w:t>
            </w:r>
            <w:r w:rsidRPr="00116990">
              <w:rPr>
                <w:rFonts w:eastAsia="Times New Roman" w:cs="Calibri"/>
                <w:bCs/>
                <w:sz w:val="20"/>
                <w:szCs w:val="20"/>
                <w:lang w:eastAsia="fr-FR"/>
              </w:rPr>
              <w:t>écoute d’un ext</w:t>
            </w:r>
            <w:r>
              <w:rPr>
                <w:rFonts w:eastAsia="Times New Roman" w:cs="Calibri"/>
                <w:bCs/>
                <w:sz w:val="20"/>
                <w:szCs w:val="20"/>
                <w:lang w:eastAsia="fr-FR"/>
              </w:rPr>
              <w:t>rait musical avec relevé des évènements</w:t>
            </w:r>
            <w:r w:rsidRPr="00116990">
              <w:rPr>
                <w:rFonts w:eastAsia="Times New Roman" w:cs="Calibri"/>
                <w:bCs/>
                <w:sz w:val="20"/>
                <w:szCs w:val="20"/>
                <w:lang w:eastAsia="fr-FR"/>
              </w:rPr>
              <w:t xml:space="preserve"> musicaux (changements de timbres, de mouvements ou de thèmes) ;</w:t>
            </w:r>
          </w:p>
          <w:p w:rsidR="0069791B" w:rsidRPr="00116990" w:rsidRDefault="0069791B" w:rsidP="00280402">
            <w:pPr>
              <w:spacing w:after="0" w:line="240" w:lineRule="auto"/>
              <w:rPr>
                <w:rFonts w:eastAsia="Times New Roman" w:cs="Calibri"/>
                <w:bCs/>
                <w:sz w:val="20"/>
                <w:szCs w:val="20"/>
                <w:lang w:eastAsia="fr-FR"/>
              </w:rPr>
            </w:pPr>
            <w:r>
              <w:rPr>
                <w:rFonts w:eastAsia="Times New Roman" w:cs="Calibri"/>
                <w:bCs/>
                <w:sz w:val="20"/>
                <w:szCs w:val="20"/>
                <w:lang w:eastAsia="fr-FR"/>
              </w:rPr>
              <w:t xml:space="preserve">- </w:t>
            </w:r>
            <w:r w:rsidRPr="00116990">
              <w:rPr>
                <w:rFonts w:eastAsia="Times New Roman" w:cs="Calibri"/>
                <w:bCs/>
                <w:sz w:val="20"/>
                <w:szCs w:val="20"/>
                <w:lang w:eastAsia="fr-FR"/>
              </w:rPr>
              <w:t xml:space="preserve">observation d’une séquence filmique : plans, personnages, action. </w:t>
            </w:r>
          </w:p>
        </w:tc>
        <w:tc>
          <w:tcPr>
            <w:tcW w:w="2175" w:type="dxa"/>
            <w:shd w:val="clear" w:color="auto" w:fill="auto"/>
            <w:vAlign w:val="center"/>
          </w:tcPr>
          <w:p w:rsidR="0069791B" w:rsidRPr="00116990" w:rsidRDefault="0069791B" w:rsidP="00280402">
            <w:pPr>
              <w:widowControl w:val="0"/>
              <w:spacing w:after="0" w:line="240" w:lineRule="auto"/>
              <w:rPr>
                <w:rFonts w:cs="Calibri"/>
                <w:sz w:val="20"/>
                <w:szCs w:val="20"/>
              </w:rPr>
            </w:pPr>
            <w:r w:rsidRPr="00116990">
              <w:rPr>
                <w:rFonts w:cs="Calibri"/>
                <w:sz w:val="20"/>
                <w:szCs w:val="20"/>
              </w:rPr>
              <w:t>Arts plastiques Éducation musicale</w:t>
            </w:r>
          </w:p>
          <w:p w:rsidR="0069791B" w:rsidRPr="00116990" w:rsidRDefault="0069791B" w:rsidP="00280402">
            <w:pPr>
              <w:widowControl w:val="0"/>
              <w:spacing w:after="0" w:line="240" w:lineRule="auto"/>
              <w:rPr>
                <w:rFonts w:cs="Calibri"/>
                <w:sz w:val="20"/>
                <w:szCs w:val="20"/>
              </w:rPr>
            </w:pPr>
            <w:r w:rsidRPr="00116990">
              <w:rPr>
                <w:rFonts w:cs="Calibri"/>
                <w:sz w:val="20"/>
                <w:szCs w:val="20"/>
              </w:rPr>
              <w:t>Mathématiques</w:t>
            </w:r>
          </w:p>
          <w:p w:rsidR="0069791B" w:rsidRPr="00116990" w:rsidRDefault="0069791B" w:rsidP="00280402">
            <w:pPr>
              <w:widowControl w:val="0"/>
              <w:spacing w:after="0" w:line="240" w:lineRule="auto"/>
              <w:rPr>
                <w:rFonts w:cs="Calibri"/>
                <w:sz w:val="20"/>
                <w:szCs w:val="20"/>
              </w:rPr>
            </w:pPr>
            <w:r w:rsidRPr="00116990">
              <w:rPr>
                <w:rFonts w:cs="Calibri"/>
                <w:sz w:val="20"/>
                <w:szCs w:val="20"/>
              </w:rPr>
              <w:t>S</w:t>
            </w:r>
            <w:r>
              <w:rPr>
                <w:rFonts w:cs="Calibri"/>
                <w:sz w:val="20"/>
                <w:szCs w:val="20"/>
              </w:rPr>
              <w:t>ciences et technologie</w:t>
            </w:r>
          </w:p>
          <w:p w:rsidR="0069791B" w:rsidRPr="00116990" w:rsidRDefault="0069791B" w:rsidP="00280402">
            <w:pPr>
              <w:widowControl w:val="0"/>
              <w:spacing w:after="0" w:line="240" w:lineRule="auto"/>
              <w:rPr>
                <w:rFonts w:cs="Calibri"/>
                <w:sz w:val="20"/>
                <w:szCs w:val="20"/>
              </w:rPr>
            </w:pPr>
            <w:r w:rsidRPr="00116990">
              <w:rPr>
                <w:rFonts w:cs="Calibri"/>
                <w:sz w:val="20"/>
                <w:szCs w:val="20"/>
              </w:rPr>
              <w:t>Français</w:t>
            </w:r>
          </w:p>
        </w:tc>
      </w:tr>
    </w:tbl>
    <w:p w:rsidR="0069791B" w:rsidRDefault="0069791B" w:rsidP="0069791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Look w:val="01E0" w:firstRow="1" w:lastRow="1" w:firstColumn="1" w:lastColumn="1" w:noHBand="0" w:noVBand="0"/>
      </w:tblPr>
      <w:tblGrid>
        <w:gridCol w:w="4315"/>
        <w:gridCol w:w="3706"/>
        <w:gridCol w:w="2230"/>
      </w:tblGrid>
      <w:tr w:rsidR="0069791B" w:rsidRPr="00116990" w:rsidTr="00280402">
        <w:trPr>
          <w:trHeight w:val="56"/>
        </w:trPr>
        <w:tc>
          <w:tcPr>
            <w:tcW w:w="9996" w:type="dxa"/>
            <w:gridSpan w:val="3"/>
            <w:tcBorders>
              <w:bottom w:val="single" w:sz="4" w:space="0" w:color="auto"/>
            </w:tcBorders>
            <w:shd w:val="clear" w:color="auto" w:fill="DAEEF3"/>
          </w:tcPr>
          <w:p w:rsidR="0069791B" w:rsidRPr="00116990" w:rsidRDefault="0069791B" w:rsidP="00280402">
            <w:pPr>
              <w:widowControl w:val="0"/>
              <w:spacing w:after="0" w:line="240" w:lineRule="auto"/>
              <w:jc w:val="center"/>
              <w:rPr>
                <w:rFonts w:cs="Calibri"/>
                <w:sz w:val="20"/>
                <w:szCs w:val="20"/>
              </w:rPr>
            </w:pPr>
            <w:r w:rsidRPr="00116990">
              <w:rPr>
                <w:b/>
                <w:sz w:val="20"/>
                <w:szCs w:val="20"/>
              </w:rPr>
              <w:lastRenderedPageBreak/>
              <w:t>Relier des caractéristiques d’une œuvre d’art à des usages, ainsi qu’au contexte historique et culturel de sa création</w:t>
            </w:r>
          </w:p>
        </w:tc>
      </w:tr>
      <w:tr w:rsidR="0069791B" w:rsidRPr="00116990" w:rsidTr="00280402">
        <w:trPr>
          <w:trHeight w:val="5452"/>
        </w:trPr>
        <w:tc>
          <w:tcPr>
            <w:tcW w:w="4207" w:type="dxa"/>
            <w:shd w:val="clear" w:color="auto" w:fill="auto"/>
          </w:tcPr>
          <w:p w:rsidR="0069791B" w:rsidRPr="00116990" w:rsidRDefault="0069791B" w:rsidP="00280402">
            <w:pPr>
              <w:spacing w:after="0" w:line="240" w:lineRule="auto"/>
              <w:rPr>
                <w:rFonts w:eastAsia="Times New Roman" w:cs="Calibri"/>
                <w:iCs/>
                <w:sz w:val="20"/>
                <w:szCs w:val="20"/>
                <w:lang w:eastAsia="fr-FR"/>
              </w:rPr>
            </w:pPr>
            <w:r>
              <w:rPr>
                <w:rFonts w:eastAsia="Times New Roman" w:cs="Calibri"/>
                <w:iCs/>
                <w:sz w:val="20"/>
                <w:szCs w:val="20"/>
                <w:lang w:eastAsia="fr-FR"/>
              </w:rPr>
              <w:t xml:space="preserve">- Mettre en relation </w:t>
            </w:r>
            <w:r w:rsidRPr="00116990">
              <w:rPr>
                <w:rFonts w:eastAsia="Times New Roman" w:cs="Calibri"/>
                <w:iCs/>
                <w:sz w:val="20"/>
                <w:szCs w:val="20"/>
                <w:lang w:eastAsia="fr-FR"/>
              </w:rPr>
              <w:t xml:space="preserve">une ou plusieurs œuvres contemporaines entre elles </w:t>
            </w:r>
            <w:r>
              <w:rPr>
                <w:rFonts w:eastAsia="Times New Roman" w:cs="Calibri"/>
                <w:iCs/>
                <w:sz w:val="20"/>
                <w:szCs w:val="20"/>
                <w:lang w:eastAsia="fr-FR"/>
              </w:rPr>
              <w:t>et</w:t>
            </w:r>
            <w:r w:rsidRPr="00116990">
              <w:rPr>
                <w:rFonts w:eastAsia="Times New Roman" w:cs="Calibri"/>
                <w:iCs/>
                <w:sz w:val="20"/>
                <w:szCs w:val="20"/>
                <w:lang w:eastAsia="fr-FR"/>
              </w:rPr>
              <w:t xml:space="preserve"> un fait historique, une époque, une aire géographique ou un texte, étudiés en histoire, en géographie ou en français.</w:t>
            </w:r>
          </w:p>
          <w:p w:rsidR="0069791B" w:rsidRPr="00116990" w:rsidRDefault="0069791B" w:rsidP="00280402">
            <w:pPr>
              <w:spacing w:after="0" w:line="240" w:lineRule="auto"/>
              <w:rPr>
                <w:rFonts w:eastAsia="Times New Roman" w:cs="Calibri"/>
                <w:iCs/>
                <w:sz w:val="20"/>
                <w:szCs w:val="20"/>
                <w:lang w:eastAsia="fr-FR"/>
              </w:rPr>
            </w:pPr>
            <w:r>
              <w:rPr>
                <w:rFonts w:eastAsia="Times New Roman" w:cs="Calibri"/>
                <w:iCs/>
                <w:sz w:val="20"/>
                <w:szCs w:val="20"/>
                <w:lang w:eastAsia="fr-FR"/>
              </w:rPr>
              <w:t xml:space="preserve">- Mettre en relation </w:t>
            </w:r>
            <w:r w:rsidRPr="00116990">
              <w:rPr>
                <w:rFonts w:eastAsia="Times New Roman" w:cs="Calibri"/>
                <w:iCs/>
                <w:sz w:val="20"/>
                <w:szCs w:val="20"/>
                <w:lang w:eastAsia="fr-FR"/>
              </w:rPr>
              <w:t>un texte connu (récit, fable, poésie, texte</w:t>
            </w:r>
            <w:r>
              <w:rPr>
                <w:rFonts w:eastAsia="Times New Roman" w:cs="Calibri"/>
                <w:iCs/>
                <w:sz w:val="20"/>
                <w:szCs w:val="20"/>
                <w:lang w:eastAsia="fr-FR"/>
              </w:rPr>
              <w:t xml:space="preserve"> religieux ou mythologique) et </w:t>
            </w:r>
            <w:r w:rsidRPr="00116990">
              <w:rPr>
                <w:rFonts w:eastAsia="Times New Roman" w:cs="Calibri"/>
                <w:iCs/>
                <w:sz w:val="20"/>
                <w:szCs w:val="20"/>
                <w:lang w:eastAsia="fr-FR"/>
              </w:rPr>
              <w:t>plusieurs de ses illustrations</w:t>
            </w:r>
            <w:r>
              <w:rPr>
                <w:rFonts w:eastAsia="Times New Roman" w:cs="Calibri"/>
                <w:iCs/>
                <w:sz w:val="20"/>
                <w:szCs w:val="20"/>
                <w:lang w:eastAsia="fr-FR"/>
              </w:rPr>
              <w:t xml:space="preserve"> ou transpositions</w:t>
            </w:r>
            <w:r w:rsidRPr="00116990">
              <w:rPr>
                <w:rFonts w:eastAsia="Times New Roman" w:cs="Calibri"/>
                <w:iCs/>
                <w:sz w:val="20"/>
                <w:szCs w:val="20"/>
                <w:lang w:eastAsia="fr-FR"/>
              </w:rPr>
              <w:t xml:space="preserve"> visuelles, musicales, scéniques, chorégraphiques ou filmiques, issues de diverses époques, en soulignant le propre du langage de chacune.</w:t>
            </w:r>
          </w:p>
          <w:p w:rsidR="0069791B" w:rsidRPr="00116990" w:rsidRDefault="0069791B" w:rsidP="00280402">
            <w:pPr>
              <w:spacing w:after="0" w:line="240" w:lineRule="auto"/>
              <w:rPr>
                <w:rFonts w:eastAsia="Times New Roman" w:cs="Calibri"/>
                <w:iCs/>
                <w:sz w:val="20"/>
                <w:szCs w:val="20"/>
                <w:lang w:eastAsia="fr-FR"/>
              </w:rPr>
            </w:pPr>
            <w:r>
              <w:rPr>
                <w:rFonts w:eastAsia="Times New Roman" w:cs="Calibri"/>
                <w:iCs/>
                <w:sz w:val="20"/>
                <w:szCs w:val="20"/>
                <w:lang w:eastAsia="fr-FR"/>
              </w:rPr>
              <w:t>- Mettre</w:t>
            </w:r>
            <w:r w:rsidRPr="00116990">
              <w:rPr>
                <w:rFonts w:eastAsia="Times New Roman" w:cs="Calibri"/>
                <w:iCs/>
                <w:sz w:val="20"/>
                <w:szCs w:val="20"/>
                <w:lang w:eastAsia="fr-FR"/>
              </w:rPr>
              <w:t xml:space="preserve"> en relation d</w:t>
            </w:r>
            <w:r>
              <w:rPr>
                <w:rFonts w:eastAsia="Times New Roman" w:cs="Calibri"/>
                <w:iCs/>
                <w:sz w:val="20"/>
                <w:szCs w:val="20"/>
                <w:lang w:eastAsia="fr-FR"/>
              </w:rPr>
              <w:t>es œuvres et objets mobiliers et</w:t>
            </w:r>
            <w:r w:rsidRPr="00116990">
              <w:rPr>
                <w:rFonts w:eastAsia="Times New Roman" w:cs="Calibri"/>
                <w:iCs/>
                <w:sz w:val="20"/>
                <w:szCs w:val="20"/>
                <w:lang w:eastAsia="fr-FR"/>
              </w:rPr>
              <w:t xml:space="preserve"> des usages et modes de vie.</w:t>
            </w:r>
          </w:p>
          <w:p w:rsidR="0069791B" w:rsidRPr="00116990" w:rsidRDefault="0069791B" w:rsidP="00280402">
            <w:pPr>
              <w:spacing w:after="0" w:line="240" w:lineRule="auto"/>
              <w:ind w:left="360"/>
              <w:rPr>
                <w:rFonts w:eastAsia="Times New Roman" w:cs="Calibri"/>
                <w:iCs/>
                <w:sz w:val="20"/>
                <w:szCs w:val="20"/>
                <w:lang w:eastAsia="fr-FR"/>
              </w:rPr>
            </w:pPr>
          </w:p>
          <w:p w:rsidR="0069791B" w:rsidRPr="00116990" w:rsidRDefault="0069791B" w:rsidP="00410E43">
            <w:pPr>
              <w:numPr>
                <w:ilvl w:val="0"/>
                <w:numId w:val="151"/>
              </w:numPr>
              <w:spacing w:after="0" w:line="240" w:lineRule="auto"/>
              <w:rPr>
                <w:rFonts w:eastAsia="Times New Roman" w:cs="Calibri"/>
                <w:iCs/>
                <w:sz w:val="20"/>
                <w:szCs w:val="20"/>
                <w:lang w:eastAsia="fr-FR"/>
              </w:rPr>
            </w:pPr>
            <w:r w:rsidRPr="00116990">
              <w:rPr>
                <w:rFonts w:eastAsia="Times New Roman" w:cs="Calibri"/>
                <w:iCs/>
                <w:sz w:val="20"/>
                <w:szCs w:val="20"/>
                <w:lang w:eastAsia="fr-FR"/>
              </w:rPr>
              <w:t>Constitution d’un premier « musée imaginaire » classé par époques.</w:t>
            </w:r>
          </w:p>
          <w:p w:rsidR="0069791B" w:rsidRPr="00116990" w:rsidRDefault="0069791B" w:rsidP="00410E43">
            <w:pPr>
              <w:numPr>
                <w:ilvl w:val="0"/>
                <w:numId w:val="151"/>
              </w:numPr>
              <w:spacing w:after="0" w:line="240" w:lineRule="auto"/>
              <w:rPr>
                <w:rFonts w:eastAsia="Times New Roman" w:cs="Calibri"/>
                <w:iCs/>
                <w:sz w:val="20"/>
                <w:szCs w:val="20"/>
                <w:lang w:eastAsia="fr-FR"/>
              </w:rPr>
            </w:pPr>
            <w:r w:rsidRPr="00116990">
              <w:rPr>
                <w:rFonts w:eastAsia="Times New Roman" w:cs="Calibri"/>
                <w:iCs/>
                <w:sz w:val="20"/>
                <w:szCs w:val="20"/>
                <w:lang w:eastAsia="fr-FR"/>
              </w:rPr>
              <w:t>Fiche signalétique/cartel pour identifier une œuvre d’art.</w:t>
            </w:r>
          </w:p>
          <w:p w:rsidR="0069791B" w:rsidRPr="00116990" w:rsidRDefault="0069791B" w:rsidP="00410E43">
            <w:pPr>
              <w:numPr>
                <w:ilvl w:val="0"/>
                <w:numId w:val="151"/>
              </w:numPr>
              <w:spacing w:after="0" w:line="240" w:lineRule="auto"/>
              <w:rPr>
                <w:rFonts w:eastAsia="Times New Roman" w:cs="Calibri"/>
                <w:iCs/>
                <w:sz w:val="20"/>
                <w:szCs w:val="20"/>
                <w:lang w:eastAsia="fr-FR"/>
              </w:rPr>
            </w:pPr>
            <w:r w:rsidRPr="00116990">
              <w:rPr>
                <w:rFonts w:eastAsia="Times New Roman" w:cs="Calibri"/>
                <w:iCs/>
                <w:sz w:val="20"/>
                <w:szCs w:val="20"/>
                <w:lang w:eastAsia="fr-FR"/>
              </w:rPr>
              <w:t>Premiers éléments de lexique stylistique.</w:t>
            </w:r>
          </w:p>
        </w:tc>
        <w:tc>
          <w:tcPr>
            <w:tcW w:w="3614" w:type="dxa"/>
            <w:shd w:val="clear" w:color="auto" w:fill="auto"/>
            <w:vAlign w:val="center"/>
          </w:tcPr>
          <w:p w:rsidR="0069791B" w:rsidRPr="00116990" w:rsidRDefault="0069791B" w:rsidP="00280402">
            <w:pPr>
              <w:pBdr>
                <w:top w:val="nil"/>
                <w:left w:val="nil"/>
                <w:bottom w:val="nil"/>
                <w:right w:val="nil"/>
                <w:between w:val="nil"/>
                <w:bar w:val="nil"/>
              </w:pBdr>
              <w:tabs>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rPr>
                <w:rFonts w:eastAsia="Trebuchet MS" w:cs="Calibri"/>
                <w:sz w:val="20"/>
                <w:szCs w:val="20"/>
                <w:bdr w:val="nil"/>
                <w:lang w:eastAsia="fr-FR"/>
              </w:rPr>
            </w:pPr>
            <w:r w:rsidRPr="00116990">
              <w:rPr>
                <w:rFonts w:eastAsia="Times New Roman" w:cs="Calibri"/>
                <w:bCs/>
                <w:color w:val="000000"/>
                <w:sz w:val="20"/>
                <w:szCs w:val="20"/>
                <w:u w:color="000000"/>
                <w:bdr w:val="nil"/>
                <w:lang w:eastAsia="fr-FR"/>
              </w:rPr>
              <w:t>Visite de maisons de collectionneurs ou d’artistes, de bâtiments palatiaux ou officiels, en y observant les détails de l’architecture et la place de l’art.</w:t>
            </w:r>
          </w:p>
          <w:p w:rsidR="0069791B" w:rsidRPr="00116990" w:rsidRDefault="0069791B" w:rsidP="00280402">
            <w:pPr>
              <w:pBdr>
                <w:top w:val="nil"/>
                <w:left w:val="nil"/>
                <w:bottom w:val="nil"/>
                <w:right w:val="nil"/>
                <w:between w:val="nil"/>
                <w:bar w:val="nil"/>
              </w:pBdr>
              <w:tabs>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rPr>
                <w:rFonts w:eastAsia="Trebuchet MS" w:cs="Calibri"/>
                <w:sz w:val="20"/>
                <w:szCs w:val="20"/>
                <w:bdr w:val="nil"/>
                <w:lang w:eastAsia="fr-FR"/>
              </w:rPr>
            </w:pPr>
            <w:r w:rsidRPr="00116990">
              <w:rPr>
                <w:rFonts w:eastAsia="Arial Unicode MS" w:cs="Calibri"/>
                <w:sz w:val="20"/>
                <w:szCs w:val="20"/>
                <w:bdr w:val="nil"/>
                <w:lang w:eastAsia="fr-FR"/>
              </w:rPr>
              <w:t>Travail collaboratif en vue d’une présentation commune, éventuellement scénographié</w:t>
            </w:r>
            <w:r>
              <w:rPr>
                <w:rFonts w:eastAsia="Arial Unicode MS" w:cs="Calibri"/>
                <w:sz w:val="20"/>
                <w:szCs w:val="20"/>
                <w:bdr w:val="nil"/>
                <w:lang w:eastAsia="fr-FR"/>
              </w:rPr>
              <w:t>e</w:t>
            </w:r>
            <w:r w:rsidRPr="00116990">
              <w:rPr>
                <w:rFonts w:eastAsia="Arial Unicode MS" w:cs="Calibri"/>
                <w:sz w:val="20"/>
                <w:szCs w:val="20"/>
                <w:bdr w:val="nil"/>
                <w:lang w:eastAsia="fr-FR"/>
              </w:rPr>
              <w:t xml:space="preserve"> ou appuyée sur des supports numériques</w:t>
            </w:r>
            <w:r>
              <w:rPr>
                <w:rFonts w:eastAsia="Arial Unicode MS" w:cs="Calibri"/>
                <w:sz w:val="20"/>
                <w:szCs w:val="20"/>
                <w:bdr w:val="nil"/>
                <w:lang w:eastAsia="fr-FR"/>
              </w:rPr>
              <w:t>.</w:t>
            </w:r>
          </w:p>
          <w:p w:rsidR="0069791B" w:rsidRPr="00116990" w:rsidRDefault="0069791B" w:rsidP="00280402">
            <w:pPr>
              <w:pBdr>
                <w:top w:val="nil"/>
                <w:left w:val="nil"/>
                <w:bottom w:val="nil"/>
                <w:right w:val="nil"/>
                <w:between w:val="nil"/>
                <w:bar w:val="nil"/>
              </w:pBdr>
              <w:tabs>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rPr>
                <w:rFonts w:eastAsia="Trebuchet MS" w:cs="Trebuchet MS"/>
                <w:color w:val="000000"/>
                <w:sz w:val="20"/>
                <w:u w:color="000000"/>
                <w:bdr w:val="nil"/>
                <w:lang w:eastAsia="fr-FR"/>
              </w:rPr>
            </w:pPr>
            <w:r w:rsidRPr="00116990">
              <w:rPr>
                <w:rFonts w:eastAsia="Arial Unicode MS" w:cs="Arial Unicode MS"/>
                <w:color w:val="000000"/>
                <w:sz w:val="20"/>
                <w:u w:color="000000"/>
                <w:bdr w:val="nil"/>
                <w:lang w:eastAsia="fr-FR"/>
              </w:rPr>
              <w:t>Manipulation et modélisation de formes (picturales, architecturales, musicales et matériaux) à l’aide d’outils de modélisation numériques</w:t>
            </w:r>
            <w:r>
              <w:rPr>
                <w:rFonts w:eastAsia="Arial Unicode MS" w:cs="Arial Unicode MS"/>
                <w:color w:val="000000"/>
                <w:sz w:val="20"/>
                <w:u w:color="000000"/>
                <w:bdr w:val="nil"/>
                <w:lang w:eastAsia="fr-FR"/>
              </w:rPr>
              <w:t>.</w:t>
            </w:r>
          </w:p>
          <w:p w:rsidR="0069791B" w:rsidRPr="00116990" w:rsidRDefault="0069791B" w:rsidP="00280402">
            <w:pPr>
              <w:pBdr>
                <w:top w:val="nil"/>
                <w:left w:val="nil"/>
                <w:bottom w:val="nil"/>
                <w:right w:val="nil"/>
                <w:between w:val="nil"/>
                <w:bar w:val="nil"/>
              </w:pBdr>
              <w:tabs>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rPr>
                <w:rFonts w:eastAsia="Trebuchet MS" w:cs="Trebuchet MS"/>
                <w:color w:val="000000"/>
                <w:sz w:val="20"/>
                <w:u w:color="000000"/>
                <w:bdr w:val="nil"/>
                <w:lang w:eastAsia="fr-FR"/>
              </w:rPr>
            </w:pPr>
            <w:r w:rsidRPr="00116990">
              <w:rPr>
                <w:rFonts w:eastAsia="Arial Unicode MS" w:cs="Arial Unicode MS"/>
                <w:color w:val="000000"/>
                <w:sz w:val="20"/>
                <w:u w:color="000000"/>
                <w:bdr w:val="nil"/>
                <w:lang w:eastAsia="fr-FR"/>
              </w:rPr>
              <w:t>Repérage d’étapes de construction d’un bâtiment à l’aide des matériaux</w:t>
            </w:r>
            <w:r>
              <w:rPr>
                <w:rFonts w:eastAsia="Arial Unicode MS" w:cs="Arial Unicode MS"/>
                <w:color w:val="000000"/>
                <w:sz w:val="20"/>
                <w:u w:color="000000"/>
                <w:bdr w:val="nil"/>
                <w:lang w:eastAsia="fr-FR"/>
              </w:rPr>
              <w:t>.</w:t>
            </w:r>
          </w:p>
          <w:p w:rsidR="0069791B" w:rsidRPr="00116990" w:rsidRDefault="0069791B" w:rsidP="00280402">
            <w:pPr>
              <w:pBdr>
                <w:top w:val="nil"/>
                <w:left w:val="nil"/>
                <w:bottom w:val="nil"/>
                <w:right w:val="nil"/>
                <w:between w:val="nil"/>
                <w:bar w:val="nil"/>
              </w:pBdr>
              <w:tabs>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rPr>
                <w:rFonts w:eastAsia="Times New Roman" w:cs="Calibri"/>
                <w:bCs/>
                <w:sz w:val="20"/>
                <w:szCs w:val="20"/>
                <w:lang w:eastAsia="fr-FR"/>
              </w:rPr>
            </w:pPr>
            <w:r w:rsidRPr="00116990">
              <w:rPr>
                <w:rFonts w:eastAsia="Arial Unicode MS" w:cs="Arial Unicode MS"/>
                <w:color w:val="000000"/>
                <w:sz w:val="20"/>
                <w:u w:color="000000"/>
                <w:bdr w:val="nil"/>
                <w:lang w:eastAsia="fr-FR"/>
              </w:rPr>
              <w:t>En partenariat avec une école d’art, de design ou d’architecture, un service d’inventaire ou un CAUE, conception d’un projet de réaménagement d’une partie de son école ou de son collège, avec son espace, son décor et son mobilier, à partir d’une appréciation des usages et d’une sélection de références.</w:t>
            </w:r>
          </w:p>
        </w:tc>
        <w:tc>
          <w:tcPr>
            <w:tcW w:w="2175" w:type="dxa"/>
            <w:shd w:val="clear" w:color="auto" w:fill="auto"/>
            <w:vAlign w:val="center"/>
          </w:tcPr>
          <w:p w:rsidR="0069791B" w:rsidRPr="00116990" w:rsidRDefault="0069791B" w:rsidP="00280402">
            <w:pPr>
              <w:widowControl w:val="0"/>
              <w:spacing w:after="0" w:line="240" w:lineRule="auto"/>
              <w:rPr>
                <w:rFonts w:cs="Calibri"/>
                <w:sz w:val="20"/>
                <w:szCs w:val="20"/>
              </w:rPr>
            </w:pPr>
            <w:r w:rsidRPr="00116990">
              <w:rPr>
                <w:rFonts w:cs="Calibri"/>
                <w:sz w:val="20"/>
                <w:szCs w:val="20"/>
              </w:rPr>
              <w:t>Français</w:t>
            </w:r>
          </w:p>
          <w:p w:rsidR="0069791B" w:rsidRPr="00116990" w:rsidRDefault="0069791B" w:rsidP="00280402">
            <w:pPr>
              <w:widowControl w:val="0"/>
              <w:spacing w:after="0" w:line="240" w:lineRule="auto"/>
              <w:rPr>
                <w:rFonts w:cs="Calibri"/>
                <w:sz w:val="20"/>
                <w:szCs w:val="20"/>
              </w:rPr>
            </w:pPr>
            <w:r w:rsidRPr="00116990">
              <w:rPr>
                <w:rFonts w:cs="Calibri"/>
                <w:sz w:val="20"/>
                <w:szCs w:val="20"/>
              </w:rPr>
              <w:t>Histoire</w:t>
            </w:r>
          </w:p>
          <w:p w:rsidR="0069791B" w:rsidRPr="00116990" w:rsidRDefault="0069791B" w:rsidP="00280402">
            <w:pPr>
              <w:widowControl w:val="0"/>
              <w:spacing w:after="0" w:line="240" w:lineRule="auto"/>
              <w:rPr>
                <w:rFonts w:cs="Calibri"/>
                <w:sz w:val="20"/>
                <w:szCs w:val="20"/>
              </w:rPr>
            </w:pPr>
            <w:r w:rsidRPr="00116990">
              <w:rPr>
                <w:rFonts w:cs="Calibri"/>
                <w:sz w:val="20"/>
                <w:szCs w:val="20"/>
              </w:rPr>
              <w:t>Géographie</w:t>
            </w:r>
          </w:p>
          <w:p w:rsidR="0069791B" w:rsidRDefault="0069791B" w:rsidP="00280402">
            <w:pPr>
              <w:widowControl w:val="0"/>
              <w:spacing w:after="0" w:line="240" w:lineRule="auto"/>
              <w:rPr>
                <w:rFonts w:cs="Calibri"/>
                <w:sz w:val="20"/>
                <w:szCs w:val="20"/>
              </w:rPr>
            </w:pPr>
            <w:r w:rsidRPr="00116990">
              <w:rPr>
                <w:rFonts w:cs="Calibri"/>
                <w:sz w:val="20"/>
                <w:szCs w:val="20"/>
              </w:rPr>
              <w:t xml:space="preserve">Arts plastiques </w:t>
            </w:r>
          </w:p>
          <w:p w:rsidR="0069791B" w:rsidRPr="00116990" w:rsidRDefault="0069791B" w:rsidP="00280402">
            <w:pPr>
              <w:widowControl w:val="0"/>
              <w:spacing w:after="0" w:line="240" w:lineRule="auto"/>
              <w:rPr>
                <w:rFonts w:cs="Calibri"/>
                <w:sz w:val="20"/>
                <w:szCs w:val="20"/>
              </w:rPr>
            </w:pPr>
            <w:r w:rsidRPr="00116990">
              <w:rPr>
                <w:rFonts w:cs="Calibri"/>
                <w:sz w:val="20"/>
                <w:szCs w:val="20"/>
              </w:rPr>
              <w:t>Éducation musicale</w:t>
            </w:r>
          </w:p>
          <w:p w:rsidR="0069791B" w:rsidRPr="00116990" w:rsidRDefault="0069791B" w:rsidP="00280402">
            <w:pPr>
              <w:widowControl w:val="0"/>
              <w:spacing w:after="0" w:line="240" w:lineRule="auto"/>
              <w:rPr>
                <w:rFonts w:cs="Calibri"/>
                <w:sz w:val="20"/>
                <w:szCs w:val="20"/>
              </w:rPr>
            </w:pPr>
            <w:r w:rsidRPr="00116990">
              <w:rPr>
                <w:rFonts w:cs="Calibri"/>
                <w:sz w:val="20"/>
                <w:szCs w:val="20"/>
              </w:rPr>
              <w:t>Enseignement moral et civique</w:t>
            </w:r>
          </w:p>
        </w:tc>
      </w:tr>
      <w:tr w:rsidR="0069791B" w:rsidRPr="00116990" w:rsidTr="00280402">
        <w:trPr>
          <w:trHeight w:val="56"/>
        </w:trPr>
        <w:tc>
          <w:tcPr>
            <w:tcW w:w="9996" w:type="dxa"/>
            <w:gridSpan w:val="3"/>
            <w:tcBorders>
              <w:bottom w:val="single" w:sz="4" w:space="0" w:color="auto"/>
            </w:tcBorders>
            <w:shd w:val="clear" w:color="auto" w:fill="DAEEF3"/>
          </w:tcPr>
          <w:p w:rsidR="0069791B" w:rsidRPr="00116990" w:rsidRDefault="0069791B" w:rsidP="00280402">
            <w:pPr>
              <w:widowControl w:val="0"/>
              <w:spacing w:after="0" w:line="240" w:lineRule="auto"/>
              <w:jc w:val="center"/>
              <w:rPr>
                <w:rFonts w:cs="Calibri"/>
                <w:b/>
                <w:sz w:val="20"/>
                <w:szCs w:val="20"/>
              </w:rPr>
            </w:pPr>
            <w:r w:rsidRPr="00116990">
              <w:rPr>
                <w:b/>
                <w:sz w:val="20"/>
                <w:szCs w:val="20"/>
              </w:rPr>
              <w:t>Se repérer dans un musée, un lieu d’art, un site patrimonial.</w:t>
            </w:r>
          </w:p>
        </w:tc>
      </w:tr>
      <w:tr w:rsidR="0069791B" w:rsidRPr="00116990" w:rsidTr="00280402">
        <w:trPr>
          <w:trHeight w:val="56"/>
        </w:trPr>
        <w:tc>
          <w:tcPr>
            <w:tcW w:w="4207" w:type="dxa"/>
            <w:shd w:val="clear" w:color="auto" w:fill="auto"/>
          </w:tcPr>
          <w:p w:rsidR="0069791B" w:rsidRPr="00116990" w:rsidRDefault="0069791B" w:rsidP="00280402">
            <w:pPr>
              <w:widowControl w:val="0"/>
              <w:spacing w:after="0" w:line="240" w:lineRule="auto"/>
              <w:rPr>
                <w:rFonts w:cs="Calibri"/>
                <w:sz w:val="20"/>
                <w:szCs w:val="20"/>
              </w:rPr>
            </w:pPr>
            <w:r>
              <w:rPr>
                <w:rFonts w:cs="Calibri"/>
                <w:sz w:val="20"/>
                <w:szCs w:val="20"/>
              </w:rPr>
              <w:t xml:space="preserve">- </w:t>
            </w:r>
            <w:r w:rsidRPr="00116990">
              <w:rPr>
                <w:rFonts w:cs="Calibri"/>
                <w:sz w:val="20"/>
                <w:szCs w:val="20"/>
              </w:rPr>
              <w:t>Effectuer une recherche (dans le cadre d’un exercice collectif et sur la base de consignes précises) en vue de préparer une sortie culturelle.</w:t>
            </w:r>
          </w:p>
          <w:p w:rsidR="0069791B" w:rsidRPr="00116990" w:rsidRDefault="0069791B" w:rsidP="00280402">
            <w:pPr>
              <w:widowControl w:val="0"/>
              <w:spacing w:after="0" w:line="240" w:lineRule="auto"/>
              <w:rPr>
                <w:rFonts w:cs="Calibri"/>
                <w:sz w:val="20"/>
                <w:szCs w:val="20"/>
              </w:rPr>
            </w:pPr>
            <w:r>
              <w:rPr>
                <w:rFonts w:cs="Calibri"/>
                <w:sz w:val="20"/>
                <w:szCs w:val="20"/>
              </w:rPr>
              <w:t xml:space="preserve">- </w:t>
            </w:r>
            <w:r w:rsidRPr="00116990">
              <w:rPr>
                <w:rFonts w:cs="Calibri"/>
                <w:sz w:val="20"/>
                <w:szCs w:val="20"/>
              </w:rPr>
              <w:t>Se repérer dans un musée ou un lieu d’art par la lecture et la compréhension des plans et indications.</w:t>
            </w:r>
          </w:p>
          <w:p w:rsidR="0069791B" w:rsidRPr="00116990" w:rsidRDefault="0069791B" w:rsidP="00280402">
            <w:pPr>
              <w:widowControl w:val="0"/>
              <w:spacing w:after="0" w:line="240" w:lineRule="auto"/>
              <w:rPr>
                <w:rFonts w:cs="Calibri"/>
                <w:sz w:val="20"/>
                <w:szCs w:val="20"/>
              </w:rPr>
            </w:pPr>
            <w:r>
              <w:rPr>
                <w:rFonts w:cs="Calibri"/>
                <w:sz w:val="20"/>
                <w:szCs w:val="20"/>
              </w:rPr>
              <w:t xml:space="preserve">- </w:t>
            </w:r>
            <w:r w:rsidRPr="00116990">
              <w:rPr>
                <w:rFonts w:cs="Calibri"/>
                <w:sz w:val="20"/>
                <w:szCs w:val="20"/>
              </w:rPr>
              <w:t>Être sensibilisé à la vulnérabilité du patrimoine.</w:t>
            </w:r>
          </w:p>
          <w:p w:rsidR="0069791B" w:rsidRPr="00116990" w:rsidRDefault="0069791B" w:rsidP="00410E43">
            <w:pPr>
              <w:widowControl w:val="0"/>
              <w:numPr>
                <w:ilvl w:val="0"/>
                <w:numId w:val="152"/>
              </w:numPr>
              <w:spacing w:before="240" w:after="0" w:line="240" w:lineRule="auto"/>
              <w:rPr>
                <w:rFonts w:cs="Calibri"/>
                <w:sz w:val="20"/>
                <w:szCs w:val="20"/>
              </w:rPr>
            </w:pPr>
            <w:r w:rsidRPr="00116990">
              <w:rPr>
                <w:rFonts w:cs="Calibri"/>
                <w:sz w:val="20"/>
                <w:szCs w:val="20"/>
              </w:rPr>
              <w:t>Premiers grands principes d’organisation muséale.</w:t>
            </w:r>
          </w:p>
          <w:p w:rsidR="0069791B" w:rsidRPr="00116990" w:rsidRDefault="0069791B" w:rsidP="00410E43">
            <w:pPr>
              <w:widowControl w:val="0"/>
              <w:numPr>
                <w:ilvl w:val="0"/>
                <w:numId w:val="152"/>
              </w:numPr>
              <w:spacing w:after="0" w:line="240" w:lineRule="auto"/>
              <w:rPr>
                <w:rFonts w:cs="Calibri"/>
                <w:sz w:val="20"/>
                <w:szCs w:val="20"/>
              </w:rPr>
            </w:pPr>
            <w:r w:rsidRPr="00116990">
              <w:rPr>
                <w:rFonts w:cs="Calibri"/>
                <w:sz w:val="20"/>
                <w:szCs w:val="20"/>
              </w:rPr>
              <w:t>Métiers de la conservation, de la restauration et de la diffusion.</w:t>
            </w:r>
          </w:p>
          <w:p w:rsidR="0069791B" w:rsidRPr="00116990" w:rsidRDefault="0069791B" w:rsidP="00410E43">
            <w:pPr>
              <w:widowControl w:val="0"/>
              <w:numPr>
                <w:ilvl w:val="0"/>
                <w:numId w:val="152"/>
              </w:numPr>
              <w:spacing w:after="0" w:line="240" w:lineRule="auto"/>
              <w:rPr>
                <w:rFonts w:cs="Calibri"/>
                <w:sz w:val="20"/>
                <w:szCs w:val="20"/>
              </w:rPr>
            </w:pPr>
            <w:r w:rsidRPr="00116990">
              <w:rPr>
                <w:rFonts w:cs="Calibri"/>
                <w:sz w:val="20"/>
                <w:szCs w:val="20"/>
              </w:rPr>
              <w:t>Identification et localisation d’une œuvre ou d’une salle.</w:t>
            </w:r>
          </w:p>
        </w:tc>
        <w:tc>
          <w:tcPr>
            <w:tcW w:w="3614" w:type="dxa"/>
            <w:shd w:val="clear" w:color="auto" w:fill="auto"/>
          </w:tcPr>
          <w:p w:rsidR="0069791B" w:rsidRPr="00116990" w:rsidRDefault="0069791B" w:rsidP="00280402">
            <w:pPr>
              <w:widowControl w:val="0"/>
              <w:spacing w:after="0" w:line="240" w:lineRule="auto"/>
              <w:rPr>
                <w:rFonts w:eastAsia="Times New Roman" w:cs="Calibri"/>
                <w:bCs/>
                <w:sz w:val="20"/>
                <w:szCs w:val="20"/>
                <w:lang w:eastAsia="fr-FR"/>
              </w:rPr>
            </w:pPr>
            <w:r w:rsidRPr="00116990">
              <w:rPr>
                <w:rFonts w:eastAsia="Times New Roman" w:cs="Calibri"/>
                <w:bCs/>
                <w:sz w:val="20"/>
                <w:szCs w:val="20"/>
                <w:lang w:eastAsia="fr-FR"/>
              </w:rPr>
              <w:t>Visite de musées ou de lieux patrimoniaux sous forme de jeux de piste.</w:t>
            </w:r>
          </w:p>
          <w:p w:rsidR="0069791B" w:rsidRPr="00116990" w:rsidRDefault="0069791B" w:rsidP="00280402">
            <w:pPr>
              <w:widowControl w:val="0"/>
              <w:spacing w:after="0" w:line="240" w:lineRule="auto"/>
              <w:rPr>
                <w:rFonts w:eastAsia="Times New Roman" w:cs="Calibri"/>
                <w:bCs/>
                <w:sz w:val="20"/>
                <w:szCs w:val="20"/>
                <w:lang w:eastAsia="fr-FR"/>
              </w:rPr>
            </w:pPr>
            <w:r w:rsidRPr="00116990">
              <w:rPr>
                <w:rFonts w:eastAsia="Times New Roman" w:cs="Calibri"/>
                <w:bCs/>
                <w:sz w:val="20"/>
                <w:szCs w:val="20"/>
                <w:lang w:eastAsia="fr-FR"/>
              </w:rPr>
              <w:t>Visite d’ateliers de restauration.</w:t>
            </w:r>
          </w:p>
          <w:p w:rsidR="0069791B" w:rsidRPr="00116990" w:rsidRDefault="0069791B" w:rsidP="00280402">
            <w:pPr>
              <w:widowControl w:val="0"/>
              <w:spacing w:after="0" w:line="240" w:lineRule="auto"/>
              <w:rPr>
                <w:rFonts w:eastAsia="Times New Roman" w:cs="Calibri"/>
                <w:bCs/>
                <w:sz w:val="20"/>
                <w:szCs w:val="20"/>
                <w:lang w:eastAsia="fr-FR"/>
              </w:rPr>
            </w:pPr>
            <w:r w:rsidRPr="00116990">
              <w:rPr>
                <w:rFonts w:eastAsia="Times New Roman" w:cs="Calibri"/>
                <w:bCs/>
                <w:sz w:val="20"/>
                <w:szCs w:val="20"/>
                <w:lang w:eastAsia="fr-FR"/>
              </w:rPr>
              <w:t>Visite d’un chantier d’archéologie préventive.</w:t>
            </w:r>
          </w:p>
          <w:p w:rsidR="0069791B" w:rsidRPr="00116990" w:rsidRDefault="0069791B" w:rsidP="00280402">
            <w:pPr>
              <w:widowControl w:val="0"/>
              <w:spacing w:after="0" w:line="240" w:lineRule="auto"/>
              <w:rPr>
                <w:rFonts w:eastAsia="Times New Roman" w:cs="Calibri"/>
                <w:bCs/>
                <w:sz w:val="20"/>
                <w:szCs w:val="20"/>
                <w:lang w:eastAsia="fr-FR"/>
              </w:rPr>
            </w:pPr>
            <w:r w:rsidRPr="00116990">
              <w:rPr>
                <w:rFonts w:eastAsia="Times New Roman" w:cs="Calibri"/>
                <w:bCs/>
                <w:sz w:val="20"/>
                <w:szCs w:val="20"/>
                <w:lang w:eastAsia="fr-FR"/>
              </w:rPr>
              <w:t>Observation et relevé photographique de traces du passé dans un environnement immédiat de l’établissement.</w:t>
            </w:r>
          </w:p>
        </w:tc>
        <w:tc>
          <w:tcPr>
            <w:tcW w:w="2175" w:type="dxa"/>
            <w:shd w:val="clear" w:color="auto" w:fill="auto"/>
            <w:vAlign w:val="center"/>
          </w:tcPr>
          <w:p w:rsidR="0069791B" w:rsidRPr="00116990" w:rsidRDefault="0069791B" w:rsidP="00280402">
            <w:pPr>
              <w:widowControl w:val="0"/>
              <w:spacing w:after="0" w:line="240" w:lineRule="auto"/>
              <w:rPr>
                <w:rFonts w:cs="Calibri"/>
                <w:sz w:val="20"/>
                <w:szCs w:val="20"/>
              </w:rPr>
            </w:pPr>
            <w:r w:rsidRPr="00116990">
              <w:rPr>
                <w:rFonts w:cs="Calibri"/>
                <w:sz w:val="20"/>
                <w:szCs w:val="20"/>
              </w:rPr>
              <w:t xml:space="preserve">Histoire </w:t>
            </w:r>
          </w:p>
          <w:p w:rsidR="0069791B" w:rsidRPr="00116990" w:rsidRDefault="0069791B" w:rsidP="00280402">
            <w:pPr>
              <w:widowControl w:val="0"/>
              <w:spacing w:after="0" w:line="240" w:lineRule="auto"/>
              <w:rPr>
                <w:rFonts w:cs="Calibri"/>
                <w:sz w:val="20"/>
                <w:szCs w:val="20"/>
              </w:rPr>
            </w:pPr>
            <w:r w:rsidRPr="00116990">
              <w:rPr>
                <w:rFonts w:cs="Calibri"/>
                <w:sz w:val="20"/>
                <w:szCs w:val="20"/>
              </w:rPr>
              <w:t>Géographie</w:t>
            </w:r>
          </w:p>
          <w:p w:rsidR="0069791B" w:rsidRPr="00116990" w:rsidRDefault="0069791B" w:rsidP="00280402">
            <w:pPr>
              <w:widowControl w:val="0"/>
              <w:spacing w:after="0" w:line="240" w:lineRule="auto"/>
              <w:rPr>
                <w:rFonts w:cs="Calibri"/>
                <w:sz w:val="20"/>
                <w:szCs w:val="20"/>
              </w:rPr>
            </w:pPr>
            <w:r w:rsidRPr="00116990">
              <w:rPr>
                <w:rFonts w:cs="Calibri"/>
                <w:sz w:val="20"/>
                <w:szCs w:val="20"/>
              </w:rPr>
              <w:t>Sciences et technologie</w:t>
            </w:r>
          </w:p>
          <w:p w:rsidR="0069791B" w:rsidRDefault="0069791B" w:rsidP="00280402">
            <w:pPr>
              <w:widowControl w:val="0"/>
              <w:spacing w:after="0" w:line="240" w:lineRule="auto"/>
              <w:rPr>
                <w:rFonts w:cs="Calibri"/>
                <w:sz w:val="20"/>
                <w:szCs w:val="20"/>
              </w:rPr>
            </w:pPr>
            <w:r w:rsidRPr="00116990">
              <w:rPr>
                <w:rFonts w:cs="Calibri"/>
                <w:sz w:val="20"/>
                <w:szCs w:val="20"/>
              </w:rPr>
              <w:t>Arts plastiques</w:t>
            </w:r>
            <w:r>
              <w:rPr>
                <w:rFonts w:cs="Calibri"/>
                <w:sz w:val="20"/>
                <w:szCs w:val="20"/>
              </w:rPr>
              <w:t xml:space="preserve"> </w:t>
            </w:r>
          </w:p>
          <w:p w:rsidR="0069791B" w:rsidRPr="00116990" w:rsidRDefault="0069791B" w:rsidP="00280402">
            <w:pPr>
              <w:widowControl w:val="0"/>
              <w:spacing w:after="0" w:line="240" w:lineRule="auto"/>
              <w:rPr>
                <w:rFonts w:cs="Calibri"/>
                <w:sz w:val="20"/>
                <w:szCs w:val="20"/>
              </w:rPr>
            </w:pPr>
            <w:r w:rsidRPr="00116990">
              <w:rPr>
                <w:rFonts w:cs="Calibri"/>
                <w:sz w:val="20"/>
                <w:szCs w:val="20"/>
              </w:rPr>
              <w:t>Éducation musicale</w:t>
            </w:r>
          </w:p>
        </w:tc>
      </w:tr>
    </w:tbl>
    <w:p w:rsidR="0069791B" w:rsidRPr="00AF79B9" w:rsidRDefault="0069791B" w:rsidP="0069791B">
      <w:pPr>
        <w:pStyle w:val="Style1"/>
      </w:pPr>
    </w:p>
    <w:p w:rsidR="0069791B" w:rsidRPr="00E6451E" w:rsidRDefault="0069791B" w:rsidP="00F10F76">
      <w:pPr>
        <w:pStyle w:val="Style1"/>
        <w:rPr>
          <w:sz w:val="20"/>
          <w:szCs w:val="20"/>
        </w:rPr>
      </w:pPr>
      <w:r>
        <w:br w:type="page"/>
      </w:r>
      <w:r w:rsidR="00F10F76" w:rsidRPr="00E6451E">
        <w:rPr>
          <w:sz w:val="20"/>
          <w:szCs w:val="20"/>
        </w:rPr>
        <w:lastRenderedPageBreak/>
        <w:t xml:space="preserve"> </w:t>
      </w: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tbl>
      <w:tblPr>
        <w:tblW w:w="0" w:type="auto"/>
        <w:tblInd w:w="675" w:type="dxa"/>
        <w:tblBorders>
          <w:left w:val="single" w:sz="24" w:space="0" w:color="007F9F"/>
        </w:tblBorders>
        <w:tblLook w:val="04A0" w:firstRow="1" w:lastRow="0" w:firstColumn="1" w:lastColumn="0" w:noHBand="0" w:noVBand="1"/>
      </w:tblPr>
      <w:tblGrid>
        <w:gridCol w:w="8895"/>
      </w:tblGrid>
      <w:tr w:rsidR="0069791B" w:rsidRPr="00E6451E" w:rsidTr="00280402">
        <w:tc>
          <w:tcPr>
            <w:tcW w:w="8895" w:type="dxa"/>
          </w:tcPr>
          <w:p w:rsidR="0069791B" w:rsidRPr="00E6451E" w:rsidRDefault="0069791B" w:rsidP="00280402">
            <w:pPr>
              <w:spacing w:after="0" w:line="240" w:lineRule="auto"/>
              <w:ind w:left="113"/>
              <w:rPr>
                <w:rFonts w:cs="Calibri"/>
                <w:b/>
                <w:color w:val="007F9F"/>
                <w:sz w:val="20"/>
                <w:szCs w:val="20"/>
              </w:rPr>
            </w:pPr>
            <w:r>
              <w:rPr>
                <w:rFonts w:cs="Calibri"/>
                <w:b/>
                <w:color w:val="007F9F"/>
                <w:sz w:val="72"/>
                <w:szCs w:val="72"/>
              </w:rPr>
              <w:t>P</w:t>
            </w:r>
            <w:r w:rsidRPr="00E6451E">
              <w:rPr>
                <w:rFonts w:cs="Calibri"/>
                <w:b/>
                <w:color w:val="007F9F"/>
                <w:sz w:val="72"/>
                <w:szCs w:val="72"/>
              </w:rPr>
              <w:t>rogramme pour le cycle 4</w:t>
            </w:r>
          </w:p>
        </w:tc>
      </w:tr>
    </w:tbl>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both"/>
        <w:rPr>
          <w:rFonts w:ascii="Arial" w:hAnsi="Arial" w:cs="Arial"/>
          <w:b/>
          <w:bCs/>
          <w:color w:val="000000"/>
          <w:sz w:val="20"/>
          <w:szCs w:val="20"/>
          <w:lang w:eastAsia="fr-FR"/>
        </w:rPr>
      </w:pPr>
      <w:r w:rsidRPr="00E6451E">
        <w:rPr>
          <w:rFonts w:ascii="Arial" w:hAnsi="Arial" w:cs="Arial"/>
          <w:b/>
          <w:bCs/>
          <w:color w:val="000000"/>
          <w:sz w:val="20"/>
          <w:szCs w:val="20"/>
          <w:lang w:eastAsia="fr-FR"/>
        </w:rPr>
        <w:t>Les textes qui suivent appliquent les rectifications orthographiques proposées par le Conseil supérieur de la langue française, approuvées par l’Académie française et publiées par le Journal officiel de la République française le 6 décembre 1990.</w:t>
      </w: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Default="0069791B" w:rsidP="0069791B">
      <w:pPr>
        <w:spacing w:after="0" w:line="240" w:lineRule="auto"/>
        <w:ind w:left="680" w:right="1134"/>
        <w:jc w:val="right"/>
        <w:rPr>
          <w:rFonts w:cs="Calibri"/>
          <w:b/>
          <w:color w:val="007F9F"/>
          <w:sz w:val="44"/>
          <w:szCs w:val="44"/>
        </w:rPr>
      </w:pPr>
    </w:p>
    <w:p w:rsidR="0069791B" w:rsidRPr="003B72A0" w:rsidRDefault="0069791B" w:rsidP="0069791B">
      <w:pPr>
        <w:pStyle w:val="Standard"/>
        <w:jc w:val="both"/>
        <w:rPr>
          <w:rFonts w:ascii="Calibri" w:hAnsi="Calibri" w:cs="Calibri"/>
        </w:rPr>
      </w:pPr>
    </w:p>
    <w:p w:rsidR="0069791B" w:rsidRPr="00E6451E" w:rsidRDefault="0069791B" w:rsidP="0069791B">
      <w:pPr>
        <w:pStyle w:val="Standard"/>
        <w:jc w:val="both"/>
        <w:rPr>
          <w:rFonts w:ascii="Calibri" w:hAnsi="Calibri" w:cs="Calibri"/>
          <w:sz w:val="20"/>
          <w:szCs w:val="20"/>
        </w:rPr>
      </w:pPr>
    </w:p>
    <w:p w:rsidR="0069791B" w:rsidRPr="00E6451E" w:rsidRDefault="0069791B" w:rsidP="0069791B">
      <w:pPr>
        <w:spacing w:after="0" w:line="240" w:lineRule="auto"/>
        <w:jc w:val="both"/>
        <w:rPr>
          <w:rFonts w:cs="Calibri"/>
          <w:sz w:val="20"/>
          <w:szCs w:val="20"/>
        </w:rPr>
      </w:pPr>
      <w:r w:rsidRPr="00E6451E">
        <w:rPr>
          <w:rFonts w:cs="Calibri"/>
          <w:sz w:val="20"/>
          <w:szCs w:val="20"/>
        </w:rPr>
        <w:br w:type="page"/>
      </w:r>
    </w:p>
    <w:p w:rsidR="0069791B" w:rsidRPr="0010372A" w:rsidRDefault="0069791B" w:rsidP="0069791B">
      <w:pPr>
        <w:autoSpaceDE w:val="0"/>
        <w:autoSpaceDN w:val="0"/>
        <w:adjustRightInd w:val="0"/>
        <w:spacing w:after="0" w:line="240" w:lineRule="auto"/>
        <w:rPr>
          <w:rFonts w:cs="Calibri"/>
          <w:b/>
          <w:bCs/>
          <w:color w:val="31869C"/>
          <w:sz w:val="28"/>
          <w:szCs w:val="28"/>
          <w:lang w:eastAsia="fr-FR"/>
        </w:rPr>
      </w:pPr>
    </w:p>
    <w:p w:rsidR="0069791B" w:rsidRPr="00E6451E" w:rsidRDefault="0069791B" w:rsidP="0069791B">
      <w:pPr>
        <w:autoSpaceDE w:val="0"/>
        <w:autoSpaceDN w:val="0"/>
        <w:adjustRightInd w:val="0"/>
        <w:spacing w:after="0" w:line="240" w:lineRule="auto"/>
        <w:jc w:val="both"/>
        <w:rPr>
          <w:rFonts w:cs="Calibri"/>
          <w:color w:val="000000"/>
          <w:sz w:val="20"/>
          <w:szCs w:val="20"/>
          <w:lang w:eastAsia="fr-FR"/>
        </w:rPr>
      </w:pPr>
    </w:p>
    <w:p w:rsidR="0069791B" w:rsidRPr="00E6451E" w:rsidRDefault="0069791B" w:rsidP="0069791B">
      <w:pPr>
        <w:autoSpaceDE w:val="0"/>
        <w:autoSpaceDN w:val="0"/>
        <w:adjustRightInd w:val="0"/>
        <w:spacing w:after="0" w:line="240" w:lineRule="auto"/>
        <w:jc w:val="both"/>
        <w:rPr>
          <w:rFonts w:cs="Calibri"/>
          <w:b/>
          <w:bCs/>
          <w:color w:val="31869C"/>
          <w:sz w:val="20"/>
          <w:szCs w:val="20"/>
          <w:lang w:eastAsia="fr-FR"/>
        </w:rPr>
      </w:pPr>
    </w:p>
    <w:p w:rsidR="0069791B" w:rsidRPr="0010372A" w:rsidRDefault="0069791B" w:rsidP="0069791B">
      <w:pPr>
        <w:autoSpaceDE w:val="0"/>
        <w:autoSpaceDN w:val="0"/>
        <w:adjustRightInd w:val="0"/>
        <w:spacing w:after="0" w:line="240" w:lineRule="auto"/>
        <w:rPr>
          <w:rFonts w:cs="Calibri"/>
          <w:b/>
          <w:bCs/>
          <w:color w:val="31869C"/>
          <w:sz w:val="28"/>
          <w:szCs w:val="28"/>
          <w:lang w:eastAsia="fr-FR"/>
        </w:rPr>
      </w:pPr>
      <w:r w:rsidRPr="0010372A">
        <w:rPr>
          <w:rFonts w:cs="Calibri"/>
          <w:b/>
          <w:bCs/>
          <w:color w:val="31869C"/>
          <w:sz w:val="28"/>
          <w:szCs w:val="28"/>
          <w:lang w:eastAsia="fr-FR"/>
        </w:rPr>
        <w:t xml:space="preserve">Arts plastiques </w:t>
      </w:r>
    </w:p>
    <w:p w:rsidR="0069791B" w:rsidRPr="00E6451E" w:rsidRDefault="0069791B" w:rsidP="0069791B">
      <w:pPr>
        <w:autoSpaceDE w:val="0"/>
        <w:autoSpaceDN w:val="0"/>
        <w:adjustRightInd w:val="0"/>
        <w:spacing w:after="0" w:line="240" w:lineRule="auto"/>
        <w:jc w:val="both"/>
        <w:rPr>
          <w:rFonts w:cs="Calibri"/>
          <w:color w:val="000000"/>
          <w:sz w:val="20"/>
          <w:szCs w:val="20"/>
          <w:lang w:eastAsia="fr-FR"/>
        </w:rPr>
      </w:pPr>
    </w:p>
    <w:p w:rsidR="0069791B" w:rsidRPr="00E6451E" w:rsidRDefault="0069791B" w:rsidP="0069791B">
      <w:pPr>
        <w:shd w:val="clear" w:color="auto" w:fill="DAEEF3"/>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 xml:space="preserve">L’enseignement des arts plastiques se fonde sur la pratique plastique dans une relation à la création artistique. Il offre les moyens de porter un regard informé </w:t>
      </w:r>
      <w:r>
        <w:rPr>
          <w:rFonts w:cs="Calibri"/>
          <w:color w:val="000000"/>
          <w:sz w:val="20"/>
          <w:szCs w:val="20"/>
          <w:lang w:eastAsia="fr-FR"/>
        </w:rPr>
        <w:t xml:space="preserve">et critique </w:t>
      </w:r>
      <w:r w:rsidRPr="00E6451E">
        <w:rPr>
          <w:rFonts w:cs="Calibri"/>
          <w:color w:val="000000"/>
          <w:sz w:val="20"/>
          <w:szCs w:val="20"/>
          <w:lang w:eastAsia="fr-FR"/>
        </w:rPr>
        <w:t>sur l’art et sur les univers visuels auxquels il renvoie, artistiques et non artistiques.</w:t>
      </w:r>
    </w:p>
    <w:p w:rsidR="0069791B" w:rsidRPr="00E6451E" w:rsidRDefault="0069791B" w:rsidP="0069791B">
      <w:pPr>
        <w:shd w:val="clear" w:color="auto" w:fill="DAEEF3"/>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Privilégiant la démarche exploratoire, l’enseignement des arts plastiques fait constamment interagir action et réflexion sur les questions que posent les processus de création, liant ainsi production artistique et perception sensible, explicitation et acquisition de connaissances et de références</w:t>
      </w:r>
      <w:r>
        <w:rPr>
          <w:rFonts w:cs="Calibri"/>
          <w:color w:val="000000"/>
          <w:sz w:val="20"/>
          <w:szCs w:val="20"/>
          <w:lang w:eastAsia="fr-FR"/>
        </w:rPr>
        <w:t xml:space="preserve"> dans l’objectif de construire une culture commune</w:t>
      </w:r>
      <w:r w:rsidRPr="00E6451E">
        <w:rPr>
          <w:rFonts w:cs="Calibri"/>
          <w:color w:val="000000"/>
          <w:sz w:val="20"/>
          <w:szCs w:val="20"/>
          <w:lang w:eastAsia="fr-FR"/>
        </w:rPr>
        <w:t xml:space="preserve">. Il s’appuie sur les notions toujours présentes dans la création en arts plastiques : forme, espace, lumière, couleur, matière, geste, support, outil, temps. Il couvre l’ensemble des domaines artistiques se rapportant aux formes : peinture, sculpture, dessin, photographie, vidéo, nouveaux modes de production des images… Les élèves explorent la pluralité des démarches et la diversité des œuvres à partir de quatre grands champs de pratiques : les pratiques bidimensionnelles, les pratiques tridimensionnelles, les pratiques artistiques de l’image fixe et animée, les pratiques de la création artistique numérique. </w:t>
      </w:r>
      <w:r>
        <w:rPr>
          <w:rFonts w:cs="Calibri"/>
          <w:color w:val="000000"/>
          <w:sz w:val="20"/>
          <w:szCs w:val="20"/>
          <w:lang w:eastAsia="fr-FR"/>
        </w:rPr>
        <w:t>C</w:t>
      </w:r>
      <w:r w:rsidRPr="00E6451E">
        <w:rPr>
          <w:rFonts w:cs="Calibri"/>
          <w:color w:val="000000"/>
          <w:sz w:val="20"/>
          <w:szCs w:val="20"/>
          <w:lang w:eastAsia="fr-FR"/>
        </w:rPr>
        <w:t xml:space="preserve">es pratiques dialoguent avec la diversité des arts et des langages artistiques, </w:t>
      </w:r>
      <w:r>
        <w:rPr>
          <w:rFonts w:cs="Calibri"/>
          <w:color w:val="000000"/>
          <w:sz w:val="20"/>
          <w:szCs w:val="20"/>
          <w:lang w:eastAsia="fr-FR"/>
        </w:rPr>
        <w:t xml:space="preserve">par exemple </w:t>
      </w:r>
      <w:r w:rsidRPr="00E6451E">
        <w:rPr>
          <w:rFonts w:cs="Calibri"/>
          <w:color w:val="000000"/>
          <w:sz w:val="20"/>
          <w:szCs w:val="20"/>
          <w:lang w:eastAsia="fr-FR"/>
        </w:rPr>
        <w:t>dans les domaines de l’architecture, du design et du cinéma</w:t>
      </w:r>
      <w:r>
        <w:rPr>
          <w:rFonts w:cs="Calibri"/>
          <w:color w:val="000000"/>
          <w:sz w:val="20"/>
          <w:szCs w:val="20"/>
          <w:lang w:eastAsia="fr-FR"/>
        </w:rPr>
        <w:t xml:space="preserve">, </w:t>
      </w:r>
      <w:r w:rsidRPr="000C1654">
        <w:rPr>
          <w:rFonts w:cs="Calibri"/>
          <w:color w:val="000000"/>
          <w:sz w:val="20"/>
          <w:szCs w:val="20"/>
          <w:lang w:eastAsia="fr-FR"/>
        </w:rPr>
        <w:t>notamment</w:t>
      </w:r>
      <w:r>
        <w:rPr>
          <w:rFonts w:cs="Calibri"/>
          <w:color w:val="000000"/>
          <w:sz w:val="20"/>
          <w:szCs w:val="20"/>
          <w:lang w:eastAsia="fr-FR"/>
        </w:rPr>
        <w:t xml:space="preserve"> dans le cadre de projets pédagogiques transversaux ou de démarches interdisciplinaires</w:t>
      </w:r>
      <w:r w:rsidRPr="00E6451E">
        <w:rPr>
          <w:rFonts w:cs="Calibri"/>
          <w:color w:val="000000"/>
          <w:sz w:val="20"/>
          <w:szCs w:val="20"/>
          <w:lang w:eastAsia="fr-FR"/>
        </w:rPr>
        <w:t>. Au moins une fois par an, le professeur intègre à son enseignement une des thématiques d’histoire des arts.</w:t>
      </w:r>
      <w:r>
        <w:rPr>
          <w:rFonts w:cs="Calibri"/>
          <w:color w:val="000000"/>
          <w:sz w:val="20"/>
          <w:szCs w:val="20"/>
          <w:lang w:eastAsia="fr-FR"/>
        </w:rPr>
        <w:t xml:space="preserve"> </w:t>
      </w:r>
    </w:p>
    <w:p w:rsidR="0069791B" w:rsidRPr="00E6451E" w:rsidRDefault="0069791B" w:rsidP="0069791B">
      <w:pPr>
        <w:shd w:val="clear" w:color="auto" w:fill="DAEEF3"/>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Le cycle 4 poursuit l’investigation des questions fondamentales abordées dans les cycles précédents (représentation, fabrication, matérialité, présentation) en introduisant trois questionnements : « La représentation ; les images, la réalité et la fiction » ; « La matérialité de l’œuvre ; l’objet et l’œuvre » ; « L’œuvre, l’espace, l’auteur, le spectateur </w:t>
      </w:r>
      <w:r w:rsidRPr="000C1654">
        <w:rPr>
          <w:rFonts w:cs="Calibri"/>
          <w:color w:val="000000"/>
          <w:sz w:val="20"/>
          <w:szCs w:val="20"/>
          <w:lang w:eastAsia="fr-FR"/>
        </w:rPr>
        <w:t xml:space="preserve">». </w:t>
      </w:r>
      <w:r>
        <w:rPr>
          <w:rFonts w:cs="Calibri"/>
          <w:color w:val="000000"/>
          <w:sz w:val="20"/>
          <w:szCs w:val="20"/>
          <w:lang w:eastAsia="fr-FR"/>
        </w:rPr>
        <w:t xml:space="preserve">Les questions sont travaillées tous les ans dans une logique d’approfondissement. </w:t>
      </w:r>
      <w:r w:rsidRPr="00E6451E">
        <w:rPr>
          <w:rFonts w:cs="Calibri"/>
          <w:color w:val="000000"/>
          <w:sz w:val="20"/>
          <w:szCs w:val="20"/>
          <w:lang w:eastAsia="fr-FR"/>
        </w:rPr>
        <w:t>Durant les cycles précédents, une sensibilisation à la création avec des outils et appareils numériques simples a été conduite, notamment au service de la production et de la transformation des images. Le cycle 4 introduit une approche plus spécifique des évolutions des arts plastiques à l’ère du numérique. Toutefois, les apprentissages ne se confondent pas au collège avec un enseignement isolé d’un art numérique. Les professeurs créent les conditions matérielles et didactiques d’un recours au numérique à travers des outils, des supports, des applications accessibles et des pratiques variées. Il s’agit de faire appréhender aux élèves le numérique comme technique, comme instrument, comme matériau qui se manipule et s’interroge dans une intention artistique, et donc non strictement dans des usages plus poussés des logiciels de traitement des images.</w:t>
      </w:r>
    </w:p>
    <w:p w:rsidR="0069791B" w:rsidRPr="00E6451E" w:rsidRDefault="0069791B" w:rsidP="0069791B">
      <w:pPr>
        <w:shd w:val="clear" w:color="auto" w:fill="DAEEF3"/>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 xml:space="preserve">La notion de projet est mise en place et développée graduellement sur l’ensemble du cycle dans les situations de cours ordinaires, dans les nouveaux espaces que sont les enseignements pratiques interdisciplinaires, dans des dispositifs plus exceptionnels engageant des moyens plus conséquents. Elle se comprend et se travaille selon quatre dimensions articulées l’une à l’autre dans l’enseignement : </w:t>
      </w:r>
    </w:p>
    <w:p w:rsidR="0069791B" w:rsidRPr="00E6451E" w:rsidRDefault="0069791B" w:rsidP="00410E43">
      <w:pPr>
        <w:numPr>
          <w:ilvl w:val="0"/>
          <w:numId w:val="226"/>
        </w:numPr>
        <w:shd w:val="clear" w:color="auto" w:fill="DAEEF3"/>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au niveau du professeur, il s’agit de concevoir un projet de parcours de formation pour les élèves, à l’échelle du cycle ;</w:t>
      </w:r>
    </w:p>
    <w:p w:rsidR="0069791B" w:rsidRPr="00E6451E" w:rsidRDefault="0069791B" w:rsidP="00410E43">
      <w:pPr>
        <w:numPr>
          <w:ilvl w:val="0"/>
          <w:numId w:val="226"/>
        </w:numPr>
        <w:shd w:val="clear" w:color="auto" w:fill="DAEEF3"/>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dans les situations d’apprentissage, par l’encouragement de la démarche de projet en favorisant désir, intentions et initiatives ;</w:t>
      </w:r>
    </w:p>
    <w:p w:rsidR="0069791B" w:rsidRPr="00E6451E" w:rsidRDefault="0069791B" w:rsidP="00410E43">
      <w:pPr>
        <w:numPr>
          <w:ilvl w:val="0"/>
          <w:numId w:val="226"/>
        </w:numPr>
        <w:shd w:val="clear" w:color="auto" w:fill="DAEEF3"/>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en aboutissant ponctuellement à des projets d’exposition pour travailler les questions de la mise en espace et en regard de la production plastique des élèves ;</w:t>
      </w:r>
    </w:p>
    <w:p w:rsidR="0069791B" w:rsidRPr="00E6451E" w:rsidRDefault="0069791B" w:rsidP="00410E43">
      <w:pPr>
        <w:numPr>
          <w:ilvl w:val="0"/>
          <w:numId w:val="226"/>
        </w:numPr>
        <w:shd w:val="clear" w:color="auto" w:fill="DAEEF3"/>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par la rencontre avec l’œuvre d’art et l’artiste, en contribuant à la démarche de projet dans le parcours d’éducation artistique et culturelle de l’élève.</w:t>
      </w:r>
    </w:p>
    <w:p w:rsidR="0069791B" w:rsidRDefault="0069791B" w:rsidP="0069791B">
      <w:pPr>
        <w:shd w:val="clear" w:color="auto" w:fill="DAEEF3"/>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Le travail à partir de l’exposition des productions des élèves ou dans le cadre de l’accueil d’œuvres d’art est mené dans des espaces de l’établissement scolaire organisés à cet effet (mini galeries). Plus exceptionnellement, d’autres espaces extérieurs à l’école peuvent être sollicités.</w:t>
      </w:r>
    </w:p>
    <w:p w:rsidR="0069791B" w:rsidRPr="00E6451E" w:rsidRDefault="0069791B" w:rsidP="0069791B">
      <w:pPr>
        <w:autoSpaceDE w:val="0"/>
        <w:autoSpaceDN w:val="0"/>
        <w:adjustRightInd w:val="0"/>
        <w:spacing w:after="0" w:line="240" w:lineRule="auto"/>
        <w:jc w:val="both"/>
        <w:rPr>
          <w:rFonts w:cs="Calibri"/>
          <w:color w:val="000000"/>
          <w:sz w:val="20"/>
          <w:szCs w:val="20"/>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ayout w:type="fixed"/>
        <w:tblCellMar>
          <w:left w:w="57" w:type="dxa"/>
          <w:right w:w="57" w:type="dxa"/>
        </w:tblCellMar>
        <w:tblLook w:val="04A0" w:firstRow="1" w:lastRow="0" w:firstColumn="1" w:lastColumn="0" w:noHBand="0" w:noVBand="1"/>
      </w:tblPr>
      <w:tblGrid>
        <w:gridCol w:w="8338"/>
        <w:gridCol w:w="1913"/>
      </w:tblGrid>
      <w:tr w:rsidR="0069791B" w:rsidRPr="006834CA" w:rsidTr="00280402">
        <w:tc>
          <w:tcPr>
            <w:tcW w:w="8279" w:type="dxa"/>
            <w:shd w:val="clear" w:color="auto" w:fill="DAEEF3"/>
            <w:vAlign w:val="center"/>
          </w:tcPr>
          <w:p w:rsidR="0069791B" w:rsidRPr="006834CA" w:rsidRDefault="0069791B" w:rsidP="00280402">
            <w:pPr>
              <w:spacing w:after="0" w:line="240" w:lineRule="auto"/>
              <w:rPr>
                <w:rFonts w:cs="Calibri"/>
                <w:sz w:val="24"/>
                <w:szCs w:val="24"/>
              </w:rPr>
            </w:pPr>
            <w:r w:rsidRPr="006834CA">
              <w:rPr>
                <w:rFonts w:cs="Calibri"/>
                <w:b/>
                <w:sz w:val="24"/>
                <w:szCs w:val="24"/>
              </w:rPr>
              <w:t>Compétences</w:t>
            </w:r>
            <w:r>
              <w:rPr>
                <w:rFonts w:cs="Calibri"/>
                <w:b/>
                <w:sz w:val="24"/>
                <w:szCs w:val="24"/>
              </w:rPr>
              <w:t xml:space="preserve"> travaillées</w:t>
            </w:r>
          </w:p>
        </w:tc>
        <w:tc>
          <w:tcPr>
            <w:tcW w:w="1899" w:type="dxa"/>
            <w:shd w:val="clear" w:color="auto" w:fill="DAEEF3"/>
            <w:vAlign w:val="center"/>
          </w:tcPr>
          <w:p w:rsidR="0069791B" w:rsidRPr="006834CA" w:rsidRDefault="0069791B" w:rsidP="00280402">
            <w:pPr>
              <w:spacing w:after="0" w:line="240" w:lineRule="auto"/>
              <w:jc w:val="center"/>
              <w:rPr>
                <w:rFonts w:cs="Calibri"/>
                <w:b/>
                <w:sz w:val="24"/>
                <w:szCs w:val="24"/>
              </w:rPr>
            </w:pPr>
            <w:r w:rsidRPr="006834CA">
              <w:rPr>
                <w:rFonts w:cs="Calibri"/>
                <w:b/>
                <w:sz w:val="24"/>
                <w:szCs w:val="24"/>
              </w:rPr>
              <w:t>Domaines du socle</w:t>
            </w:r>
          </w:p>
        </w:tc>
      </w:tr>
      <w:tr w:rsidR="0069791B" w:rsidRPr="00E6451E" w:rsidTr="00280402">
        <w:tc>
          <w:tcPr>
            <w:tcW w:w="8279" w:type="dxa"/>
            <w:shd w:val="clear" w:color="auto" w:fill="DAEEF3"/>
            <w:vAlign w:val="center"/>
          </w:tcPr>
          <w:p w:rsidR="0069791B" w:rsidRPr="00E6451E" w:rsidRDefault="0069791B" w:rsidP="00280402">
            <w:pPr>
              <w:spacing w:after="0" w:line="240" w:lineRule="auto"/>
              <w:rPr>
                <w:rFonts w:cs="Calibri"/>
                <w:sz w:val="20"/>
                <w:szCs w:val="20"/>
              </w:rPr>
            </w:pPr>
            <w:r w:rsidRPr="00E6451E">
              <w:rPr>
                <w:rFonts w:cs="Calibri"/>
                <w:b/>
                <w:sz w:val="20"/>
                <w:szCs w:val="20"/>
                <w:lang w:eastAsia="fr-FR"/>
              </w:rPr>
              <w:t>Expérimenter, produire, créer</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Choisir, mobiliser et adapter des langages et des moyens plastiques variés en fonction de leurs effets dans une intention artistique en restant attentif à l’inattendu</w:t>
            </w:r>
            <w:r>
              <w:rPr>
                <w:rFonts w:cs="Calibri"/>
                <w:sz w:val="20"/>
                <w:szCs w:val="20"/>
              </w:rPr>
              <w:t>.</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S’approprier des questions artistiques en prenant appui sur une pratique artistique et réflexive</w:t>
            </w:r>
            <w:r>
              <w:rPr>
                <w:rFonts w:cs="Calibri"/>
                <w:sz w:val="20"/>
                <w:szCs w:val="20"/>
              </w:rPr>
              <w:t>.</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Recourir à des outils numériques de captation et de réalisation à des fins de création artistique</w:t>
            </w:r>
            <w:r>
              <w:rPr>
                <w:rFonts w:cs="Calibri"/>
                <w:sz w:val="20"/>
                <w:szCs w:val="20"/>
              </w:rPr>
              <w:t>.</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Explorer l’ensemble des champs de la pratique plastique et leurs hybridations, notamment avec les pratiques numériques</w:t>
            </w:r>
            <w:r>
              <w:rPr>
                <w:rFonts w:cs="Calibri"/>
                <w:sz w:val="20"/>
                <w:szCs w:val="20"/>
              </w:rPr>
              <w:t>.</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Prendre en compte les conditions de la réception de sa production dès la démarche de création, en prêtant attention aux modalités de sa présentation, y compris numérique</w:t>
            </w:r>
            <w:r>
              <w:rPr>
                <w:rFonts w:cs="Calibri"/>
                <w:sz w:val="20"/>
                <w:szCs w:val="20"/>
              </w:rPr>
              <w:t>.</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lastRenderedPageBreak/>
              <w:t>Exploiter des informations et de la documentation, notamment iconique, pour servir un projet de création</w:t>
            </w:r>
            <w:r>
              <w:rPr>
                <w:rFonts w:cs="Calibri"/>
                <w:sz w:val="20"/>
                <w:szCs w:val="20"/>
              </w:rPr>
              <w:t>.</w:t>
            </w:r>
          </w:p>
        </w:tc>
        <w:tc>
          <w:tcPr>
            <w:tcW w:w="1899"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lastRenderedPageBreak/>
              <w:t>1, 2, 4, 5</w:t>
            </w:r>
          </w:p>
        </w:tc>
      </w:tr>
      <w:tr w:rsidR="0069791B" w:rsidRPr="00E6451E" w:rsidTr="00280402">
        <w:tc>
          <w:tcPr>
            <w:tcW w:w="8279" w:type="dxa"/>
            <w:shd w:val="clear" w:color="auto" w:fill="DAEEF3"/>
            <w:vAlign w:val="center"/>
          </w:tcPr>
          <w:p w:rsidR="0069791B" w:rsidRPr="00E6451E" w:rsidRDefault="0069791B" w:rsidP="00280402">
            <w:pPr>
              <w:spacing w:after="0" w:line="240" w:lineRule="auto"/>
              <w:rPr>
                <w:rFonts w:cs="Calibri"/>
                <w:sz w:val="20"/>
                <w:szCs w:val="20"/>
              </w:rPr>
            </w:pPr>
            <w:r w:rsidRPr="00E6451E">
              <w:rPr>
                <w:rFonts w:cs="Calibri"/>
                <w:b/>
                <w:sz w:val="20"/>
                <w:szCs w:val="20"/>
              </w:rPr>
              <w:lastRenderedPageBreak/>
              <w:t xml:space="preserve">Mettre en œuvre un projet </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Concevoir, réaliser, donner à voir des projets artisti</w:t>
            </w:r>
            <w:r>
              <w:rPr>
                <w:rFonts w:cs="Calibri"/>
                <w:sz w:val="20"/>
                <w:szCs w:val="20"/>
              </w:rPr>
              <w:t>ques, individuels ou collectifs.</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Mener à terme une production individuelle dans le cadre d’un projet accompagné par le professeur</w:t>
            </w:r>
            <w:r>
              <w:rPr>
                <w:rFonts w:cs="Calibri"/>
                <w:sz w:val="20"/>
                <w:szCs w:val="20"/>
              </w:rPr>
              <w:t>.</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Se repérer dans les étapes de la réalisation d’une production plastique et en anticiper les difficultés éventuelles</w:t>
            </w:r>
            <w:r>
              <w:rPr>
                <w:rFonts w:cs="Calibri"/>
                <w:sz w:val="20"/>
                <w:szCs w:val="20"/>
              </w:rPr>
              <w:t>.</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Faire preuve d’autonomie, d’initiative, de responsabilité, d’engagement et d’esprit critique dans la conduite d’un projet artistique</w:t>
            </w:r>
            <w:r>
              <w:rPr>
                <w:rFonts w:cs="Calibri"/>
                <w:sz w:val="20"/>
                <w:szCs w:val="20"/>
              </w:rPr>
              <w:t>.</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Confronter intention et réalisation dans la conduite d’un projet pour l’adapter et le réorienter, s’assurer de la d</w:t>
            </w:r>
            <w:r>
              <w:rPr>
                <w:rFonts w:cs="Calibri"/>
                <w:sz w:val="20"/>
                <w:szCs w:val="20"/>
              </w:rPr>
              <w:t>imension artistique de celui-ci.</w:t>
            </w:r>
          </w:p>
        </w:tc>
        <w:tc>
          <w:tcPr>
            <w:tcW w:w="1899"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2, 3, 4, 5</w:t>
            </w:r>
          </w:p>
        </w:tc>
      </w:tr>
      <w:tr w:rsidR="0069791B" w:rsidRPr="00E6451E" w:rsidTr="00280402">
        <w:tc>
          <w:tcPr>
            <w:tcW w:w="8279" w:type="dxa"/>
            <w:shd w:val="clear" w:color="auto" w:fill="DAEEF3"/>
            <w:vAlign w:val="center"/>
          </w:tcPr>
          <w:p w:rsidR="0069791B" w:rsidRPr="00E6451E" w:rsidRDefault="0069791B" w:rsidP="00280402">
            <w:pPr>
              <w:spacing w:after="0" w:line="240" w:lineRule="auto"/>
              <w:rPr>
                <w:rFonts w:cs="Calibri"/>
                <w:color w:val="A6A6A6"/>
                <w:sz w:val="20"/>
                <w:szCs w:val="20"/>
              </w:rPr>
            </w:pPr>
            <w:r w:rsidRPr="00E6451E">
              <w:rPr>
                <w:rFonts w:cs="Calibri"/>
                <w:b/>
                <w:sz w:val="20"/>
                <w:szCs w:val="20"/>
              </w:rPr>
              <w:t xml:space="preserve">S’exprimer, analyser sa pratique, celle de ses pairs ; établir une relation avec celle des artistes, s’ouvrir à l’altérité </w:t>
            </w:r>
          </w:p>
          <w:p w:rsidR="0069791B" w:rsidRPr="00E6451E" w:rsidRDefault="0069791B" w:rsidP="00410E43">
            <w:pPr>
              <w:numPr>
                <w:ilvl w:val="0"/>
                <w:numId w:val="215"/>
              </w:numPr>
              <w:spacing w:after="0" w:line="240" w:lineRule="auto"/>
              <w:jc w:val="both"/>
              <w:rPr>
                <w:rFonts w:cs="Calibri"/>
                <w:sz w:val="20"/>
                <w:szCs w:val="20"/>
              </w:rPr>
            </w:pPr>
            <w:r w:rsidRPr="00E6451E">
              <w:rPr>
                <w:rFonts w:cs="Calibri"/>
                <w:sz w:val="20"/>
                <w:szCs w:val="20"/>
              </w:rPr>
              <w:t>Dire avec un vocabulaire approprié ce que l’on fait, ressent, imagine, observe, analyse ; s’exprimer pour soutenir des intentions artistiques ou une interprétation d’œuvre</w:t>
            </w:r>
            <w:r>
              <w:rPr>
                <w:rFonts w:cs="Calibri"/>
                <w:sz w:val="20"/>
                <w:szCs w:val="20"/>
              </w:rPr>
              <w:t>.</w:t>
            </w:r>
          </w:p>
          <w:p w:rsidR="0069791B" w:rsidRPr="00E6451E" w:rsidRDefault="0069791B" w:rsidP="00410E43">
            <w:pPr>
              <w:numPr>
                <w:ilvl w:val="0"/>
                <w:numId w:val="215"/>
              </w:numPr>
              <w:spacing w:after="0" w:line="240" w:lineRule="auto"/>
              <w:jc w:val="both"/>
              <w:rPr>
                <w:rFonts w:cs="Calibri"/>
                <w:sz w:val="20"/>
                <w:szCs w:val="20"/>
              </w:rPr>
            </w:pPr>
            <w:r w:rsidRPr="00E6451E">
              <w:rPr>
                <w:rFonts w:cs="Calibri"/>
                <w:sz w:val="20"/>
                <w:szCs w:val="20"/>
              </w:rPr>
              <w:t>Établir des liens entre son propre travail, les œuvres rencont</w:t>
            </w:r>
            <w:r>
              <w:rPr>
                <w:rFonts w:cs="Calibri"/>
                <w:sz w:val="20"/>
                <w:szCs w:val="20"/>
              </w:rPr>
              <w:t>rées ou les démarches observées.</w:t>
            </w:r>
          </w:p>
          <w:p w:rsidR="0069791B" w:rsidRPr="00E6451E" w:rsidRDefault="0069791B" w:rsidP="00410E43">
            <w:pPr>
              <w:numPr>
                <w:ilvl w:val="0"/>
                <w:numId w:val="215"/>
              </w:numPr>
              <w:spacing w:after="0" w:line="240" w:lineRule="auto"/>
              <w:jc w:val="both"/>
              <w:rPr>
                <w:rFonts w:cs="Calibri"/>
                <w:sz w:val="20"/>
                <w:szCs w:val="20"/>
              </w:rPr>
            </w:pPr>
            <w:r w:rsidRPr="00E6451E">
              <w:rPr>
                <w:rFonts w:cs="Calibri"/>
                <w:sz w:val="20"/>
                <w:szCs w:val="20"/>
              </w:rPr>
              <w:t>Expliciter la pratique individuelle ou collective, écouter et accepter les avis divers et contradictoires</w:t>
            </w:r>
            <w:r>
              <w:rPr>
                <w:rFonts w:cs="Calibri"/>
                <w:sz w:val="20"/>
                <w:szCs w:val="20"/>
              </w:rPr>
              <w:t>.</w:t>
            </w:r>
          </w:p>
          <w:p w:rsidR="0069791B" w:rsidRPr="00E6451E" w:rsidRDefault="0069791B" w:rsidP="00410E43">
            <w:pPr>
              <w:numPr>
                <w:ilvl w:val="0"/>
                <w:numId w:val="215"/>
              </w:numPr>
              <w:spacing w:after="0" w:line="240" w:lineRule="auto"/>
              <w:jc w:val="both"/>
              <w:rPr>
                <w:rFonts w:cs="Calibri"/>
                <w:sz w:val="20"/>
                <w:szCs w:val="20"/>
              </w:rPr>
            </w:pPr>
            <w:r w:rsidRPr="00E6451E">
              <w:rPr>
                <w:rFonts w:cs="Calibri"/>
                <w:sz w:val="20"/>
                <w:szCs w:val="20"/>
              </w:rPr>
              <w:t>Porter un regard curieux et avisé sur son environnement artistique et culturel, proche et lointain, notamment sur la diversité des images fixes et animées, analogiques et numériques</w:t>
            </w:r>
            <w:r>
              <w:rPr>
                <w:rFonts w:cs="Calibri"/>
                <w:sz w:val="20"/>
                <w:szCs w:val="20"/>
              </w:rPr>
              <w:t>.</w:t>
            </w:r>
          </w:p>
        </w:tc>
        <w:tc>
          <w:tcPr>
            <w:tcW w:w="1899"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1, 3, 5</w:t>
            </w:r>
          </w:p>
        </w:tc>
      </w:tr>
      <w:tr w:rsidR="0069791B" w:rsidRPr="00E6451E" w:rsidTr="00280402">
        <w:tc>
          <w:tcPr>
            <w:tcW w:w="8279" w:type="dxa"/>
            <w:shd w:val="clear" w:color="auto" w:fill="DAEEF3"/>
            <w:vAlign w:val="center"/>
          </w:tcPr>
          <w:p w:rsidR="0069791B" w:rsidRPr="00E6451E" w:rsidRDefault="0069791B" w:rsidP="00280402">
            <w:pPr>
              <w:spacing w:after="0" w:line="240" w:lineRule="auto"/>
              <w:rPr>
                <w:rFonts w:cs="Calibri"/>
                <w:sz w:val="20"/>
                <w:szCs w:val="20"/>
              </w:rPr>
            </w:pPr>
            <w:r w:rsidRPr="00E6451E">
              <w:rPr>
                <w:rFonts w:cs="Calibri"/>
                <w:b/>
                <w:sz w:val="20"/>
                <w:szCs w:val="20"/>
              </w:rPr>
              <w:t>Se repérer dans les do</w:t>
            </w:r>
            <w:r>
              <w:rPr>
                <w:rFonts w:cs="Calibri"/>
                <w:b/>
                <w:sz w:val="20"/>
                <w:szCs w:val="20"/>
              </w:rPr>
              <w:t>maines liés aux arts plastiques</w:t>
            </w:r>
            <w:r w:rsidRPr="00E6451E">
              <w:rPr>
                <w:rFonts w:cs="Calibri"/>
                <w:b/>
                <w:sz w:val="20"/>
                <w:szCs w:val="20"/>
              </w:rPr>
              <w:t xml:space="preserve">, être sensible aux questions de l’art </w:t>
            </w:r>
          </w:p>
          <w:p w:rsidR="0069791B" w:rsidRPr="00E6451E" w:rsidRDefault="0069791B" w:rsidP="00410E43">
            <w:pPr>
              <w:numPr>
                <w:ilvl w:val="0"/>
                <w:numId w:val="215"/>
              </w:numPr>
              <w:spacing w:after="0" w:line="240" w:lineRule="auto"/>
              <w:jc w:val="both"/>
              <w:rPr>
                <w:rFonts w:cs="Calibri"/>
                <w:sz w:val="20"/>
                <w:szCs w:val="20"/>
              </w:rPr>
            </w:pPr>
            <w:r w:rsidRPr="00E6451E">
              <w:rPr>
                <w:rFonts w:cs="Calibri"/>
                <w:sz w:val="20"/>
                <w:szCs w:val="20"/>
              </w:rPr>
              <w:t>Reconnaitre et connaitre des œuvres de domaines et d’époques variés appartenant au patrimoine national et mondial, en saisir le sens et l’intérêt</w:t>
            </w:r>
            <w:r>
              <w:rPr>
                <w:rFonts w:cs="Calibri"/>
                <w:sz w:val="20"/>
                <w:szCs w:val="20"/>
              </w:rPr>
              <w:t>.</w:t>
            </w:r>
          </w:p>
          <w:p w:rsidR="0069791B" w:rsidRPr="00E6451E" w:rsidRDefault="0069791B" w:rsidP="00410E43">
            <w:pPr>
              <w:numPr>
                <w:ilvl w:val="0"/>
                <w:numId w:val="215"/>
              </w:numPr>
              <w:spacing w:after="0" w:line="240" w:lineRule="auto"/>
              <w:jc w:val="both"/>
              <w:rPr>
                <w:rFonts w:cs="Calibri"/>
                <w:sz w:val="20"/>
                <w:szCs w:val="20"/>
              </w:rPr>
            </w:pPr>
            <w:r w:rsidRPr="00E6451E">
              <w:rPr>
                <w:rFonts w:cs="Calibri"/>
                <w:sz w:val="20"/>
                <w:szCs w:val="20"/>
              </w:rPr>
              <w:t>Identifier des caractéristiques (plastiques, culturelles, sémantiques, symboliques) inscrivant une œuvre dans une aire géographique ou culturelle et dans un temps historique</w:t>
            </w:r>
            <w:r>
              <w:rPr>
                <w:rFonts w:cs="Calibri"/>
                <w:sz w:val="20"/>
                <w:szCs w:val="20"/>
              </w:rPr>
              <w:t>.</w:t>
            </w:r>
          </w:p>
          <w:p w:rsidR="0069791B" w:rsidRPr="00E6451E" w:rsidRDefault="0069791B" w:rsidP="00410E43">
            <w:pPr>
              <w:numPr>
                <w:ilvl w:val="0"/>
                <w:numId w:val="215"/>
              </w:numPr>
              <w:spacing w:after="0" w:line="240" w:lineRule="auto"/>
              <w:jc w:val="both"/>
              <w:rPr>
                <w:rFonts w:cs="Calibri"/>
                <w:sz w:val="20"/>
                <w:szCs w:val="20"/>
              </w:rPr>
            </w:pPr>
            <w:r w:rsidRPr="00E6451E">
              <w:rPr>
                <w:rFonts w:cs="Calibri"/>
                <w:sz w:val="20"/>
                <w:szCs w:val="20"/>
              </w:rPr>
              <w:t xml:space="preserve">Proposer et soutenir </w:t>
            </w:r>
            <w:r>
              <w:rPr>
                <w:rFonts w:cs="Calibri"/>
                <w:sz w:val="20"/>
                <w:szCs w:val="20"/>
              </w:rPr>
              <w:t xml:space="preserve">l’analyse et </w:t>
            </w:r>
            <w:r w:rsidRPr="00E6451E">
              <w:rPr>
                <w:rFonts w:cs="Calibri"/>
                <w:sz w:val="20"/>
                <w:szCs w:val="20"/>
              </w:rPr>
              <w:t>l’interprétation d’une œuvre</w:t>
            </w:r>
            <w:r>
              <w:rPr>
                <w:rFonts w:cs="Calibri"/>
                <w:sz w:val="20"/>
                <w:szCs w:val="20"/>
              </w:rPr>
              <w:t>.</w:t>
            </w:r>
          </w:p>
          <w:p w:rsidR="0069791B" w:rsidRPr="00E6451E" w:rsidRDefault="0069791B" w:rsidP="00410E43">
            <w:pPr>
              <w:numPr>
                <w:ilvl w:val="0"/>
                <w:numId w:val="215"/>
              </w:numPr>
              <w:spacing w:after="0" w:line="240" w:lineRule="auto"/>
              <w:jc w:val="both"/>
              <w:rPr>
                <w:rFonts w:cs="Calibri"/>
                <w:sz w:val="20"/>
                <w:szCs w:val="20"/>
              </w:rPr>
            </w:pPr>
            <w:r w:rsidRPr="00E6451E">
              <w:rPr>
                <w:rFonts w:cs="Calibri"/>
                <w:sz w:val="20"/>
                <w:szCs w:val="20"/>
              </w:rPr>
              <w:t>Interroger et situer œuvres et démarches artistiques du point de vue de l’auteur et de celui du spectateur</w:t>
            </w:r>
            <w:r>
              <w:rPr>
                <w:rFonts w:cs="Calibri"/>
                <w:sz w:val="20"/>
                <w:szCs w:val="20"/>
              </w:rPr>
              <w:t>.</w:t>
            </w:r>
          </w:p>
          <w:p w:rsidR="0069791B" w:rsidRPr="00E6451E" w:rsidRDefault="0069791B" w:rsidP="00410E43">
            <w:pPr>
              <w:numPr>
                <w:ilvl w:val="0"/>
                <w:numId w:val="215"/>
              </w:numPr>
              <w:autoSpaceDE w:val="0"/>
              <w:autoSpaceDN w:val="0"/>
              <w:adjustRightInd w:val="0"/>
              <w:spacing w:after="0" w:line="240" w:lineRule="auto"/>
              <w:rPr>
                <w:rFonts w:cs="Calibri"/>
                <w:sz w:val="20"/>
                <w:szCs w:val="20"/>
                <w:lang w:eastAsia="fr-FR"/>
              </w:rPr>
            </w:pPr>
            <w:r w:rsidRPr="00E6451E">
              <w:rPr>
                <w:rFonts w:cs="Calibri"/>
                <w:sz w:val="20"/>
                <w:szCs w:val="20"/>
              </w:rPr>
              <w:t>Prendre part au débat suscité par le fait artistique</w:t>
            </w:r>
            <w:r>
              <w:rPr>
                <w:rFonts w:cs="Calibri"/>
                <w:sz w:val="20"/>
                <w:szCs w:val="20"/>
              </w:rPr>
              <w:t>.</w:t>
            </w:r>
          </w:p>
        </w:tc>
        <w:tc>
          <w:tcPr>
            <w:tcW w:w="1899"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1, 3, 5</w:t>
            </w:r>
          </w:p>
        </w:tc>
      </w:tr>
    </w:tbl>
    <w:p w:rsidR="0069791B" w:rsidRPr="00E6451E" w:rsidRDefault="0069791B" w:rsidP="0069791B">
      <w:pPr>
        <w:spacing w:after="0" w:line="240" w:lineRule="auto"/>
        <w:jc w:val="both"/>
        <w:rPr>
          <w:rFonts w:cs="Calibri"/>
          <w:b/>
          <w:color w:val="0070C0"/>
          <w:sz w:val="20"/>
          <w:szCs w:val="20"/>
        </w:rPr>
      </w:pPr>
    </w:p>
    <w:p w:rsidR="0069791B"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7"/>
        <w:gridCol w:w="5384"/>
      </w:tblGrid>
      <w:tr w:rsidR="0069791B" w:rsidRPr="00E6451E" w:rsidTr="00280402">
        <w:tc>
          <w:tcPr>
            <w:tcW w:w="5070" w:type="dxa"/>
            <w:shd w:val="clear" w:color="auto" w:fill="B6DDE8"/>
          </w:tcPr>
          <w:p w:rsidR="0069791B" w:rsidRPr="00E6451E" w:rsidRDefault="0069791B" w:rsidP="00280402">
            <w:pPr>
              <w:spacing w:after="0" w:line="240" w:lineRule="auto"/>
              <w:jc w:val="center"/>
              <w:rPr>
                <w:rFonts w:cs="Calibri"/>
                <w:b/>
                <w:sz w:val="20"/>
                <w:szCs w:val="20"/>
              </w:rPr>
            </w:pPr>
            <w:r w:rsidRPr="00E6451E">
              <w:rPr>
                <w:rFonts w:cs="Calibri"/>
                <w:b/>
                <w:sz w:val="20"/>
                <w:szCs w:val="20"/>
              </w:rPr>
              <w:t>Questionnements</w:t>
            </w:r>
          </w:p>
        </w:tc>
        <w:tc>
          <w:tcPr>
            <w:tcW w:w="5612" w:type="dxa"/>
            <w:shd w:val="clear" w:color="auto" w:fill="B6DDE8"/>
          </w:tcPr>
          <w:p w:rsidR="0069791B" w:rsidRPr="00E6451E" w:rsidRDefault="0069791B" w:rsidP="00280402">
            <w:pPr>
              <w:tabs>
                <w:tab w:val="left" w:pos="7426"/>
              </w:tabs>
              <w:spacing w:after="0" w:line="240" w:lineRule="auto"/>
              <w:jc w:val="center"/>
              <w:rPr>
                <w:rFonts w:cs="Calibri"/>
                <w:b/>
                <w:sz w:val="20"/>
                <w:szCs w:val="20"/>
              </w:rPr>
            </w:pPr>
            <w:r w:rsidRPr="00E6451E">
              <w:rPr>
                <w:rFonts w:cs="Calibri"/>
                <w:b/>
                <w:sz w:val="20"/>
                <w:szCs w:val="20"/>
              </w:rPr>
              <w:t>Exemples de situations, d’activités et de ressources pour l’élève</w:t>
            </w:r>
          </w:p>
        </w:tc>
      </w:tr>
      <w:tr w:rsidR="0069791B" w:rsidRPr="00E6451E" w:rsidTr="00280402">
        <w:tc>
          <w:tcPr>
            <w:tcW w:w="10682" w:type="dxa"/>
            <w:gridSpan w:val="2"/>
            <w:shd w:val="clear" w:color="auto" w:fill="DAEEF3"/>
          </w:tcPr>
          <w:p w:rsidR="0069791B" w:rsidRPr="00E6451E" w:rsidRDefault="0069791B" w:rsidP="00280402">
            <w:pPr>
              <w:spacing w:after="0" w:line="240" w:lineRule="auto"/>
              <w:jc w:val="center"/>
              <w:rPr>
                <w:rFonts w:cs="Calibri"/>
                <w:b/>
                <w:sz w:val="20"/>
                <w:szCs w:val="20"/>
              </w:rPr>
            </w:pPr>
            <w:r w:rsidRPr="00E6451E">
              <w:rPr>
                <w:rFonts w:cs="Calibri"/>
                <w:b/>
                <w:sz w:val="20"/>
                <w:szCs w:val="20"/>
              </w:rPr>
              <w:t>La représentation ; images, réalité et fiction</w:t>
            </w:r>
          </w:p>
        </w:tc>
      </w:tr>
      <w:tr w:rsidR="0069791B" w:rsidRPr="00E6451E" w:rsidTr="00280402">
        <w:tc>
          <w:tcPr>
            <w:tcW w:w="5070" w:type="dxa"/>
            <w:shd w:val="clear" w:color="auto" w:fill="auto"/>
            <w:vAlign w:val="center"/>
          </w:tcPr>
          <w:p w:rsidR="0069791B" w:rsidRPr="00E6451E" w:rsidRDefault="0069791B" w:rsidP="00280402">
            <w:pPr>
              <w:pStyle w:val="Corps"/>
              <w:jc w:val="both"/>
              <w:rPr>
                <w:rFonts w:ascii="Calibri" w:eastAsia="Trebuchet MS" w:hAnsi="Calibri" w:cs="Calibri"/>
                <w:sz w:val="20"/>
                <w:szCs w:val="20"/>
                <w:lang w:val="it-IT"/>
              </w:rPr>
            </w:pPr>
            <w:r w:rsidRPr="00E6451E">
              <w:rPr>
                <w:rFonts w:ascii="Calibri" w:eastAsia="Calibri" w:hAnsi="Calibri" w:cs="Calibri"/>
                <w:b/>
                <w:bCs/>
                <w:sz w:val="20"/>
                <w:szCs w:val="20"/>
              </w:rPr>
              <w:t>- La ressemblance</w:t>
            </w:r>
            <w:r w:rsidRPr="00E6451E">
              <w:rPr>
                <w:rFonts w:ascii="Calibri" w:eastAsia="Calibri" w:hAnsi="Calibri" w:cs="Calibri"/>
                <w:b/>
                <w:bCs/>
                <w:sz w:val="20"/>
                <w:szCs w:val="20"/>
                <w:lang w:val="it-IT"/>
              </w:rPr>
              <w:t> :</w:t>
            </w:r>
            <w:r w:rsidRPr="00E6451E">
              <w:rPr>
                <w:rFonts w:ascii="Calibri" w:eastAsia="Calibri" w:hAnsi="Calibri" w:cs="Calibri"/>
                <w:sz w:val="20"/>
                <w:szCs w:val="20"/>
              </w:rPr>
              <w:t xml:space="preserve"> le rapport au r</w:t>
            </w:r>
            <w:r w:rsidRPr="00E6451E">
              <w:rPr>
                <w:rFonts w:ascii="Calibri" w:eastAsia="Calibri" w:hAnsi="Calibri" w:cs="Calibri"/>
                <w:sz w:val="20"/>
                <w:szCs w:val="20"/>
                <w:lang w:val="it-IT"/>
              </w:rPr>
              <w:t>éel</w:t>
            </w:r>
            <w:r w:rsidRPr="00E6451E">
              <w:rPr>
                <w:rFonts w:ascii="Calibri" w:eastAsia="Calibri" w:hAnsi="Calibri" w:cs="Calibri"/>
                <w:sz w:val="20"/>
                <w:szCs w:val="20"/>
              </w:rPr>
              <w:t xml:space="preserve"> et la valeur expressive de l’é</w:t>
            </w:r>
            <w:r w:rsidRPr="00E6451E">
              <w:rPr>
                <w:rFonts w:ascii="Calibri" w:eastAsia="Calibri" w:hAnsi="Calibri" w:cs="Calibri"/>
                <w:sz w:val="20"/>
                <w:szCs w:val="20"/>
                <w:lang w:val="it-IT"/>
              </w:rPr>
              <w:t>cart en art</w:t>
            </w:r>
            <w:r w:rsidRPr="00E6451E">
              <w:rPr>
                <w:rFonts w:ascii="Calibri" w:eastAsia="Calibri" w:hAnsi="Calibri" w:cs="Calibri"/>
                <w:sz w:val="20"/>
                <w:szCs w:val="20"/>
              </w:rPr>
              <w:t> ; les images artistiques et leur rapport à la fiction, notamment la diff</w:t>
            </w:r>
            <w:r w:rsidRPr="00E6451E">
              <w:rPr>
                <w:rFonts w:ascii="Calibri" w:eastAsia="Calibri" w:hAnsi="Calibri" w:cs="Calibri"/>
                <w:sz w:val="20"/>
                <w:szCs w:val="20"/>
                <w:lang w:val="it-IT"/>
              </w:rPr>
              <w:t>é</w:t>
            </w:r>
            <w:r w:rsidRPr="00E6451E">
              <w:rPr>
                <w:rFonts w:ascii="Calibri" w:eastAsia="Calibri" w:hAnsi="Calibri" w:cs="Calibri"/>
                <w:sz w:val="20"/>
                <w:szCs w:val="20"/>
              </w:rPr>
              <w:t>rence entre ressemblance et vraisemblance</w:t>
            </w:r>
            <w:r>
              <w:rPr>
                <w:rFonts w:ascii="Calibri" w:eastAsia="Calibri" w:hAnsi="Calibri" w:cs="Calibri"/>
                <w:sz w:val="20"/>
                <w:szCs w:val="20"/>
              </w:rPr>
              <w:t>.</w:t>
            </w:r>
          </w:p>
          <w:p w:rsidR="0069791B" w:rsidRPr="00E6451E" w:rsidRDefault="0069791B" w:rsidP="00280402">
            <w:pPr>
              <w:pStyle w:val="Corps"/>
              <w:jc w:val="both"/>
              <w:rPr>
                <w:rFonts w:ascii="Calibri" w:eastAsia="Trebuchet MS" w:hAnsi="Calibri" w:cs="Calibri"/>
                <w:sz w:val="20"/>
                <w:szCs w:val="20"/>
                <w:lang w:val="it-IT"/>
              </w:rPr>
            </w:pPr>
            <w:r w:rsidRPr="00E6451E">
              <w:rPr>
                <w:rFonts w:ascii="Calibri" w:eastAsia="Calibri" w:hAnsi="Calibri" w:cs="Calibri"/>
                <w:b/>
                <w:bCs/>
                <w:sz w:val="20"/>
                <w:szCs w:val="20"/>
                <w:lang w:val="it-IT"/>
              </w:rPr>
              <w:t xml:space="preserve">- </w:t>
            </w:r>
            <w:r w:rsidRPr="00E6451E">
              <w:rPr>
                <w:rFonts w:ascii="Calibri" w:eastAsia="Calibri" w:hAnsi="Calibri" w:cs="Calibri"/>
                <w:b/>
                <w:bCs/>
                <w:sz w:val="20"/>
                <w:szCs w:val="20"/>
              </w:rPr>
              <w:t>Le dispositif de repr</w:t>
            </w:r>
            <w:r w:rsidRPr="00E6451E">
              <w:rPr>
                <w:rFonts w:ascii="Calibri" w:eastAsia="Calibri" w:hAnsi="Calibri" w:cs="Calibri"/>
                <w:b/>
                <w:bCs/>
                <w:sz w:val="20"/>
                <w:szCs w:val="20"/>
                <w:lang w:val="it-IT"/>
              </w:rPr>
              <w:t>ésentation</w:t>
            </w:r>
            <w:r w:rsidRPr="00E6451E">
              <w:rPr>
                <w:rFonts w:ascii="Calibri" w:eastAsia="Calibri" w:hAnsi="Calibri" w:cs="Calibri"/>
                <w:b/>
                <w:bCs/>
                <w:sz w:val="20"/>
                <w:szCs w:val="20"/>
              </w:rPr>
              <w:t> :</w:t>
            </w:r>
            <w:r w:rsidRPr="00E6451E">
              <w:rPr>
                <w:rFonts w:ascii="Calibri" w:eastAsia="Calibri" w:hAnsi="Calibri" w:cs="Calibri"/>
                <w:b/>
                <w:bCs/>
                <w:sz w:val="20"/>
                <w:szCs w:val="20"/>
                <w:lang w:val="it-IT"/>
              </w:rPr>
              <w:t xml:space="preserve"> </w:t>
            </w:r>
            <w:r w:rsidRPr="00E6451E">
              <w:rPr>
                <w:rFonts w:ascii="Calibri" w:eastAsia="Calibri" w:hAnsi="Calibri" w:cs="Calibri"/>
                <w:sz w:val="20"/>
                <w:szCs w:val="20"/>
                <w:lang w:val="it-IT"/>
              </w:rPr>
              <w:t>l</w:t>
            </w:r>
            <w:r w:rsidRPr="00E6451E">
              <w:rPr>
                <w:rFonts w:ascii="Calibri" w:eastAsia="Calibri" w:hAnsi="Calibri" w:cs="Calibri"/>
                <w:sz w:val="20"/>
                <w:szCs w:val="20"/>
              </w:rPr>
              <w:t>’espace en deux dimensions (</w:t>
            </w:r>
            <w:r w:rsidRPr="00E6451E">
              <w:rPr>
                <w:rFonts w:ascii="Calibri" w:eastAsia="Calibri" w:hAnsi="Calibri" w:cs="Calibri"/>
                <w:sz w:val="20"/>
                <w:szCs w:val="20"/>
                <w:lang w:val="it-IT"/>
              </w:rPr>
              <w:t xml:space="preserve">littéral </w:t>
            </w:r>
            <w:r w:rsidRPr="00E6451E">
              <w:rPr>
                <w:rFonts w:ascii="Calibri" w:eastAsia="Calibri" w:hAnsi="Calibri" w:cs="Calibri"/>
                <w:sz w:val="20"/>
                <w:szCs w:val="20"/>
              </w:rPr>
              <w:t xml:space="preserve">et </w:t>
            </w:r>
            <w:r w:rsidRPr="00E6451E">
              <w:rPr>
                <w:rFonts w:ascii="Calibri" w:eastAsia="Calibri" w:hAnsi="Calibri" w:cs="Calibri"/>
                <w:sz w:val="20"/>
                <w:szCs w:val="20"/>
                <w:lang w:val="it-IT"/>
              </w:rPr>
              <w:t>suggéré)</w:t>
            </w:r>
            <w:r w:rsidRPr="00E6451E">
              <w:rPr>
                <w:rFonts w:ascii="Calibri" w:eastAsia="Calibri" w:hAnsi="Calibri" w:cs="Calibri"/>
                <w:sz w:val="20"/>
                <w:szCs w:val="20"/>
              </w:rPr>
              <w:t xml:space="preserve">, </w:t>
            </w:r>
            <w:r w:rsidRPr="00E6451E">
              <w:rPr>
                <w:rFonts w:ascii="Calibri" w:eastAsia="Calibri" w:hAnsi="Calibri" w:cs="Calibri"/>
                <w:sz w:val="20"/>
                <w:szCs w:val="20"/>
                <w:lang w:val="it-IT"/>
              </w:rPr>
              <w:t>la diffé</w:t>
            </w:r>
            <w:r w:rsidRPr="00E6451E">
              <w:rPr>
                <w:rFonts w:ascii="Calibri" w:eastAsia="Calibri" w:hAnsi="Calibri" w:cs="Calibri"/>
                <w:sz w:val="20"/>
                <w:szCs w:val="20"/>
              </w:rPr>
              <w:t>rence entre organisation et composition ; l’espace en trois dimensions (</w:t>
            </w:r>
            <w:r w:rsidRPr="00E6451E">
              <w:rPr>
                <w:rFonts w:ascii="Calibri" w:eastAsia="Calibri" w:hAnsi="Calibri" w:cs="Calibri"/>
                <w:sz w:val="20"/>
                <w:szCs w:val="20"/>
                <w:lang w:val="it-IT"/>
              </w:rPr>
              <w:t>di</w:t>
            </w:r>
            <w:r w:rsidRPr="00E6451E">
              <w:rPr>
                <w:rFonts w:ascii="Calibri" w:eastAsia="Calibri" w:hAnsi="Calibri" w:cs="Calibri"/>
                <w:sz w:val="20"/>
                <w:szCs w:val="20"/>
              </w:rPr>
              <w:t>fférence entre structure, construction et installation), l’intervention sur le lieu, l’installation </w:t>
            </w:r>
            <w:r>
              <w:rPr>
                <w:rFonts w:ascii="Calibri" w:eastAsia="Calibri" w:hAnsi="Calibri" w:cs="Calibri"/>
                <w:sz w:val="20"/>
                <w:szCs w:val="20"/>
              </w:rPr>
              <w:t>.</w:t>
            </w:r>
          </w:p>
          <w:p w:rsidR="0069791B" w:rsidRPr="00E6451E" w:rsidRDefault="0069791B" w:rsidP="00280402">
            <w:pPr>
              <w:pStyle w:val="Corps"/>
              <w:jc w:val="both"/>
              <w:rPr>
                <w:rFonts w:ascii="Calibri" w:eastAsia="Trebuchet MS" w:hAnsi="Calibri" w:cs="Calibri"/>
                <w:sz w:val="20"/>
                <w:szCs w:val="20"/>
                <w:lang w:val="it-IT"/>
              </w:rPr>
            </w:pPr>
            <w:r w:rsidRPr="00E6451E">
              <w:rPr>
                <w:rFonts w:ascii="Calibri" w:eastAsia="Calibri" w:hAnsi="Calibri" w:cs="Calibri"/>
                <w:b/>
                <w:bCs/>
                <w:sz w:val="20"/>
                <w:szCs w:val="20"/>
              </w:rPr>
              <w:t>- L</w:t>
            </w:r>
            <w:r w:rsidRPr="00E6451E">
              <w:rPr>
                <w:rFonts w:ascii="Calibri" w:eastAsia="Calibri" w:hAnsi="Calibri" w:cs="Calibri"/>
                <w:b/>
                <w:bCs/>
                <w:sz w:val="20"/>
                <w:szCs w:val="20"/>
                <w:lang w:val="it-IT"/>
              </w:rPr>
              <w:t>a narration</w:t>
            </w:r>
            <w:r w:rsidRPr="00E6451E">
              <w:rPr>
                <w:rFonts w:ascii="Calibri" w:eastAsia="Calibri" w:hAnsi="Calibri" w:cs="Calibri"/>
                <w:b/>
                <w:bCs/>
                <w:sz w:val="20"/>
                <w:szCs w:val="20"/>
              </w:rPr>
              <w:t xml:space="preserve"> visuelle</w:t>
            </w:r>
            <w:r w:rsidRPr="00E6451E">
              <w:rPr>
                <w:rFonts w:ascii="Calibri" w:eastAsia="Calibri" w:hAnsi="Calibri" w:cs="Calibri"/>
                <w:b/>
                <w:bCs/>
                <w:sz w:val="20"/>
                <w:szCs w:val="20"/>
                <w:lang w:val="it-IT"/>
              </w:rPr>
              <w:t> :</w:t>
            </w:r>
            <w:r w:rsidRPr="00E6451E">
              <w:rPr>
                <w:rFonts w:ascii="Calibri" w:eastAsia="Calibri" w:hAnsi="Calibri" w:cs="Calibri"/>
                <w:sz w:val="20"/>
                <w:szCs w:val="20"/>
              </w:rPr>
              <w:t xml:space="preserve"> mouvement et temporalit</w:t>
            </w:r>
            <w:r w:rsidRPr="00E6451E">
              <w:rPr>
                <w:rFonts w:ascii="Calibri" w:eastAsia="Calibri" w:hAnsi="Calibri" w:cs="Calibri"/>
                <w:sz w:val="20"/>
                <w:szCs w:val="20"/>
                <w:lang w:val="it-IT"/>
              </w:rPr>
              <w:t>é suggérés</w:t>
            </w:r>
            <w:r w:rsidRPr="00E6451E">
              <w:rPr>
                <w:rFonts w:ascii="Calibri" w:eastAsia="Calibri" w:hAnsi="Calibri" w:cs="Calibri"/>
                <w:sz w:val="20"/>
                <w:szCs w:val="20"/>
              </w:rPr>
              <w:t xml:space="preserve"> ou </w:t>
            </w:r>
            <w:r w:rsidRPr="00E6451E">
              <w:rPr>
                <w:rFonts w:ascii="Calibri" w:eastAsia="Calibri" w:hAnsi="Calibri" w:cs="Calibri"/>
                <w:sz w:val="20"/>
                <w:szCs w:val="20"/>
                <w:lang w:val="it-IT"/>
              </w:rPr>
              <w:t>ré</w:t>
            </w:r>
            <w:r w:rsidRPr="00E6451E">
              <w:rPr>
                <w:rFonts w:ascii="Calibri" w:eastAsia="Calibri" w:hAnsi="Calibri" w:cs="Calibri"/>
                <w:sz w:val="20"/>
                <w:szCs w:val="20"/>
              </w:rPr>
              <w:t>els, dispositif s</w:t>
            </w:r>
            <w:r w:rsidRPr="00E6451E">
              <w:rPr>
                <w:rFonts w:ascii="Calibri" w:eastAsia="Calibri" w:hAnsi="Calibri" w:cs="Calibri"/>
                <w:sz w:val="20"/>
                <w:szCs w:val="20"/>
                <w:lang w:val="it-IT"/>
              </w:rPr>
              <w:t>é</w:t>
            </w:r>
            <w:r w:rsidRPr="00E6451E">
              <w:rPr>
                <w:rFonts w:ascii="Calibri" w:eastAsia="Calibri" w:hAnsi="Calibri" w:cs="Calibri"/>
                <w:sz w:val="20"/>
                <w:szCs w:val="20"/>
              </w:rPr>
              <w:t xml:space="preserve">quentiel et dimension temporelle, </w:t>
            </w:r>
            <w:r w:rsidRPr="00E6451E">
              <w:rPr>
                <w:rFonts w:ascii="Calibri" w:eastAsia="Calibri" w:hAnsi="Calibri" w:cs="Calibri"/>
                <w:sz w:val="20"/>
                <w:szCs w:val="20"/>
                <w:lang w:val="it-IT"/>
              </w:rPr>
              <w:t>duré</w:t>
            </w:r>
            <w:r w:rsidRPr="00E6451E">
              <w:rPr>
                <w:rFonts w:ascii="Calibri" w:eastAsia="Calibri" w:hAnsi="Calibri" w:cs="Calibri"/>
                <w:sz w:val="20"/>
                <w:szCs w:val="20"/>
              </w:rPr>
              <w:t>e, vitesse, rythme, montage, d</w:t>
            </w:r>
            <w:r w:rsidRPr="00E6451E">
              <w:rPr>
                <w:rFonts w:ascii="Calibri" w:eastAsia="Calibri" w:hAnsi="Calibri" w:cs="Calibri"/>
                <w:sz w:val="20"/>
                <w:szCs w:val="20"/>
                <w:lang w:val="it-IT"/>
              </w:rPr>
              <w:t>é</w:t>
            </w:r>
            <w:r w:rsidRPr="00E6451E">
              <w:rPr>
                <w:rFonts w:ascii="Calibri" w:eastAsia="Calibri" w:hAnsi="Calibri" w:cs="Calibri"/>
                <w:sz w:val="20"/>
                <w:szCs w:val="20"/>
              </w:rPr>
              <w:t>coupage, ellipse</w:t>
            </w:r>
            <w:r w:rsidRPr="00E6451E">
              <w:rPr>
                <w:rFonts w:ascii="Calibri" w:eastAsia="Calibri" w:hAnsi="Calibri" w:cs="Calibri"/>
                <w:sz w:val="20"/>
                <w:szCs w:val="20"/>
                <w:lang w:val="it-IT"/>
              </w:rPr>
              <w:t>…</w:t>
            </w:r>
          </w:p>
          <w:p w:rsidR="0069791B" w:rsidRPr="00E6451E" w:rsidRDefault="0069791B" w:rsidP="00280402">
            <w:pPr>
              <w:pStyle w:val="Corps"/>
              <w:jc w:val="both"/>
              <w:rPr>
                <w:rFonts w:ascii="Calibri" w:eastAsia="Trebuchet MS" w:hAnsi="Calibri" w:cs="Calibri"/>
                <w:sz w:val="20"/>
                <w:szCs w:val="20"/>
                <w:lang w:val="it-IT"/>
              </w:rPr>
            </w:pPr>
            <w:r w:rsidRPr="00E6451E">
              <w:rPr>
                <w:rFonts w:ascii="Calibri" w:eastAsia="Calibri" w:hAnsi="Calibri" w:cs="Calibri"/>
                <w:b/>
                <w:bCs/>
                <w:sz w:val="20"/>
                <w:szCs w:val="20"/>
                <w:lang w:val="it-IT"/>
              </w:rPr>
              <w:t>- L</w:t>
            </w:r>
            <w:r w:rsidRPr="00E6451E">
              <w:rPr>
                <w:rFonts w:ascii="Calibri" w:eastAsia="Calibri" w:hAnsi="Calibri" w:cs="Calibri"/>
                <w:b/>
                <w:bCs/>
                <w:sz w:val="20"/>
                <w:szCs w:val="20"/>
              </w:rPr>
              <w:t>’</w:t>
            </w:r>
            <w:r w:rsidRPr="00E6451E">
              <w:rPr>
                <w:rFonts w:ascii="Calibri" w:eastAsia="Calibri" w:hAnsi="Calibri" w:cs="Calibri"/>
                <w:b/>
                <w:bCs/>
                <w:sz w:val="20"/>
                <w:szCs w:val="20"/>
                <w:lang w:val="es-ES_tradnl"/>
              </w:rPr>
              <w:t>autonomie de l</w:t>
            </w:r>
            <w:r w:rsidRPr="00E6451E">
              <w:rPr>
                <w:rFonts w:ascii="Calibri" w:eastAsia="Calibri" w:hAnsi="Calibri" w:cs="Calibri"/>
                <w:b/>
                <w:bCs/>
                <w:sz w:val="20"/>
                <w:szCs w:val="20"/>
              </w:rPr>
              <w:t>’œuvre d’</w:t>
            </w:r>
            <w:r w:rsidRPr="00E6451E">
              <w:rPr>
                <w:rFonts w:ascii="Calibri" w:eastAsia="Calibri" w:hAnsi="Calibri" w:cs="Calibri"/>
                <w:b/>
                <w:bCs/>
                <w:sz w:val="20"/>
                <w:szCs w:val="20"/>
                <w:lang w:val="it-IT"/>
              </w:rPr>
              <w:t>art, l</w:t>
            </w:r>
            <w:r w:rsidRPr="00E6451E">
              <w:rPr>
                <w:rFonts w:ascii="Calibri" w:eastAsia="Calibri" w:hAnsi="Calibri" w:cs="Calibri"/>
                <w:b/>
                <w:bCs/>
                <w:sz w:val="20"/>
                <w:szCs w:val="20"/>
              </w:rPr>
              <w:t>es modalités de son</w:t>
            </w:r>
            <w:r w:rsidRPr="00E6451E">
              <w:rPr>
                <w:rFonts w:ascii="Calibri" w:eastAsia="Calibri" w:hAnsi="Calibri" w:cs="Calibri"/>
                <w:b/>
                <w:bCs/>
                <w:sz w:val="20"/>
                <w:szCs w:val="20"/>
                <w:lang w:val="it-IT"/>
              </w:rPr>
              <w:t xml:space="preserve"> autoréfé</w:t>
            </w:r>
            <w:r w:rsidRPr="00E6451E">
              <w:rPr>
                <w:rFonts w:ascii="Calibri" w:eastAsia="Calibri" w:hAnsi="Calibri" w:cs="Calibri"/>
                <w:b/>
                <w:bCs/>
                <w:sz w:val="20"/>
                <w:szCs w:val="20"/>
                <w:lang w:val="es-ES_tradnl"/>
              </w:rPr>
              <w:t>renciation</w:t>
            </w:r>
            <w:r w:rsidRPr="00E6451E">
              <w:rPr>
                <w:rFonts w:ascii="Calibri" w:eastAsia="Calibri" w:hAnsi="Calibri" w:cs="Calibri"/>
                <w:b/>
                <w:bCs/>
                <w:sz w:val="20"/>
                <w:szCs w:val="20"/>
                <w:lang w:val="it-IT"/>
              </w:rPr>
              <w:t> :</w:t>
            </w:r>
            <w:r w:rsidRPr="00E6451E">
              <w:rPr>
                <w:rFonts w:ascii="Calibri" w:eastAsia="Calibri" w:hAnsi="Calibri" w:cs="Calibri"/>
                <w:sz w:val="20"/>
                <w:szCs w:val="20"/>
              </w:rPr>
              <w:t xml:space="preserve"> </w:t>
            </w:r>
            <w:r w:rsidRPr="00E6451E">
              <w:rPr>
                <w:rFonts w:ascii="Calibri" w:eastAsia="Calibri" w:hAnsi="Calibri" w:cs="Calibri"/>
                <w:sz w:val="20"/>
                <w:szCs w:val="20"/>
                <w:lang w:val="it-IT"/>
              </w:rPr>
              <w:t>l</w:t>
            </w:r>
            <w:r w:rsidRPr="00E6451E">
              <w:rPr>
                <w:rFonts w:ascii="Calibri" w:eastAsia="Calibri" w:hAnsi="Calibri" w:cs="Calibri"/>
                <w:sz w:val="20"/>
                <w:szCs w:val="20"/>
              </w:rPr>
              <w:t>’</w:t>
            </w:r>
            <w:r w:rsidRPr="00E6451E">
              <w:rPr>
                <w:rFonts w:ascii="Calibri" w:eastAsia="Calibri" w:hAnsi="Calibri" w:cs="Calibri"/>
                <w:sz w:val="20"/>
                <w:szCs w:val="20"/>
                <w:lang w:val="es-ES_tradnl"/>
              </w:rPr>
              <w:t>autonomie de l</w:t>
            </w:r>
            <w:r w:rsidRPr="00E6451E">
              <w:rPr>
                <w:rFonts w:ascii="Calibri" w:eastAsia="Calibri" w:hAnsi="Calibri" w:cs="Calibri"/>
                <w:sz w:val="20"/>
                <w:szCs w:val="20"/>
              </w:rPr>
              <w:t>’œuvre vis-à-vis du monde visible ; inclusion ou mise en abyme de ses propres constituants ; art abstrait, informel, concret…</w:t>
            </w:r>
          </w:p>
          <w:p w:rsidR="0069791B" w:rsidRPr="00E6451E" w:rsidRDefault="0069791B" w:rsidP="00280402">
            <w:pPr>
              <w:pStyle w:val="Corps"/>
              <w:jc w:val="both"/>
              <w:rPr>
                <w:rFonts w:ascii="Calibri" w:eastAsia="Trebuchet MS" w:hAnsi="Calibri" w:cs="Calibri"/>
                <w:sz w:val="20"/>
                <w:szCs w:val="20"/>
                <w:lang w:val="it-IT"/>
              </w:rPr>
            </w:pPr>
            <w:r w:rsidRPr="00E6451E">
              <w:rPr>
                <w:rFonts w:ascii="Calibri" w:eastAsia="Calibri" w:hAnsi="Calibri" w:cs="Calibri"/>
                <w:b/>
                <w:bCs/>
                <w:sz w:val="20"/>
                <w:szCs w:val="20"/>
                <w:lang w:val="es-ES_tradnl"/>
              </w:rPr>
              <w:t>- La cr</w:t>
            </w:r>
            <w:r w:rsidRPr="00E6451E">
              <w:rPr>
                <w:rFonts w:ascii="Calibri" w:eastAsia="Calibri" w:hAnsi="Calibri" w:cs="Calibri"/>
                <w:b/>
                <w:bCs/>
                <w:sz w:val="20"/>
                <w:szCs w:val="20"/>
                <w:lang w:val="it-IT"/>
              </w:rPr>
              <w:t>é</w:t>
            </w:r>
            <w:r w:rsidRPr="00E6451E">
              <w:rPr>
                <w:rFonts w:ascii="Calibri" w:eastAsia="Calibri" w:hAnsi="Calibri" w:cs="Calibri"/>
                <w:b/>
                <w:bCs/>
                <w:sz w:val="20"/>
                <w:szCs w:val="20"/>
                <w:lang w:val="es-ES_tradnl"/>
              </w:rPr>
              <w:t>ation, la mat</w:t>
            </w:r>
            <w:r w:rsidRPr="00E6451E">
              <w:rPr>
                <w:rFonts w:ascii="Calibri" w:eastAsia="Calibri" w:hAnsi="Calibri" w:cs="Calibri"/>
                <w:b/>
                <w:bCs/>
                <w:sz w:val="20"/>
                <w:szCs w:val="20"/>
                <w:lang w:val="it-IT"/>
              </w:rPr>
              <w:t>érialité</w:t>
            </w:r>
            <w:r w:rsidRPr="00E6451E">
              <w:rPr>
                <w:rFonts w:ascii="Calibri" w:eastAsia="Calibri" w:hAnsi="Calibri" w:cs="Calibri"/>
                <w:b/>
                <w:bCs/>
                <w:sz w:val="20"/>
                <w:szCs w:val="20"/>
              </w:rPr>
              <w:t>, le statut, la signification des images</w:t>
            </w:r>
            <w:r w:rsidRPr="00E6451E">
              <w:rPr>
                <w:rFonts w:ascii="Calibri" w:eastAsia="Calibri" w:hAnsi="Calibri" w:cs="Calibri"/>
                <w:b/>
                <w:bCs/>
                <w:sz w:val="20"/>
                <w:szCs w:val="20"/>
                <w:lang w:val="it-IT"/>
              </w:rPr>
              <w:t> :</w:t>
            </w:r>
            <w:r w:rsidRPr="00E6451E">
              <w:rPr>
                <w:rFonts w:ascii="Calibri" w:eastAsia="Calibri" w:hAnsi="Calibri" w:cs="Calibri"/>
                <w:sz w:val="20"/>
                <w:szCs w:val="20"/>
              </w:rPr>
              <w:t xml:space="preserve"> </w:t>
            </w:r>
            <w:r w:rsidRPr="00E6451E">
              <w:rPr>
                <w:rFonts w:ascii="Calibri" w:eastAsia="Calibri" w:hAnsi="Calibri" w:cs="Calibri"/>
                <w:sz w:val="20"/>
                <w:szCs w:val="20"/>
                <w:lang w:val="it-IT"/>
              </w:rPr>
              <w:t>l</w:t>
            </w:r>
            <w:r w:rsidRPr="00E6451E">
              <w:rPr>
                <w:rFonts w:ascii="Calibri" w:eastAsia="Calibri" w:hAnsi="Calibri" w:cs="Calibri"/>
                <w:sz w:val="20"/>
                <w:szCs w:val="20"/>
              </w:rPr>
              <w:t>’</w:t>
            </w:r>
            <w:r w:rsidRPr="00E6451E">
              <w:rPr>
                <w:rFonts w:ascii="Calibri" w:eastAsia="Calibri" w:hAnsi="Calibri" w:cs="Calibri"/>
                <w:sz w:val="20"/>
                <w:szCs w:val="20"/>
                <w:lang w:val="it-IT"/>
              </w:rPr>
              <w:t>appré</w:t>
            </w:r>
            <w:r w:rsidRPr="00E6451E">
              <w:rPr>
                <w:rFonts w:ascii="Calibri" w:eastAsia="Calibri" w:hAnsi="Calibri" w:cs="Calibri"/>
                <w:sz w:val="20"/>
                <w:szCs w:val="20"/>
              </w:rPr>
              <w:t xml:space="preserve">hension et la compréhension de la </w:t>
            </w:r>
            <w:r w:rsidRPr="00E6451E">
              <w:rPr>
                <w:rFonts w:ascii="Calibri" w:eastAsia="Calibri" w:hAnsi="Calibri" w:cs="Calibri"/>
                <w:sz w:val="20"/>
                <w:szCs w:val="20"/>
              </w:rPr>
              <w:lastRenderedPageBreak/>
              <w:t>diversité des images ; leurs propri</w:t>
            </w:r>
            <w:r w:rsidRPr="00E6451E">
              <w:rPr>
                <w:rFonts w:ascii="Calibri" w:eastAsia="Calibri" w:hAnsi="Calibri" w:cs="Calibri"/>
                <w:sz w:val="20"/>
                <w:szCs w:val="20"/>
                <w:lang w:val="it-IT"/>
              </w:rPr>
              <w:t>été</w:t>
            </w:r>
            <w:r w:rsidRPr="00E6451E">
              <w:rPr>
                <w:rFonts w:ascii="Calibri" w:eastAsia="Calibri" w:hAnsi="Calibri" w:cs="Calibri"/>
                <w:sz w:val="20"/>
                <w:szCs w:val="20"/>
              </w:rPr>
              <w:t>s plastiques, iconiques, s</w:t>
            </w:r>
            <w:r w:rsidRPr="00E6451E">
              <w:rPr>
                <w:rFonts w:ascii="Calibri" w:eastAsia="Calibri" w:hAnsi="Calibri" w:cs="Calibri"/>
                <w:sz w:val="20"/>
                <w:szCs w:val="20"/>
                <w:lang w:val="it-IT"/>
              </w:rPr>
              <w:t>é</w:t>
            </w:r>
            <w:r w:rsidRPr="00E6451E">
              <w:rPr>
                <w:rFonts w:ascii="Calibri" w:eastAsia="Calibri" w:hAnsi="Calibri" w:cs="Calibri"/>
                <w:sz w:val="20"/>
                <w:szCs w:val="20"/>
              </w:rPr>
              <w:t>mantiques, symboliques ; les diff</w:t>
            </w:r>
            <w:r w:rsidRPr="00E6451E">
              <w:rPr>
                <w:rFonts w:ascii="Calibri" w:eastAsia="Calibri" w:hAnsi="Calibri" w:cs="Calibri"/>
                <w:sz w:val="20"/>
                <w:szCs w:val="20"/>
                <w:lang w:val="it-IT"/>
              </w:rPr>
              <w:t>é</w:t>
            </w:r>
            <w:r w:rsidRPr="00E6451E">
              <w:rPr>
                <w:rFonts w:ascii="Calibri" w:eastAsia="Calibri" w:hAnsi="Calibri" w:cs="Calibri"/>
                <w:sz w:val="20"/>
                <w:szCs w:val="20"/>
              </w:rPr>
              <w:t>rences d’intention entre expression artistique et communication visuelle, entre œuvre et image d’œuvre</w:t>
            </w:r>
            <w:r>
              <w:rPr>
                <w:rFonts w:ascii="Calibri" w:eastAsia="Calibri" w:hAnsi="Calibri" w:cs="Calibri"/>
                <w:sz w:val="20"/>
                <w:szCs w:val="20"/>
              </w:rPr>
              <w:t>.</w:t>
            </w:r>
          </w:p>
          <w:p w:rsidR="0069791B" w:rsidRPr="00E6451E" w:rsidRDefault="0069791B" w:rsidP="00280402">
            <w:pPr>
              <w:spacing w:after="0" w:line="240" w:lineRule="auto"/>
              <w:jc w:val="both"/>
              <w:rPr>
                <w:rFonts w:cs="Calibri"/>
                <w:b/>
                <w:sz w:val="20"/>
                <w:szCs w:val="20"/>
              </w:rPr>
            </w:pPr>
            <w:r w:rsidRPr="00E6451E">
              <w:rPr>
                <w:rFonts w:cs="Calibri"/>
                <w:b/>
                <w:bCs/>
                <w:sz w:val="20"/>
                <w:szCs w:val="20"/>
                <w:lang w:val="it-IT"/>
              </w:rPr>
              <w:t xml:space="preserve">- </w:t>
            </w:r>
            <w:r w:rsidRPr="00E6451E">
              <w:rPr>
                <w:rFonts w:cs="Calibri"/>
                <w:b/>
                <w:bCs/>
                <w:sz w:val="20"/>
                <w:szCs w:val="20"/>
              </w:rPr>
              <w:t xml:space="preserve">La conception, la production et la diffusion de l’œuvre plastique à </w:t>
            </w:r>
            <w:r w:rsidRPr="00E6451E">
              <w:rPr>
                <w:rFonts w:cs="Calibri"/>
                <w:b/>
                <w:bCs/>
                <w:sz w:val="20"/>
                <w:szCs w:val="20"/>
                <w:lang w:val="it-IT"/>
              </w:rPr>
              <w:t>l</w:t>
            </w:r>
            <w:r w:rsidRPr="00E6451E">
              <w:rPr>
                <w:rFonts w:cs="Calibri"/>
                <w:b/>
                <w:bCs/>
                <w:sz w:val="20"/>
                <w:szCs w:val="20"/>
              </w:rPr>
              <w:t>’ère du num</w:t>
            </w:r>
            <w:r w:rsidRPr="00E6451E">
              <w:rPr>
                <w:rFonts w:cs="Calibri"/>
                <w:b/>
                <w:bCs/>
                <w:sz w:val="20"/>
                <w:szCs w:val="20"/>
                <w:lang w:val="it-IT"/>
              </w:rPr>
              <w:t>é</w:t>
            </w:r>
            <w:r w:rsidRPr="00E6451E">
              <w:rPr>
                <w:rFonts w:cs="Calibri"/>
                <w:b/>
                <w:bCs/>
                <w:sz w:val="20"/>
                <w:szCs w:val="20"/>
              </w:rPr>
              <w:t>rique</w:t>
            </w:r>
            <w:r w:rsidRPr="00E6451E">
              <w:rPr>
                <w:rFonts w:cs="Calibri"/>
                <w:b/>
                <w:bCs/>
                <w:sz w:val="20"/>
                <w:szCs w:val="20"/>
                <w:lang w:val="it-IT"/>
              </w:rPr>
              <w:t> :</w:t>
            </w:r>
            <w:r w:rsidRPr="00E6451E">
              <w:rPr>
                <w:rFonts w:cs="Calibri"/>
                <w:sz w:val="20"/>
                <w:szCs w:val="20"/>
              </w:rPr>
              <w:t xml:space="preserve"> les incidences du num</w:t>
            </w:r>
            <w:r w:rsidRPr="00E6451E">
              <w:rPr>
                <w:rFonts w:cs="Calibri"/>
                <w:sz w:val="20"/>
                <w:szCs w:val="20"/>
                <w:lang w:val="it-IT"/>
              </w:rPr>
              <w:t>é</w:t>
            </w:r>
            <w:r w:rsidRPr="00E6451E">
              <w:rPr>
                <w:rFonts w:cs="Calibri"/>
                <w:sz w:val="20"/>
                <w:szCs w:val="20"/>
              </w:rPr>
              <w:t>rique sur la cr</w:t>
            </w:r>
            <w:r w:rsidRPr="00E6451E">
              <w:rPr>
                <w:rFonts w:cs="Calibri"/>
                <w:sz w:val="20"/>
                <w:szCs w:val="20"/>
                <w:lang w:val="it-IT"/>
              </w:rPr>
              <w:t>é</w:t>
            </w:r>
            <w:r w:rsidRPr="00E6451E">
              <w:rPr>
                <w:rFonts w:cs="Calibri"/>
                <w:sz w:val="20"/>
                <w:szCs w:val="20"/>
              </w:rPr>
              <w:t>ation des images fixes et anim</w:t>
            </w:r>
            <w:r w:rsidRPr="00E6451E">
              <w:rPr>
                <w:rFonts w:cs="Calibri"/>
                <w:sz w:val="20"/>
                <w:szCs w:val="20"/>
                <w:lang w:val="it-IT"/>
              </w:rPr>
              <w:t>é</w:t>
            </w:r>
            <w:r w:rsidRPr="00E6451E">
              <w:rPr>
                <w:rFonts w:cs="Calibri"/>
                <w:sz w:val="20"/>
                <w:szCs w:val="20"/>
              </w:rPr>
              <w:t>es, sur les pratiques plastiques en deux et en trois dimensions ; les relations entre intentions artistiques, m</w:t>
            </w:r>
            <w:r w:rsidRPr="00E6451E">
              <w:rPr>
                <w:rFonts w:cs="Calibri"/>
                <w:sz w:val="20"/>
                <w:szCs w:val="20"/>
                <w:lang w:val="it-IT"/>
              </w:rPr>
              <w:t>é</w:t>
            </w:r>
            <w:r w:rsidRPr="00E6451E">
              <w:rPr>
                <w:rFonts w:cs="Calibri"/>
                <w:sz w:val="20"/>
                <w:szCs w:val="20"/>
              </w:rPr>
              <w:t>diums de la pratique plastique, codes et outils num</w:t>
            </w:r>
            <w:r w:rsidRPr="00E6451E">
              <w:rPr>
                <w:rFonts w:cs="Calibri"/>
                <w:sz w:val="20"/>
                <w:szCs w:val="20"/>
                <w:lang w:val="it-IT"/>
              </w:rPr>
              <w:t>é</w:t>
            </w:r>
            <w:r w:rsidRPr="00E6451E">
              <w:rPr>
                <w:rFonts w:cs="Calibri"/>
                <w:sz w:val="20"/>
                <w:szCs w:val="20"/>
              </w:rPr>
              <w:t>riques</w:t>
            </w:r>
            <w:r>
              <w:rPr>
                <w:rFonts w:cs="Calibri"/>
                <w:sz w:val="20"/>
                <w:szCs w:val="20"/>
              </w:rPr>
              <w:t>.</w:t>
            </w:r>
          </w:p>
        </w:tc>
        <w:tc>
          <w:tcPr>
            <w:tcW w:w="5612" w:type="dxa"/>
            <w:shd w:val="clear" w:color="auto" w:fill="auto"/>
          </w:tcPr>
          <w:p w:rsidR="0069791B" w:rsidRPr="00E6451E" w:rsidRDefault="0069791B" w:rsidP="00410E43">
            <w:pPr>
              <w:pStyle w:val="Corps"/>
              <w:numPr>
                <w:ilvl w:val="0"/>
                <w:numId w:val="219"/>
              </w:numPr>
              <w:pBdr>
                <w:top w:val="nil"/>
                <w:left w:val="nil"/>
                <w:bottom w:val="nil"/>
                <w:right w:val="nil"/>
                <w:between w:val="nil"/>
                <w:bar w:val="nil"/>
              </w:pBdr>
              <w:jc w:val="both"/>
              <w:rPr>
                <w:rFonts w:ascii="Calibri" w:eastAsia="Trebuchet MS" w:hAnsi="Calibri" w:cs="Calibri"/>
                <w:sz w:val="20"/>
                <w:szCs w:val="20"/>
                <w:lang w:val="it-IT"/>
              </w:rPr>
            </w:pPr>
            <w:r w:rsidRPr="00E6451E">
              <w:rPr>
                <w:rFonts w:ascii="Calibri" w:hAnsi="Calibri" w:cs="Calibri"/>
                <w:sz w:val="20"/>
                <w:szCs w:val="20"/>
              </w:rPr>
              <w:lastRenderedPageBreak/>
              <w:t>Productions tirant parti des interrelations entre des médiums, des techniques, des processus variés à des fins expressives</w:t>
            </w:r>
          </w:p>
          <w:p w:rsidR="0069791B" w:rsidRPr="00E6451E" w:rsidRDefault="0069791B" w:rsidP="00410E43">
            <w:pPr>
              <w:pStyle w:val="Corps"/>
              <w:numPr>
                <w:ilvl w:val="0"/>
                <w:numId w:val="219"/>
              </w:numPr>
              <w:pBdr>
                <w:top w:val="nil"/>
                <w:left w:val="nil"/>
                <w:bottom w:val="nil"/>
                <w:right w:val="nil"/>
                <w:between w:val="nil"/>
                <w:bar w:val="nil"/>
              </w:pBdr>
              <w:jc w:val="both"/>
              <w:rPr>
                <w:rFonts w:ascii="Calibri" w:eastAsia="Trebuchet MS" w:hAnsi="Calibri" w:cs="Calibri"/>
                <w:sz w:val="20"/>
                <w:szCs w:val="20"/>
              </w:rPr>
            </w:pPr>
            <w:r w:rsidRPr="00E6451E">
              <w:rPr>
                <w:rFonts w:ascii="Calibri" w:hAnsi="Calibri" w:cs="Calibri"/>
                <w:sz w:val="20"/>
                <w:szCs w:val="20"/>
              </w:rPr>
              <w:t>Invention et mise en œuvre de dispositifs artistiques pour raconter (narration visuelle ancrée dans une réalité ou production d’une fiction)</w:t>
            </w:r>
          </w:p>
          <w:p w:rsidR="0069791B" w:rsidRPr="00E6451E" w:rsidRDefault="0069791B" w:rsidP="00410E43">
            <w:pPr>
              <w:pStyle w:val="Corps"/>
              <w:numPr>
                <w:ilvl w:val="0"/>
                <w:numId w:val="219"/>
              </w:numPr>
              <w:pBdr>
                <w:top w:val="nil"/>
                <w:left w:val="nil"/>
                <w:bottom w:val="nil"/>
                <w:right w:val="nil"/>
                <w:between w:val="nil"/>
                <w:bar w:val="nil"/>
              </w:pBdr>
              <w:jc w:val="both"/>
              <w:rPr>
                <w:rFonts w:ascii="Calibri" w:eastAsia="Calibri" w:hAnsi="Calibri" w:cs="Calibri"/>
                <w:sz w:val="20"/>
                <w:szCs w:val="20"/>
                <w:lang w:val="it-IT"/>
              </w:rPr>
            </w:pPr>
            <w:r w:rsidRPr="00E6451E">
              <w:rPr>
                <w:rFonts w:ascii="Calibri" w:eastAsia="Calibri" w:hAnsi="Calibri" w:cs="Calibri"/>
                <w:sz w:val="20"/>
                <w:szCs w:val="20"/>
              </w:rPr>
              <w:t>Découverte et utilisation des différents modes de représentation de l’espace et du temps pour en comprendre les usages et les origines (pratiques en deux et trois dimensions, images fixes et animées, créations numériques)</w:t>
            </w:r>
          </w:p>
          <w:p w:rsidR="0069791B" w:rsidRPr="00E6451E" w:rsidRDefault="0069791B" w:rsidP="00410E43">
            <w:pPr>
              <w:pStyle w:val="Corps"/>
              <w:numPr>
                <w:ilvl w:val="0"/>
                <w:numId w:val="219"/>
              </w:numPr>
              <w:pBdr>
                <w:top w:val="nil"/>
                <w:left w:val="nil"/>
                <w:bottom w:val="nil"/>
                <w:right w:val="nil"/>
                <w:between w:val="nil"/>
                <w:bar w:val="nil"/>
              </w:pBdr>
              <w:jc w:val="both"/>
              <w:rPr>
                <w:rFonts w:ascii="Calibri" w:eastAsia="Trebuchet MS" w:hAnsi="Calibri" w:cs="Calibri"/>
                <w:sz w:val="20"/>
                <w:szCs w:val="20"/>
              </w:rPr>
            </w:pPr>
            <w:r w:rsidRPr="00E6451E">
              <w:rPr>
                <w:rFonts w:ascii="Calibri" w:hAnsi="Calibri" w:cs="Calibri"/>
                <w:sz w:val="20"/>
                <w:szCs w:val="20"/>
              </w:rPr>
              <w:t>Production, utilisation et analyse des images de divers natures et statuts, fixes et mobiles (opérations plastiques, composition, cadrage, montage, point de vue…)</w:t>
            </w:r>
            <w:r>
              <w:rPr>
                <w:rFonts w:ascii="Calibri" w:hAnsi="Calibri" w:cs="Calibri"/>
                <w:sz w:val="20"/>
                <w:szCs w:val="20"/>
              </w:rPr>
              <w:t>.</w:t>
            </w:r>
          </w:p>
          <w:p w:rsidR="0069791B" w:rsidRPr="00E6451E" w:rsidRDefault="0069791B" w:rsidP="00410E43">
            <w:pPr>
              <w:pStyle w:val="Corps"/>
              <w:numPr>
                <w:ilvl w:val="0"/>
                <w:numId w:val="219"/>
              </w:numPr>
              <w:pBdr>
                <w:top w:val="nil"/>
                <w:left w:val="nil"/>
                <w:bottom w:val="nil"/>
                <w:right w:val="nil"/>
                <w:between w:val="nil"/>
                <w:bar w:val="nil"/>
              </w:pBdr>
              <w:jc w:val="both"/>
              <w:rPr>
                <w:rFonts w:ascii="Calibri" w:eastAsia="Trebuchet MS" w:hAnsi="Calibri" w:cs="Calibri"/>
                <w:sz w:val="20"/>
                <w:szCs w:val="20"/>
              </w:rPr>
            </w:pPr>
            <w:r w:rsidRPr="00E6451E">
              <w:rPr>
                <w:rFonts w:ascii="Calibri" w:hAnsi="Calibri" w:cs="Calibri"/>
                <w:sz w:val="20"/>
                <w:szCs w:val="20"/>
              </w:rPr>
              <w:t>Utilisation des outils numériques pour produire des images et des formes (captations, inclusions, codages, transformation du code, mémoire et exploitation des différents états de l’image ou de l’œuvre…)</w:t>
            </w:r>
            <w:r>
              <w:rPr>
                <w:rFonts w:ascii="Calibri" w:hAnsi="Calibri" w:cs="Calibri"/>
                <w:sz w:val="20"/>
                <w:szCs w:val="20"/>
              </w:rPr>
              <w:t>.</w:t>
            </w:r>
          </w:p>
          <w:p w:rsidR="0069791B" w:rsidRPr="00E6451E" w:rsidRDefault="0069791B" w:rsidP="00410E43">
            <w:pPr>
              <w:pStyle w:val="Corps"/>
              <w:numPr>
                <w:ilvl w:val="0"/>
                <w:numId w:val="219"/>
              </w:numPr>
              <w:pBdr>
                <w:top w:val="nil"/>
                <w:left w:val="nil"/>
                <w:bottom w:val="nil"/>
                <w:right w:val="nil"/>
                <w:between w:val="nil"/>
                <w:bar w:val="nil"/>
              </w:pBdr>
              <w:jc w:val="both"/>
              <w:rPr>
                <w:rFonts w:ascii="Calibri" w:eastAsia="Trebuchet MS" w:hAnsi="Calibri" w:cs="Calibri"/>
                <w:sz w:val="20"/>
                <w:szCs w:val="20"/>
              </w:rPr>
            </w:pPr>
            <w:r w:rsidRPr="00E6451E">
              <w:rPr>
                <w:rFonts w:ascii="Calibri" w:hAnsi="Calibri" w:cs="Calibri"/>
                <w:sz w:val="20"/>
                <w:szCs w:val="20"/>
              </w:rPr>
              <w:lastRenderedPageBreak/>
              <w:t>Approche des usages du numérique pour diffuser des œuvres, pour les analyser</w:t>
            </w:r>
            <w:r>
              <w:rPr>
                <w:rFonts w:ascii="Calibri" w:hAnsi="Calibri" w:cs="Calibri"/>
                <w:sz w:val="20"/>
                <w:szCs w:val="20"/>
              </w:rPr>
              <w:t>.</w:t>
            </w:r>
          </w:p>
          <w:p w:rsidR="0069791B" w:rsidRPr="00E6451E" w:rsidRDefault="0069791B" w:rsidP="00410E43">
            <w:pPr>
              <w:numPr>
                <w:ilvl w:val="0"/>
                <w:numId w:val="219"/>
              </w:numPr>
              <w:spacing w:after="0" w:line="240" w:lineRule="auto"/>
              <w:jc w:val="both"/>
              <w:rPr>
                <w:rFonts w:cs="Calibri"/>
                <w:sz w:val="20"/>
                <w:szCs w:val="20"/>
              </w:rPr>
            </w:pPr>
            <w:r w:rsidRPr="00E6451E">
              <w:rPr>
                <w:rFonts w:cs="Calibri"/>
                <w:sz w:val="20"/>
                <w:szCs w:val="20"/>
              </w:rPr>
              <w:t>Observation et analyse d’œuvres ou d’images, comparaison d’œuvres différentes sur une même question ou dans d’autres arts, découverte et observation dans l’environnement de réalisations ou de situations liées à la représentation et ses dispositifs</w:t>
            </w:r>
            <w:r>
              <w:rPr>
                <w:rFonts w:cs="Calibri"/>
                <w:sz w:val="20"/>
                <w:szCs w:val="20"/>
              </w:rPr>
              <w:t>.</w:t>
            </w:r>
          </w:p>
        </w:tc>
      </w:tr>
      <w:tr w:rsidR="0069791B" w:rsidRPr="00E6451E" w:rsidTr="00280402">
        <w:tc>
          <w:tcPr>
            <w:tcW w:w="10682" w:type="dxa"/>
            <w:gridSpan w:val="2"/>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b/>
                <w:bCs/>
                <w:sz w:val="20"/>
                <w:szCs w:val="20"/>
              </w:rPr>
              <w:lastRenderedPageBreak/>
              <w:t>La matérialité de l’œuvre ; l’objet et l’œuvre</w:t>
            </w:r>
          </w:p>
        </w:tc>
      </w:tr>
      <w:tr w:rsidR="0069791B" w:rsidRPr="00E6451E" w:rsidTr="00280402">
        <w:tc>
          <w:tcPr>
            <w:tcW w:w="5070" w:type="dxa"/>
            <w:shd w:val="clear" w:color="auto" w:fill="auto"/>
            <w:vAlign w:val="center"/>
          </w:tcPr>
          <w:p w:rsidR="0069791B" w:rsidRPr="00E6451E" w:rsidRDefault="0069791B" w:rsidP="00280402">
            <w:pPr>
              <w:spacing w:after="0" w:line="240" w:lineRule="auto"/>
              <w:jc w:val="both"/>
              <w:rPr>
                <w:rFonts w:cs="Calibri"/>
                <w:sz w:val="20"/>
                <w:szCs w:val="20"/>
              </w:rPr>
            </w:pPr>
            <w:r w:rsidRPr="00E6451E">
              <w:rPr>
                <w:rFonts w:cs="Calibri"/>
                <w:b/>
                <w:sz w:val="20"/>
                <w:szCs w:val="20"/>
              </w:rPr>
              <w:t>- La transformation de la matière</w:t>
            </w:r>
            <w:r w:rsidRPr="00E6451E">
              <w:rPr>
                <w:rFonts w:cs="Calibri"/>
                <w:sz w:val="20"/>
                <w:szCs w:val="20"/>
              </w:rPr>
              <w:t> : les relations entre matières, outils, gestes ; la réalité concrète d’une œuvre ou d’une production plastique ; le pouvoir de représentation ou de signification de la réalité physique globale de l’œuvre</w:t>
            </w:r>
            <w:r>
              <w:rPr>
                <w:rFonts w:cs="Calibri"/>
                <w:sz w:val="20"/>
                <w:szCs w:val="20"/>
              </w:rPr>
              <w:t>.</w:t>
            </w:r>
          </w:p>
          <w:p w:rsidR="0069791B" w:rsidRPr="00E6451E" w:rsidRDefault="0069791B" w:rsidP="00280402">
            <w:pPr>
              <w:spacing w:after="0" w:line="240" w:lineRule="auto"/>
              <w:jc w:val="both"/>
              <w:rPr>
                <w:rFonts w:cs="Calibri"/>
                <w:sz w:val="20"/>
                <w:szCs w:val="20"/>
              </w:rPr>
            </w:pPr>
            <w:r w:rsidRPr="00E6451E">
              <w:rPr>
                <w:rFonts w:cs="Calibri"/>
                <w:b/>
                <w:sz w:val="20"/>
                <w:szCs w:val="20"/>
              </w:rPr>
              <w:t>- Les qualités physiques des matériaux</w:t>
            </w:r>
            <w:r w:rsidRPr="00E6451E">
              <w:rPr>
                <w:rFonts w:cs="Calibri"/>
                <w:sz w:val="20"/>
                <w:szCs w:val="20"/>
              </w:rPr>
              <w:t> : les matériaux et leur potentiel de signification dans une intention artistique, les notions de fini et non fini ; l’agencement de matériaux et de matières de caractéristiques diverses (plastiques, techniques, sémantiques, symboliques)</w:t>
            </w:r>
            <w:r>
              <w:rPr>
                <w:rFonts w:cs="Calibri"/>
                <w:sz w:val="20"/>
                <w:szCs w:val="20"/>
              </w:rPr>
              <w:t>.</w:t>
            </w:r>
          </w:p>
          <w:p w:rsidR="0069791B" w:rsidRPr="00E6451E" w:rsidRDefault="0069791B" w:rsidP="00280402">
            <w:pPr>
              <w:spacing w:after="0" w:line="240" w:lineRule="auto"/>
              <w:jc w:val="both"/>
              <w:rPr>
                <w:rFonts w:cs="Calibri"/>
                <w:sz w:val="20"/>
                <w:szCs w:val="20"/>
              </w:rPr>
            </w:pPr>
            <w:r w:rsidRPr="00E6451E">
              <w:rPr>
                <w:rFonts w:cs="Calibri"/>
                <w:b/>
                <w:sz w:val="20"/>
                <w:szCs w:val="20"/>
              </w:rPr>
              <w:t>- La matérialité et la qualité de la couleur</w:t>
            </w:r>
            <w:r w:rsidRPr="00E6451E">
              <w:rPr>
                <w:rFonts w:cs="Calibri"/>
                <w:sz w:val="20"/>
                <w:szCs w:val="20"/>
              </w:rPr>
              <w:t> : les relations entre sensation colorée et qualités physiques de la matière colorée ; les relations entre quantité et qualité de la couleur</w:t>
            </w:r>
            <w:r>
              <w:rPr>
                <w:rFonts w:cs="Calibri"/>
                <w:sz w:val="20"/>
                <w:szCs w:val="20"/>
              </w:rPr>
              <w:t>.</w:t>
            </w:r>
          </w:p>
          <w:p w:rsidR="0069791B" w:rsidRPr="00E6451E" w:rsidRDefault="0069791B" w:rsidP="00280402">
            <w:pPr>
              <w:spacing w:after="0" w:line="240" w:lineRule="auto"/>
              <w:jc w:val="both"/>
              <w:rPr>
                <w:rFonts w:cs="Calibri"/>
                <w:sz w:val="20"/>
                <w:szCs w:val="20"/>
              </w:rPr>
            </w:pPr>
            <w:r w:rsidRPr="00E6451E">
              <w:rPr>
                <w:rFonts w:cs="Calibri"/>
                <w:b/>
                <w:sz w:val="20"/>
                <w:szCs w:val="20"/>
              </w:rPr>
              <w:t>- L’objet comme matériau en art</w:t>
            </w:r>
            <w:r w:rsidRPr="00E6451E">
              <w:rPr>
                <w:rFonts w:cs="Calibri"/>
                <w:sz w:val="20"/>
                <w:szCs w:val="20"/>
              </w:rPr>
              <w:t> : la transformation, les détournements des objets dans une intention artistique ; la sublimation, la citation, les effets de décontextualisation et de recontextualisation des objets dans une démarche artistique</w:t>
            </w:r>
            <w:r>
              <w:rPr>
                <w:rFonts w:cs="Calibri"/>
                <w:sz w:val="20"/>
                <w:szCs w:val="20"/>
              </w:rPr>
              <w:t>.</w:t>
            </w:r>
          </w:p>
          <w:p w:rsidR="0069791B" w:rsidRPr="00E6451E" w:rsidRDefault="0069791B" w:rsidP="00280402">
            <w:pPr>
              <w:spacing w:after="0" w:line="240" w:lineRule="auto"/>
              <w:jc w:val="both"/>
              <w:rPr>
                <w:rFonts w:cs="Calibri"/>
                <w:sz w:val="20"/>
                <w:szCs w:val="20"/>
              </w:rPr>
            </w:pPr>
            <w:r w:rsidRPr="00E6451E">
              <w:rPr>
                <w:rFonts w:cs="Calibri"/>
                <w:b/>
                <w:sz w:val="20"/>
                <w:szCs w:val="20"/>
              </w:rPr>
              <w:t>- Les représentations et statuts de l’objet en art</w:t>
            </w:r>
            <w:r w:rsidRPr="00E6451E">
              <w:rPr>
                <w:rFonts w:cs="Calibri"/>
                <w:sz w:val="20"/>
                <w:szCs w:val="20"/>
              </w:rPr>
              <w:t> : la place de l’objet non artistique dans l’art ; l’œuvre comme objet matériel, objet d’art, objet d’étude</w:t>
            </w:r>
            <w:r>
              <w:rPr>
                <w:rFonts w:cs="Calibri"/>
                <w:sz w:val="20"/>
                <w:szCs w:val="20"/>
              </w:rPr>
              <w:t>.</w:t>
            </w:r>
          </w:p>
          <w:p w:rsidR="0069791B" w:rsidRPr="00E6451E" w:rsidRDefault="0069791B" w:rsidP="00280402">
            <w:pPr>
              <w:spacing w:after="0" w:line="240" w:lineRule="auto"/>
              <w:jc w:val="both"/>
              <w:rPr>
                <w:rFonts w:cs="Calibri"/>
                <w:b/>
                <w:sz w:val="20"/>
                <w:szCs w:val="20"/>
              </w:rPr>
            </w:pPr>
            <w:r w:rsidRPr="00E6451E">
              <w:rPr>
                <w:rFonts w:cs="Calibri"/>
                <w:b/>
                <w:sz w:val="20"/>
                <w:szCs w:val="20"/>
              </w:rPr>
              <w:t>- Le numérique en tant que processus et matériau artistiques (langages, outils, supports)</w:t>
            </w:r>
            <w:r w:rsidRPr="00E6451E">
              <w:rPr>
                <w:rFonts w:cs="Calibri"/>
                <w:sz w:val="20"/>
                <w:szCs w:val="20"/>
              </w:rPr>
              <w:t> : l’appropriation des outils et des langages numériques destinés à la pratique plastique ; les dialogues entre pratiques traditionnelles et numériques ; l’interrogation et la manipulation du numérique par et dans la pratique plastique</w:t>
            </w:r>
            <w:r>
              <w:rPr>
                <w:rFonts w:cs="Calibri"/>
                <w:sz w:val="20"/>
                <w:szCs w:val="20"/>
              </w:rPr>
              <w:t>.</w:t>
            </w:r>
          </w:p>
        </w:tc>
        <w:tc>
          <w:tcPr>
            <w:tcW w:w="5612" w:type="dxa"/>
            <w:shd w:val="clear" w:color="auto" w:fill="auto"/>
          </w:tcPr>
          <w:p w:rsidR="0069791B" w:rsidRPr="00E6451E" w:rsidRDefault="0069791B" w:rsidP="00410E43">
            <w:pPr>
              <w:numPr>
                <w:ilvl w:val="0"/>
                <w:numId w:val="212"/>
              </w:numPr>
              <w:spacing w:after="0" w:line="240" w:lineRule="auto"/>
              <w:jc w:val="both"/>
              <w:rPr>
                <w:rFonts w:cs="Calibri"/>
                <w:sz w:val="20"/>
                <w:szCs w:val="20"/>
                <w:lang w:val="it-IT"/>
              </w:rPr>
            </w:pPr>
            <w:r w:rsidRPr="00E6451E">
              <w:rPr>
                <w:rFonts w:cs="Calibri"/>
                <w:sz w:val="20"/>
                <w:szCs w:val="20"/>
              </w:rPr>
              <w:t>Exploitation dans une création plastique du dialogue entre les instruments et la matière, en tirant parti des qualités physiques des matériaux, en faisant de la matérialité une question à explorer, un enjeu dans la perception comme l’interprétation de l’œuvre</w:t>
            </w:r>
            <w:r>
              <w:rPr>
                <w:rFonts w:cs="Calibri"/>
                <w:sz w:val="20"/>
                <w:szCs w:val="20"/>
              </w:rPr>
              <w:t>.</w:t>
            </w:r>
          </w:p>
          <w:p w:rsidR="0069791B" w:rsidRPr="00E6451E" w:rsidRDefault="0069791B" w:rsidP="00410E43">
            <w:pPr>
              <w:numPr>
                <w:ilvl w:val="0"/>
                <w:numId w:val="212"/>
              </w:numPr>
              <w:spacing w:after="0" w:line="240" w:lineRule="auto"/>
              <w:jc w:val="both"/>
              <w:rPr>
                <w:rFonts w:cs="Calibri"/>
                <w:sz w:val="20"/>
                <w:szCs w:val="20"/>
                <w:lang w:val="it-IT"/>
              </w:rPr>
            </w:pPr>
            <w:r w:rsidRPr="00E6451E">
              <w:rPr>
                <w:rFonts w:cs="Calibri"/>
                <w:sz w:val="20"/>
                <w:szCs w:val="20"/>
              </w:rPr>
              <w:t>Investigation des relations entre quantité et qualité de la couleur (interactions entre format, surface, étendue, environnement... et teinte, intensité, nuances, lumière... et les dimensions sensorielles de la couleur)</w:t>
            </w:r>
            <w:r>
              <w:rPr>
                <w:rFonts w:cs="Calibri"/>
                <w:sz w:val="20"/>
                <w:szCs w:val="20"/>
              </w:rPr>
              <w:t>.</w:t>
            </w:r>
          </w:p>
          <w:p w:rsidR="0069791B" w:rsidRPr="00E6451E" w:rsidRDefault="0069791B" w:rsidP="00410E43">
            <w:pPr>
              <w:numPr>
                <w:ilvl w:val="0"/>
                <w:numId w:val="212"/>
              </w:numPr>
              <w:spacing w:after="0" w:line="240" w:lineRule="auto"/>
              <w:jc w:val="both"/>
              <w:rPr>
                <w:rFonts w:cs="Calibri"/>
                <w:sz w:val="20"/>
                <w:szCs w:val="20"/>
                <w:lang w:val="it-IT"/>
              </w:rPr>
            </w:pPr>
            <w:r w:rsidRPr="00E6451E">
              <w:rPr>
                <w:rFonts w:cs="Calibri"/>
                <w:sz w:val="20"/>
                <w:szCs w:val="20"/>
              </w:rPr>
              <w:t>Intervention plastique sur des objets (formes, textures, taille…) pour en modifier le statut et le sens, l’intégration de l’objet, y compris non artistique, comme matériau de l’œuvre (transformation, sublimation, citation, détournement), interaction entre forme et fonction</w:t>
            </w:r>
            <w:r>
              <w:rPr>
                <w:rFonts w:cs="Calibri"/>
                <w:sz w:val="20"/>
                <w:szCs w:val="20"/>
              </w:rPr>
              <w:t>.</w:t>
            </w:r>
          </w:p>
          <w:p w:rsidR="0069791B" w:rsidRPr="00E6451E" w:rsidRDefault="0069791B" w:rsidP="00410E43">
            <w:pPr>
              <w:numPr>
                <w:ilvl w:val="0"/>
                <w:numId w:val="212"/>
              </w:numPr>
              <w:spacing w:after="0" w:line="240" w:lineRule="auto"/>
              <w:jc w:val="both"/>
              <w:rPr>
                <w:rFonts w:cs="Calibri"/>
                <w:sz w:val="20"/>
                <w:szCs w:val="20"/>
              </w:rPr>
            </w:pPr>
            <w:r w:rsidRPr="00E6451E">
              <w:rPr>
                <w:rFonts w:cs="Calibri"/>
                <w:sz w:val="20"/>
                <w:szCs w:val="20"/>
              </w:rPr>
              <w:t>Mise en scène et présentation d’objets à des fins expressive ou symbolique</w:t>
            </w:r>
            <w:r>
              <w:rPr>
                <w:rFonts w:cs="Calibri"/>
                <w:sz w:val="20"/>
                <w:szCs w:val="20"/>
              </w:rPr>
              <w:t>.</w:t>
            </w:r>
          </w:p>
          <w:p w:rsidR="0069791B" w:rsidRPr="00E6451E" w:rsidRDefault="0069791B" w:rsidP="00410E43">
            <w:pPr>
              <w:numPr>
                <w:ilvl w:val="0"/>
                <w:numId w:val="212"/>
              </w:numPr>
              <w:spacing w:after="0" w:line="240" w:lineRule="auto"/>
              <w:jc w:val="both"/>
              <w:rPr>
                <w:rFonts w:cs="Calibri"/>
                <w:sz w:val="20"/>
                <w:szCs w:val="20"/>
              </w:rPr>
            </w:pPr>
            <w:r w:rsidRPr="00E6451E">
              <w:rPr>
                <w:rFonts w:cs="Calibri"/>
                <w:sz w:val="20"/>
                <w:szCs w:val="20"/>
              </w:rPr>
              <w:t>Créations plastiques hybridant des techniques, des matériaux ; incidences du dialogue entre pratiques traditionnelles et outils numériques (mise au service de la dimension plastique, conséquences sur la conception et la production d’œuvres, tension ou complémentarité entre présence concrète et virtuelle de l’œuvre…)</w:t>
            </w:r>
            <w:r>
              <w:rPr>
                <w:rFonts w:cs="Calibri"/>
                <w:sz w:val="20"/>
                <w:szCs w:val="20"/>
              </w:rPr>
              <w:t>.</w:t>
            </w:r>
          </w:p>
          <w:p w:rsidR="0069791B" w:rsidRPr="00E6451E" w:rsidRDefault="0069791B" w:rsidP="00410E43">
            <w:pPr>
              <w:numPr>
                <w:ilvl w:val="0"/>
                <w:numId w:val="212"/>
              </w:numPr>
              <w:spacing w:after="0" w:line="240" w:lineRule="auto"/>
              <w:jc w:val="both"/>
              <w:rPr>
                <w:rFonts w:cs="Calibri"/>
                <w:sz w:val="20"/>
                <w:szCs w:val="20"/>
              </w:rPr>
            </w:pPr>
            <w:r w:rsidRPr="00E6451E">
              <w:rPr>
                <w:rFonts w:cs="Calibri"/>
                <w:sz w:val="20"/>
                <w:szCs w:val="20"/>
              </w:rPr>
              <w:t>Observation et analyse d’œuvres, comparaison d’œuvres différentes permettant de comprendre : les représentations et les statuts de l’objet, y compris non artistique, dans l’art, l’œuvre considérée dans sa matérialité et sa présence physique de l’œuvre, son exposition et sa réception </w:t>
            </w:r>
            <w:r>
              <w:rPr>
                <w:rFonts w:cs="Calibri"/>
                <w:sz w:val="20"/>
                <w:szCs w:val="20"/>
              </w:rPr>
              <w:t>.</w:t>
            </w:r>
          </w:p>
        </w:tc>
      </w:tr>
      <w:tr w:rsidR="0069791B" w:rsidRPr="00E6451E" w:rsidTr="00280402">
        <w:tc>
          <w:tcPr>
            <w:tcW w:w="10682" w:type="dxa"/>
            <w:gridSpan w:val="2"/>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b/>
                <w:bCs/>
                <w:sz w:val="20"/>
                <w:szCs w:val="20"/>
              </w:rPr>
              <w:t>L’œuvre, l’espace, l’auteur, le spectateur</w:t>
            </w:r>
          </w:p>
        </w:tc>
      </w:tr>
      <w:tr w:rsidR="0069791B" w:rsidRPr="00E6451E" w:rsidTr="00280402">
        <w:tc>
          <w:tcPr>
            <w:tcW w:w="5070" w:type="dxa"/>
            <w:shd w:val="clear" w:color="auto" w:fill="auto"/>
            <w:vAlign w:val="center"/>
          </w:tcPr>
          <w:p w:rsidR="0069791B" w:rsidRPr="00E6451E" w:rsidRDefault="0069791B" w:rsidP="00280402">
            <w:pPr>
              <w:spacing w:after="0" w:line="240" w:lineRule="auto"/>
              <w:jc w:val="both"/>
              <w:rPr>
                <w:rFonts w:cs="Calibri"/>
                <w:b/>
                <w:bCs/>
                <w:sz w:val="20"/>
                <w:szCs w:val="20"/>
              </w:rPr>
            </w:pPr>
            <w:r w:rsidRPr="00E6451E">
              <w:rPr>
                <w:rFonts w:cs="Calibri"/>
                <w:b/>
                <w:bCs/>
                <w:sz w:val="20"/>
                <w:szCs w:val="20"/>
              </w:rPr>
              <w:t xml:space="preserve">- La relation du corps à la production artistique : </w:t>
            </w:r>
            <w:r w:rsidRPr="00E6451E">
              <w:rPr>
                <w:rFonts w:cs="Calibri"/>
                <w:sz w:val="20"/>
                <w:szCs w:val="20"/>
              </w:rPr>
              <w:t xml:space="preserve">l’implication du corps de l’auteur ; les effets du geste et de l’instrument, les qualités plastiques et les effets visuels obtenus ; la lisibilité du processus de production et de son déploiement dans le temps et dans l’espace : traces, performance, théâtralisation, </w:t>
            </w:r>
            <w:r>
              <w:rPr>
                <w:rFonts w:cs="Calibri"/>
                <w:sz w:val="20"/>
                <w:szCs w:val="20"/>
              </w:rPr>
              <w:t>évènements</w:t>
            </w:r>
            <w:r w:rsidRPr="00E6451E">
              <w:rPr>
                <w:rFonts w:cs="Calibri"/>
                <w:sz w:val="20"/>
                <w:szCs w:val="20"/>
              </w:rPr>
              <w:t>, œuvres éphémères, captations</w:t>
            </w:r>
            <w:r w:rsidRPr="002D5349">
              <w:rPr>
                <w:rFonts w:cs="Calibri"/>
                <w:bCs/>
                <w:sz w:val="20"/>
                <w:szCs w:val="20"/>
              </w:rPr>
              <w:t>…</w:t>
            </w:r>
          </w:p>
          <w:p w:rsidR="0069791B" w:rsidRPr="00E6451E" w:rsidRDefault="0069791B" w:rsidP="00280402">
            <w:pPr>
              <w:spacing w:after="0" w:line="240" w:lineRule="auto"/>
              <w:jc w:val="both"/>
              <w:rPr>
                <w:rFonts w:cs="Calibri"/>
                <w:b/>
                <w:bCs/>
                <w:sz w:val="20"/>
                <w:szCs w:val="20"/>
              </w:rPr>
            </w:pPr>
            <w:r w:rsidRPr="00E6451E">
              <w:rPr>
                <w:rFonts w:cs="Calibri"/>
                <w:b/>
                <w:bCs/>
                <w:sz w:val="20"/>
                <w:szCs w:val="20"/>
              </w:rPr>
              <w:t xml:space="preserve">- La présence matérielle de l’œuvre dans l’espace, la présentation de l’œuvre : </w:t>
            </w:r>
            <w:r w:rsidRPr="00E6451E">
              <w:rPr>
                <w:rFonts w:cs="Calibri"/>
                <w:sz w:val="20"/>
                <w:szCs w:val="20"/>
              </w:rPr>
              <w:t>le rapport d’échelle, l’</w:t>
            </w:r>
            <w:r w:rsidRPr="00E6451E">
              <w:rPr>
                <w:rFonts w:cs="Calibri"/>
                <w:i/>
                <w:iCs/>
                <w:sz w:val="20"/>
                <w:szCs w:val="20"/>
              </w:rPr>
              <w:t>in situ</w:t>
            </w:r>
            <w:r w:rsidRPr="00E6451E">
              <w:rPr>
                <w:rFonts w:cs="Calibri"/>
                <w:sz w:val="20"/>
                <w:szCs w:val="20"/>
              </w:rPr>
              <w:t>, les dispositifs de présentation, la dimension éphémère, l’espace public ; l’exploration des présentations des productions plastiques et des œuvres ; l’architecture</w:t>
            </w:r>
            <w:r>
              <w:rPr>
                <w:rFonts w:cs="Calibri"/>
                <w:sz w:val="20"/>
                <w:szCs w:val="20"/>
              </w:rPr>
              <w:t>.</w:t>
            </w:r>
          </w:p>
          <w:p w:rsidR="0069791B" w:rsidRPr="00E6451E" w:rsidRDefault="0069791B" w:rsidP="00280402">
            <w:pPr>
              <w:spacing w:after="0" w:line="240" w:lineRule="auto"/>
              <w:jc w:val="both"/>
              <w:rPr>
                <w:rFonts w:cs="Calibri"/>
                <w:b/>
                <w:bCs/>
                <w:sz w:val="20"/>
                <w:szCs w:val="20"/>
              </w:rPr>
            </w:pPr>
            <w:r w:rsidRPr="00E6451E">
              <w:rPr>
                <w:rFonts w:cs="Calibri"/>
                <w:b/>
                <w:bCs/>
                <w:sz w:val="20"/>
                <w:szCs w:val="20"/>
              </w:rPr>
              <w:t xml:space="preserve">- L’expérience sensible de l’espace de l’œuvre : </w:t>
            </w:r>
            <w:r w:rsidRPr="00E6451E">
              <w:rPr>
                <w:rFonts w:cs="Calibri"/>
                <w:sz w:val="20"/>
                <w:szCs w:val="20"/>
              </w:rPr>
              <w:t xml:space="preserve">les rapports entre l’espace perçu, ressenti et l’espace représenté ou construit ; l’espace et le temps comme matériaux de l’œuvre, la mobilisation des sens ; le point de vue de l’auteur et du spectateur dans ses relations à </w:t>
            </w:r>
            <w:r w:rsidRPr="00E6451E">
              <w:rPr>
                <w:rFonts w:cs="Calibri"/>
                <w:sz w:val="20"/>
                <w:szCs w:val="20"/>
              </w:rPr>
              <w:lastRenderedPageBreak/>
              <w:t>l’espace, au temps de l’œuvre, à l’inscription de son corps dans la relation à l’œuvre ou dans l’œuvre achevée</w:t>
            </w:r>
            <w:r>
              <w:rPr>
                <w:rFonts w:cs="Calibri"/>
                <w:sz w:val="20"/>
                <w:szCs w:val="20"/>
              </w:rPr>
              <w:t>.</w:t>
            </w:r>
          </w:p>
          <w:p w:rsidR="0069791B" w:rsidRPr="00E6451E" w:rsidRDefault="0069791B" w:rsidP="00280402">
            <w:pPr>
              <w:spacing w:after="0" w:line="240" w:lineRule="auto"/>
              <w:jc w:val="both"/>
              <w:rPr>
                <w:rFonts w:cs="Calibri"/>
                <w:b/>
                <w:sz w:val="20"/>
                <w:szCs w:val="20"/>
              </w:rPr>
            </w:pPr>
            <w:r w:rsidRPr="00E6451E">
              <w:rPr>
                <w:rFonts w:cs="Calibri"/>
                <w:b/>
                <w:bCs/>
                <w:sz w:val="20"/>
                <w:szCs w:val="20"/>
              </w:rPr>
              <w:t xml:space="preserve">- Les métissages entre arts plastiques et technologies numériques : </w:t>
            </w:r>
            <w:r w:rsidRPr="00E6451E">
              <w:rPr>
                <w:rFonts w:cs="Calibri"/>
                <w:sz w:val="20"/>
                <w:szCs w:val="20"/>
              </w:rPr>
              <w:t>les évolutions repérables sur la notion d’œuvre et d’artiste, de créateur, de récepteurs ou de public ; les croisements entre arts plastiques et les sciences, les technologies, les environnements numériques</w:t>
            </w:r>
            <w:r>
              <w:rPr>
                <w:rFonts w:cs="Calibri"/>
                <w:sz w:val="20"/>
                <w:szCs w:val="20"/>
              </w:rPr>
              <w:t>.</w:t>
            </w:r>
          </w:p>
        </w:tc>
        <w:tc>
          <w:tcPr>
            <w:tcW w:w="5612" w:type="dxa"/>
            <w:shd w:val="clear" w:color="auto" w:fill="auto"/>
          </w:tcPr>
          <w:p w:rsidR="0069791B" w:rsidRPr="00E6451E" w:rsidRDefault="0069791B" w:rsidP="00410E43">
            <w:pPr>
              <w:numPr>
                <w:ilvl w:val="0"/>
                <w:numId w:val="213"/>
              </w:numPr>
              <w:spacing w:after="0" w:line="240" w:lineRule="auto"/>
              <w:jc w:val="both"/>
              <w:rPr>
                <w:rFonts w:cs="Calibri"/>
                <w:sz w:val="20"/>
                <w:szCs w:val="20"/>
              </w:rPr>
            </w:pPr>
            <w:r w:rsidRPr="00E6451E">
              <w:rPr>
                <w:rFonts w:cs="Calibri"/>
                <w:sz w:val="20"/>
                <w:szCs w:val="20"/>
              </w:rPr>
              <w:lastRenderedPageBreak/>
              <w:t>Expérimentation et constat des effets plastiques et sémantiques de la présence du corps de l’auteur dans l’œuvre (affirmation ou minoration des gestes, traces, mouvements, déplacements…), de l’inscription d’éléments de la vie réelle ou fictive de l’auteur</w:t>
            </w:r>
            <w:r>
              <w:rPr>
                <w:rFonts w:cs="Calibri"/>
                <w:sz w:val="20"/>
                <w:szCs w:val="20"/>
              </w:rPr>
              <w:t>.</w:t>
            </w:r>
          </w:p>
          <w:p w:rsidR="0069791B" w:rsidRPr="00E6451E" w:rsidRDefault="0069791B" w:rsidP="00410E43">
            <w:pPr>
              <w:numPr>
                <w:ilvl w:val="0"/>
                <w:numId w:val="213"/>
              </w:numPr>
              <w:spacing w:after="0" w:line="240" w:lineRule="auto"/>
              <w:jc w:val="both"/>
              <w:rPr>
                <w:rFonts w:cs="Calibri"/>
                <w:sz w:val="20"/>
                <w:szCs w:val="20"/>
                <w:lang w:val="it-IT"/>
              </w:rPr>
            </w:pPr>
            <w:r w:rsidRPr="00E6451E">
              <w:rPr>
                <w:rFonts w:cs="Calibri"/>
                <w:sz w:val="20"/>
                <w:szCs w:val="20"/>
              </w:rPr>
              <w:t>Sollicitation des sens du spectateur (vécu temporel et spatial, utilisation de l’œuvre ou participation à sa production)</w:t>
            </w:r>
            <w:r>
              <w:rPr>
                <w:rFonts w:cs="Calibri"/>
                <w:sz w:val="20"/>
                <w:szCs w:val="20"/>
              </w:rPr>
              <w:t>.</w:t>
            </w:r>
          </w:p>
          <w:p w:rsidR="0069791B" w:rsidRPr="00E6451E" w:rsidRDefault="0069791B" w:rsidP="00410E43">
            <w:pPr>
              <w:numPr>
                <w:ilvl w:val="0"/>
                <w:numId w:val="213"/>
              </w:numPr>
              <w:spacing w:after="0" w:line="240" w:lineRule="auto"/>
              <w:jc w:val="both"/>
              <w:rPr>
                <w:rFonts w:cs="Calibri"/>
                <w:sz w:val="20"/>
                <w:szCs w:val="20"/>
              </w:rPr>
            </w:pPr>
            <w:r w:rsidRPr="00E6451E">
              <w:rPr>
                <w:rFonts w:cs="Calibri"/>
                <w:sz w:val="20"/>
                <w:szCs w:val="20"/>
              </w:rPr>
              <w:t>Appropriation plastique d’un lieu ou de l’environnement par des créations plastiques (intégration ou rupture avec les caractéristiques du lieu, affirmation de l’œuvre, débordement du cadre, du socle, mise en espace, mise en scène, parcours…), jeux sur l’échelle et la fonction de l’œuvre, sur les conditions de sa perception et de sa réception</w:t>
            </w:r>
            <w:r>
              <w:rPr>
                <w:rFonts w:cs="Calibri"/>
                <w:sz w:val="20"/>
                <w:szCs w:val="20"/>
              </w:rPr>
              <w:t>.</w:t>
            </w:r>
          </w:p>
          <w:p w:rsidR="0069791B" w:rsidRPr="00E6451E" w:rsidRDefault="0069791B" w:rsidP="00410E43">
            <w:pPr>
              <w:numPr>
                <w:ilvl w:val="0"/>
                <w:numId w:val="213"/>
              </w:numPr>
              <w:spacing w:after="0" w:line="240" w:lineRule="auto"/>
              <w:jc w:val="both"/>
              <w:rPr>
                <w:rFonts w:cs="Calibri"/>
                <w:sz w:val="20"/>
                <w:szCs w:val="20"/>
              </w:rPr>
            </w:pPr>
            <w:r w:rsidRPr="00E6451E">
              <w:rPr>
                <w:rFonts w:cs="Calibri"/>
                <w:sz w:val="20"/>
                <w:szCs w:val="20"/>
              </w:rPr>
              <w:t xml:space="preserve">Conception et réalisation d’un espace, d’une architecture en fonction de sa destination, de son utilisation, sa relation </w:t>
            </w:r>
            <w:r w:rsidRPr="00E6451E">
              <w:rPr>
                <w:rFonts w:cs="Calibri"/>
                <w:sz w:val="20"/>
                <w:szCs w:val="20"/>
              </w:rPr>
              <w:lastRenderedPageBreak/>
              <w:t>au lieu ou au site et les différentes modalités de son intégration (osmose, domination, dilution, marquage…)</w:t>
            </w:r>
            <w:r>
              <w:rPr>
                <w:rFonts w:cs="Calibri"/>
                <w:sz w:val="20"/>
                <w:szCs w:val="20"/>
              </w:rPr>
              <w:t>.</w:t>
            </w:r>
          </w:p>
          <w:p w:rsidR="0069791B" w:rsidRPr="00E6451E" w:rsidRDefault="0069791B" w:rsidP="00410E43">
            <w:pPr>
              <w:numPr>
                <w:ilvl w:val="0"/>
                <w:numId w:val="213"/>
              </w:numPr>
              <w:spacing w:after="0" w:line="240" w:lineRule="auto"/>
              <w:jc w:val="both"/>
              <w:rPr>
                <w:rFonts w:cs="Calibri"/>
                <w:sz w:val="20"/>
                <w:szCs w:val="20"/>
              </w:rPr>
            </w:pPr>
            <w:r w:rsidRPr="00E6451E">
              <w:rPr>
                <w:rFonts w:cs="Calibri"/>
                <w:sz w:val="20"/>
                <w:szCs w:val="20"/>
              </w:rPr>
              <w:t>Créations plastiques s’hybridant avec des technologies, notamment numériques, des processus scientifiques, incidences du dialogue entre pratiques traditionnelles et outils numériques, jeu sur la tension ou complémentarité entre présence concrète et virtuelle de l’œuvre…</w:t>
            </w:r>
          </w:p>
          <w:p w:rsidR="0069791B" w:rsidRPr="00E6451E" w:rsidRDefault="0069791B" w:rsidP="00410E43">
            <w:pPr>
              <w:numPr>
                <w:ilvl w:val="0"/>
                <w:numId w:val="213"/>
              </w:numPr>
              <w:spacing w:after="0" w:line="240" w:lineRule="auto"/>
              <w:jc w:val="both"/>
              <w:rPr>
                <w:rFonts w:cs="Calibri"/>
                <w:sz w:val="20"/>
                <w:szCs w:val="20"/>
              </w:rPr>
            </w:pPr>
            <w:r w:rsidRPr="00E6451E">
              <w:rPr>
                <w:rFonts w:cs="Calibri"/>
                <w:sz w:val="20"/>
                <w:szCs w:val="20"/>
              </w:rPr>
              <w:t>Observation et analyse d’œuvres, comparaison d’œuvres différentes pour comprendre l’impact des conditions d’exposition, de diffusion, de réception sur les significations de l’œuvre, pour situer le point de vue de l’auteur ou du spectateur dans la relation à l’œuvre, à son espace et sa temporalité, l’engagement du corps dans la relation à l’œuvre</w:t>
            </w:r>
            <w:r>
              <w:rPr>
                <w:rFonts w:cs="Calibri"/>
                <w:sz w:val="20"/>
                <w:szCs w:val="20"/>
              </w:rPr>
              <w:t>.</w:t>
            </w:r>
          </w:p>
        </w:tc>
      </w:tr>
    </w:tbl>
    <w:p w:rsidR="0069791B" w:rsidRPr="00E6451E" w:rsidRDefault="0069791B" w:rsidP="0069791B">
      <w:pPr>
        <w:spacing w:after="0" w:line="240" w:lineRule="auto"/>
        <w:jc w:val="both"/>
        <w:rPr>
          <w:rFonts w:cs="Calibri"/>
          <w:sz w:val="20"/>
          <w:szCs w:val="20"/>
        </w:rPr>
      </w:pPr>
    </w:p>
    <w:p w:rsidR="0069791B" w:rsidRPr="006834CA" w:rsidRDefault="0069791B" w:rsidP="0069791B">
      <w:pPr>
        <w:spacing w:after="0" w:line="240" w:lineRule="auto"/>
        <w:jc w:val="both"/>
        <w:rPr>
          <w:rFonts w:cs="Calibri"/>
          <w:b/>
          <w:color w:val="007F9F"/>
          <w:sz w:val="24"/>
          <w:szCs w:val="24"/>
          <w:lang w:eastAsia="fr-FR"/>
        </w:rPr>
      </w:pPr>
      <w:bookmarkStart w:id="7" w:name="_Toc416272089"/>
      <w:r w:rsidRPr="006834CA">
        <w:rPr>
          <w:rFonts w:cs="Calibri"/>
          <w:b/>
          <w:color w:val="007F9F"/>
          <w:sz w:val="24"/>
          <w:szCs w:val="24"/>
          <w:lang w:eastAsia="fr-FR"/>
        </w:rPr>
        <w:t>Croisements entre enseignements</w:t>
      </w:r>
    </w:p>
    <w:p w:rsidR="0069791B" w:rsidRDefault="0069791B" w:rsidP="0069791B">
      <w:pPr>
        <w:spacing w:after="0" w:line="240" w:lineRule="auto"/>
        <w:jc w:val="both"/>
        <w:rPr>
          <w:rFonts w:cs="Calibri"/>
          <w:sz w:val="20"/>
          <w:szCs w:val="20"/>
        </w:rPr>
      </w:pPr>
    </w:p>
    <w:p w:rsidR="0069791B" w:rsidRPr="00454FE7" w:rsidRDefault="0069791B" w:rsidP="0069791B">
      <w:pPr>
        <w:spacing w:after="0" w:line="240" w:lineRule="auto"/>
        <w:jc w:val="both"/>
        <w:rPr>
          <w:rFonts w:cs="Calibri"/>
          <w:sz w:val="20"/>
          <w:szCs w:val="20"/>
        </w:rPr>
      </w:pPr>
      <w:r w:rsidRPr="00454FE7">
        <w:rPr>
          <w:rFonts w:cs="Calibri"/>
          <w:sz w:val="20"/>
          <w:szCs w:val="20"/>
        </w:rPr>
        <w:t>Les arts plastiques trouvent un cadre renouvelé dans les enseignements pratiques interdisciplinaires pour travailler des objectifs et des contenus du programme comme pour les prolonger dans des associations fructueuses avec d’autres domaines artistiques ou d’autres disciplines. Les différentes expériences faites dans ce cadre enrichissent le parcours d’éducation artistique et culturelle.</w:t>
      </w:r>
    </w:p>
    <w:p w:rsidR="0069791B" w:rsidRPr="00454FE7" w:rsidRDefault="0069791B" w:rsidP="0069791B">
      <w:pPr>
        <w:spacing w:after="0" w:line="240" w:lineRule="auto"/>
        <w:jc w:val="both"/>
        <w:rPr>
          <w:rFonts w:cs="Calibri"/>
          <w:sz w:val="20"/>
          <w:szCs w:val="20"/>
        </w:rPr>
      </w:pPr>
      <w:r w:rsidRPr="00454FE7">
        <w:rPr>
          <w:rFonts w:cs="Calibri"/>
          <w:sz w:val="20"/>
          <w:szCs w:val="20"/>
        </w:rPr>
        <w:t>La thématique « Culture et création artistiques » peut permettre de travailler sur toutes les composantes de l’enseignement des arts plastiques: compétences et contenus, démarches et projets, pratique et culture artistiques. Les professeurs explorent aussi les autres thématiques, pour lesquelles l’enseignement des arts plastiques peut constituer un apport pertinent et motivant pour les élèves, nuançant ou renforçant d’autres approches, apportant des méthodes spécifiques par sa démarche de construction des savoirs à partir des pratiques des élèves. À titre de pistes possibles :</w:t>
      </w:r>
    </w:p>
    <w:p w:rsidR="0069791B" w:rsidRPr="00454FE7" w:rsidRDefault="0069791B" w:rsidP="0069791B">
      <w:pPr>
        <w:spacing w:after="0" w:line="240" w:lineRule="auto"/>
        <w:ind w:left="360"/>
        <w:jc w:val="both"/>
        <w:rPr>
          <w:rFonts w:cs="Calibri"/>
          <w:sz w:val="20"/>
          <w:szCs w:val="20"/>
        </w:rPr>
      </w:pPr>
    </w:p>
    <w:p w:rsidR="0069791B" w:rsidRPr="00454FE7" w:rsidRDefault="0069791B" w:rsidP="0069791B">
      <w:pPr>
        <w:spacing w:after="0" w:line="240" w:lineRule="auto"/>
        <w:jc w:val="both"/>
        <w:rPr>
          <w:b/>
          <w:sz w:val="20"/>
          <w:szCs w:val="20"/>
        </w:rPr>
      </w:pPr>
      <w:r w:rsidRPr="00454FE7">
        <w:rPr>
          <w:b/>
          <w:sz w:val="20"/>
          <w:szCs w:val="20"/>
        </w:rPr>
        <w:t xml:space="preserve">« Culture et création artistiques » </w:t>
      </w:r>
    </w:p>
    <w:p w:rsidR="0069791B" w:rsidRPr="00454FE7" w:rsidRDefault="0069791B" w:rsidP="0069791B">
      <w:pPr>
        <w:spacing w:after="0" w:line="240" w:lineRule="auto"/>
        <w:ind w:left="709"/>
        <w:jc w:val="both"/>
        <w:rPr>
          <w:sz w:val="20"/>
          <w:szCs w:val="20"/>
        </w:rPr>
      </w:pPr>
      <w:r>
        <w:rPr>
          <w:sz w:val="20"/>
          <w:szCs w:val="20"/>
        </w:rPr>
        <w:t>E</w:t>
      </w:r>
      <w:r w:rsidRPr="00454FE7">
        <w:rPr>
          <w:sz w:val="20"/>
          <w:szCs w:val="20"/>
        </w:rPr>
        <w:t>n lien avec l’éducation physique et sportive, le français, l’éducation musicale</w:t>
      </w:r>
      <w:r>
        <w:rPr>
          <w:sz w:val="20"/>
          <w:szCs w:val="20"/>
        </w:rPr>
        <w:t>.</w:t>
      </w:r>
    </w:p>
    <w:p w:rsidR="0069791B" w:rsidRPr="00454FE7" w:rsidRDefault="0069791B" w:rsidP="00410E43">
      <w:pPr>
        <w:numPr>
          <w:ilvl w:val="0"/>
          <w:numId w:val="310"/>
        </w:numPr>
        <w:spacing w:after="0" w:line="240" w:lineRule="auto"/>
        <w:jc w:val="both"/>
        <w:rPr>
          <w:rFonts w:cs="Calibri"/>
          <w:sz w:val="20"/>
          <w:szCs w:val="20"/>
        </w:rPr>
      </w:pPr>
      <w:r>
        <w:rPr>
          <w:rFonts w:cs="Calibri"/>
          <w:sz w:val="20"/>
          <w:szCs w:val="20"/>
        </w:rPr>
        <w:t xml:space="preserve">Présentation, mise en scène, </w:t>
      </w:r>
      <w:r w:rsidRPr="00454FE7">
        <w:rPr>
          <w:rFonts w:cs="Calibri"/>
          <w:sz w:val="20"/>
          <w:szCs w:val="20"/>
        </w:rPr>
        <w:t>appropriation de l'espace : comment valoriser une production, rendre compte de son travail, transmettre à un public...</w:t>
      </w:r>
    </w:p>
    <w:p w:rsidR="0069791B" w:rsidRPr="00454FE7" w:rsidRDefault="0069791B" w:rsidP="0069791B">
      <w:pPr>
        <w:spacing w:after="0" w:line="240" w:lineRule="auto"/>
        <w:jc w:val="both"/>
        <w:rPr>
          <w:rFonts w:cs="Calibri"/>
          <w:sz w:val="20"/>
          <w:szCs w:val="20"/>
        </w:rPr>
      </w:pPr>
    </w:p>
    <w:p w:rsidR="0069791B" w:rsidRPr="00454FE7" w:rsidRDefault="0069791B" w:rsidP="0069791B">
      <w:pPr>
        <w:spacing w:after="0" w:line="240" w:lineRule="auto"/>
        <w:jc w:val="both"/>
        <w:rPr>
          <w:b/>
          <w:sz w:val="20"/>
          <w:szCs w:val="20"/>
        </w:rPr>
      </w:pPr>
      <w:r w:rsidRPr="00454FE7">
        <w:rPr>
          <w:b/>
          <w:sz w:val="20"/>
          <w:szCs w:val="20"/>
        </w:rPr>
        <w:t>« Culture et création artistique</w:t>
      </w:r>
      <w:r>
        <w:rPr>
          <w:b/>
          <w:sz w:val="20"/>
          <w:szCs w:val="20"/>
        </w:rPr>
        <w:t>s</w:t>
      </w:r>
      <w:r w:rsidRPr="00454FE7">
        <w:rPr>
          <w:b/>
          <w:sz w:val="20"/>
          <w:szCs w:val="20"/>
        </w:rPr>
        <w:t> », « Information, communication, citoyenneté »</w:t>
      </w:r>
    </w:p>
    <w:p w:rsidR="0069791B" w:rsidRPr="00454FE7" w:rsidRDefault="0069791B" w:rsidP="0069791B">
      <w:pPr>
        <w:spacing w:after="0" w:line="240" w:lineRule="auto"/>
        <w:ind w:left="709"/>
        <w:jc w:val="both"/>
        <w:rPr>
          <w:sz w:val="20"/>
          <w:szCs w:val="20"/>
        </w:rPr>
      </w:pPr>
      <w:r>
        <w:rPr>
          <w:sz w:val="20"/>
          <w:szCs w:val="20"/>
        </w:rPr>
        <w:t>E</w:t>
      </w:r>
      <w:r w:rsidRPr="00454FE7">
        <w:rPr>
          <w:sz w:val="20"/>
          <w:szCs w:val="20"/>
        </w:rPr>
        <w:t>n lien avec le français, la technologie</w:t>
      </w:r>
      <w:r>
        <w:rPr>
          <w:sz w:val="20"/>
          <w:szCs w:val="20"/>
        </w:rPr>
        <w:t>.</w:t>
      </w:r>
    </w:p>
    <w:p w:rsidR="0069791B" w:rsidRPr="00454FE7" w:rsidRDefault="0069791B" w:rsidP="00410E43">
      <w:pPr>
        <w:numPr>
          <w:ilvl w:val="0"/>
          <w:numId w:val="225"/>
        </w:numPr>
        <w:spacing w:after="0" w:line="240" w:lineRule="auto"/>
        <w:jc w:val="both"/>
        <w:rPr>
          <w:rFonts w:cs="Calibri"/>
          <w:sz w:val="20"/>
          <w:szCs w:val="20"/>
        </w:rPr>
      </w:pPr>
      <w:r w:rsidRPr="00454FE7">
        <w:rPr>
          <w:rFonts w:cs="Calibri"/>
          <w:sz w:val="20"/>
          <w:szCs w:val="20"/>
        </w:rPr>
        <w:t>La conception, la production et la diffusion de l’œuvre plastique à l’ère du numérique</w:t>
      </w:r>
      <w:r>
        <w:rPr>
          <w:rFonts w:cs="Calibri"/>
          <w:sz w:val="20"/>
          <w:szCs w:val="20"/>
        </w:rPr>
        <w:t>.</w:t>
      </w:r>
      <w:r w:rsidRPr="00454FE7">
        <w:rPr>
          <w:rFonts w:cs="Calibri"/>
          <w:sz w:val="20"/>
          <w:szCs w:val="20"/>
        </w:rPr>
        <w:t> </w:t>
      </w:r>
    </w:p>
    <w:p w:rsidR="0069791B" w:rsidRPr="00454FE7" w:rsidRDefault="0069791B" w:rsidP="0069791B">
      <w:pPr>
        <w:spacing w:after="0" w:line="240" w:lineRule="auto"/>
        <w:jc w:val="both"/>
        <w:rPr>
          <w:b/>
          <w:sz w:val="20"/>
          <w:szCs w:val="20"/>
        </w:rPr>
      </w:pPr>
    </w:p>
    <w:p w:rsidR="0069791B" w:rsidRPr="00454FE7" w:rsidRDefault="0069791B" w:rsidP="0069791B">
      <w:pPr>
        <w:spacing w:after="0" w:line="240" w:lineRule="auto"/>
        <w:jc w:val="both"/>
        <w:rPr>
          <w:b/>
          <w:sz w:val="20"/>
          <w:szCs w:val="20"/>
        </w:rPr>
      </w:pPr>
      <w:r w:rsidRPr="00454FE7">
        <w:rPr>
          <w:b/>
          <w:sz w:val="20"/>
          <w:szCs w:val="20"/>
        </w:rPr>
        <w:t>« Culture et création artistiques », « Transition écologique et développement durable », « Langues et cultures de l’Antiquité », « Langues et cultures étrangères ou régionales », « Monde économique et professionnel »</w:t>
      </w:r>
    </w:p>
    <w:p w:rsidR="0069791B" w:rsidRPr="00454FE7" w:rsidRDefault="0069791B" w:rsidP="0069791B">
      <w:pPr>
        <w:spacing w:after="0" w:line="240" w:lineRule="auto"/>
        <w:ind w:left="709"/>
        <w:jc w:val="both"/>
        <w:rPr>
          <w:sz w:val="20"/>
          <w:szCs w:val="20"/>
        </w:rPr>
      </w:pPr>
      <w:r>
        <w:rPr>
          <w:sz w:val="20"/>
          <w:szCs w:val="20"/>
        </w:rPr>
        <w:t>E</w:t>
      </w:r>
      <w:r w:rsidRPr="00454FE7">
        <w:rPr>
          <w:sz w:val="20"/>
          <w:szCs w:val="20"/>
        </w:rPr>
        <w:t>n lien avec la technologie, l’histoire et la géographie, les mathématiques, le français, les langues vivantes, les langues et cultures de l’Antiquité, les sciences de la vie et de la Terre ; contribution le cas échéant au parcours avenir</w:t>
      </w:r>
      <w:r>
        <w:rPr>
          <w:sz w:val="20"/>
          <w:szCs w:val="20"/>
        </w:rPr>
        <w:t>.</w:t>
      </w:r>
    </w:p>
    <w:p w:rsidR="0069791B" w:rsidRPr="00454FE7" w:rsidRDefault="0069791B" w:rsidP="00410E43">
      <w:pPr>
        <w:numPr>
          <w:ilvl w:val="0"/>
          <w:numId w:val="309"/>
        </w:numPr>
        <w:spacing w:after="0" w:line="240" w:lineRule="auto"/>
        <w:jc w:val="both"/>
        <w:rPr>
          <w:sz w:val="20"/>
          <w:szCs w:val="20"/>
        </w:rPr>
      </w:pPr>
      <w:r w:rsidRPr="00454FE7">
        <w:rPr>
          <w:sz w:val="20"/>
          <w:szCs w:val="20"/>
        </w:rPr>
        <w:t>Architecture, art, technique et société : l'évolution de la création architecturale ; l’architecture comme symbole du pouvoir ; architectures et progrès techniques ; les grandes constructions du passé et d’aujourd’hui...</w:t>
      </w:r>
    </w:p>
    <w:p w:rsidR="0069791B" w:rsidRPr="00454FE7" w:rsidRDefault="0069791B" w:rsidP="00410E43">
      <w:pPr>
        <w:numPr>
          <w:ilvl w:val="0"/>
          <w:numId w:val="309"/>
        </w:numPr>
        <w:spacing w:after="0" w:line="240" w:lineRule="auto"/>
        <w:jc w:val="both"/>
        <w:rPr>
          <w:sz w:val="20"/>
          <w:szCs w:val="20"/>
        </w:rPr>
      </w:pPr>
      <w:r w:rsidRPr="00454FE7">
        <w:rPr>
          <w:sz w:val="20"/>
          <w:szCs w:val="20"/>
        </w:rPr>
        <w:t>La présence matérielle de l’œuvre dans l’espace</w:t>
      </w:r>
      <w:r>
        <w:rPr>
          <w:sz w:val="20"/>
          <w:szCs w:val="20"/>
        </w:rPr>
        <w:t>.</w:t>
      </w:r>
    </w:p>
    <w:p w:rsidR="0069791B" w:rsidRPr="00454FE7" w:rsidRDefault="0069791B" w:rsidP="00410E43">
      <w:pPr>
        <w:numPr>
          <w:ilvl w:val="0"/>
          <w:numId w:val="309"/>
        </w:numPr>
        <w:spacing w:after="0" w:line="240" w:lineRule="auto"/>
        <w:jc w:val="both"/>
        <w:rPr>
          <w:sz w:val="20"/>
          <w:szCs w:val="20"/>
        </w:rPr>
      </w:pPr>
      <w:r w:rsidRPr="00454FE7">
        <w:rPr>
          <w:sz w:val="20"/>
          <w:szCs w:val="20"/>
        </w:rPr>
        <w:t>La ville en mutation, construire, entendre, observer, représenter... : villes nouvelles ; éco quartier ; hétérogénéité architecturale…</w:t>
      </w:r>
    </w:p>
    <w:p w:rsidR="0069791B" w:rsidRPr="00454FE7" w:rsidRDefault="0069791B" w:rsidP="0069791B">
      <w:pPr>
        <w:spacing w:after="0" w:line="240" w:lineRule="auto"/>
        <w:jc w:val="both"/>
        <w:rPr>
          <w:sz w:val="20"/>
          <w:szCs w:val="20"/>
        </w:rPr>
      </w:pPr>
    </w:p>
    <w:p w:rsidR="0069791B" w:rsidRPr="00454FE7" w:rsidRDefault="0069791B" w:rsidP="0069791B">
      <w:pPr>
        <w:spacing w:after="0" w:line="240" w:lineRule="auto"/>
        <w:jc w:val="both"/>
        <w:rPr>
          <w:b/>
          <w:sz w:val="20"/>
          <w:szCs w:val="20"/>
        </w:rPr>
      </w:pPr>
      <w:r w:rsidRPr="00454FE7">
        <w:rPr>
          <w:b/>
          <w:sz w:val="20"/>
          <w:szCs w:val="20"/>
        </w:rPr>
        <w:t>« Culture et création artistiques », « Sciences, technologie et société »</w:t>
      </w:r>
    </w:p>
    <w:p w:rsidR="0069791B" w:rsidRPr="00454FE7" w:rsidRDefault="0069791B" w:rsidP="0069791B">
      <w:pPr>
        <w:spacing w:after="0" w:line="240" w:lineRule="auto"/>
        <w:ind w:left="709"/>
        <w:jc w:val="both"/>
        <w:rPr>
          <w:sz w:val="20"/>
          <w:szCs w:val="20"/>
        </w:rPr>
      </w:pPr>
      <w:r>
        <w:rPr>
          <w:sz w:val="20"/>
          <w:szCs w:val="20"/>
        </w:rPr>
        <w:t>E</w:t>
      </w:r>
      <w:r w:rsidRPr="00454FE7">
        <w:rPr>
          <w:sz w:val="20"/>
          <w:szCs w:val="20"/>
        </w:rPr>
        <w:t>n lien avec la technologie et la physique-chimie</w:t>
      </w:r>
      <w:r>
        <w:rPr>
          <w:sz w:val="20"/>
          <w:szCs w:val="20"/>
        </w:rPr>
        <w:t>.</w:t>
      </w:r>
    </w:p>
    <w:p w:rsidR="0069791B" w:rsidRPr="00454FE7" w:rsidRDefault="0069791B" w:rsidP="00410E43">
      <w:pPr>
        <w:numPr>
          <w:ilvl w:val="0"/>
          <w:numId w:val="310"/>
        </w:numPr>
        <w:spacing w:after="0" w:line="240" w:lineRule="auto"/>
        <w:jc w:val="both"/>
        <w:rPr>
          <w:sz w:val="20"/>
          <w:szCs w:val="20"/>
        </w:rPr>
      </w:pPr>
      <w:r w:rsidRPr="00454FE7">
        <w:rPr>
          <w:sz w:val="20"/>
          <w:szCs w:val="20"/>
        </w:rPr>
        <w:t>Formes et fonctions, la question de l'objet : évolution de l'objet ; statuts de l’objet ; design et arts décoratifs…</w:t>
      </w:r>
      <w:r w:rsidRPr="00454FE7">
        <w:rPr>
          <w:rFonts w:cs="Calibri"/>
          <w:sz w:val="20"/>
          <w:szCs w:val="20"/>
        </w:rPr>
        <w:t xml:space="preserve"> </w:t>
      </w:r>
    </w:p>
    <w:p w:rsidR="0069791B" w:rsidRPr="00454FE7" w:rsidRDefault="0069791B" w:rsidP="00410E43">
      <w:pPr>
        <w:numPr>
          <w:ilvl w:val="0"/>
          <w:numId w:val="310"/>
        </w:numPr>
        <w:spacing w:after="0" w:line="240" w:lineRule="auto"/>
        <w:jc w:val="both"/>
        <w:rPr>
          <w:sz w:val="20"/>
          <w:szCs w:val="20"/>
        </w:rPr>
      </w:pPr>
      <w:r w:rsidRPr="00454FE7">
        <w:rPr>
          <w:rFonts w:cs="Calibri"/>
          <w:sz w:val="20"/>
          <w:szCs w:val="20"/>
        </w:rPr>
        <w:t>Les métissages entre arts plastiques et technologies numériques</w:t>
      </w:r>
      <w:r>
        <w:rPr>
          <w:rFonts w:cs="Calibri"/>
          <w:sz w:val="20"/>
          <w:szCs w:val="20"/>
        </w:rPr>
        <w:t>.</w:t>
      </w:r>
    </w:p>
    <w:p w:rsidR="0069791B" w:rsidRPr="00454FE7" w:rsidRDefault="0069791B" w:rsidP="0069791B">
      <w:pPr>
        <w:spacing w:after="0" w:line="240" w:lineRule="auto"/>
        <w:jc w:val="both"/>
        <w:rPr>
          <w:sz w:val="20"/>
          <w:szCs w:val="20"/>
        </w:rPr>
      </w:pPr>
    </w:p>
    <w:p w:rsidR="0069791B" w:rsidRPr="00454FE7" w:rsidRDefault="0069791B" w:rsidP="0069791B">
      <w:pPr>
        <w:spacing w:after="0" w:line="240" w:lineRule="auto"/>
        <w:jc w:val="both"/>
        <w:rPr>
          <w:b/>
          <w:sz w:val="20"/>
          <w:szCs w:val="20"/>
        </w:rPr>
      </w:pPr>
      <w:r w:rsidRPr="00454FE7">
        <w:rPr>
          <w:b/>
          <w:sz w:val="20"/>
          <w:szCs w:val="20"/>
        </w:rPr>
        <w:t>« Culture et création artistiques », « Langues et cultures étrangères ou régionales »</w:t>
      </w:r>
    </w:p>
    <w:p w:rsidR="0069791B" w:rsidRPr="00454FE7" w:rsidRDefault="0069791B" w:rsidP="0069791B">
      <w:pPr>
        <w:spacing w:after="0" w:line="240" w:lineRule="auto"/>
        <w:ind w:left="709"/>
        <w:jc w:val="both"/>
        <w:rPr>
          <w:sz w:val="20"/>
          <w:szCs w:val="20"/>
        </w:rPr>
      </w:pPr>
      <w:r>
        <w:rPr>
          <w:sz w:val="20"/>
          <w:szCs w:val="20"/>
        </w:rPr>
        <w:t>E</w:t>
      </w:r>
      <w:r w:rsidRPr="00454FE7">
        <w:rPr>
          <w:sz w:val="20"/>
          <w:szCs w:val="20"/>
        </w:rPr>
        <w:t>n lien avec le français, les langues vivantes, l’histoire et la géographie</w:t>
      </w:r>
      <w:r>
        <w:rPr>
          <w:sz w:val="20"/>
          <w:szCs w:val="20"/>
        </w:rPr>
        <w:t>.</w:t>
      </w:r>
    </w:p>
    <w:p w:rsidR="0069791B" w:rsidRPr="00454FE7" w:rsidRDefault="0069791B" w:rsidP="00410E43">
      <w:pPr>
        <w:numPr>
          <w:ilvl w:val="0"/>
          <w:numId w:val="310"/>
        </w:numPr>
        <w:spacing w:after="0" w:line="240" w:lineRule="auto"/>
        <w:jc w:val="both"/>
        <w:rPr>
          <w:rFonts w:cs="Calibri"/>
          <w:sz w:val="20"/>
          <w:szCs w:val="20"/>
        </w:rPr>
      </w:pPr>
      <w:r w:rsidRPr="00454FE7">
        <w:rPr>
          <w:rFonts w:cs="Calibri"/>
          <w:sz w:val="20"/>
          <w:szCs w:val="20"/>
        </w:rPr>
        <w:t>La représentation et la narration (évolutions, ruptures, formes/supports…) : représentation réaliste, symboliste, métaphorique...</w:t>
      </w:r>
    </w:p>
    <w:p w:rsidR="0069791B" w:rsidRPr="00454FE7" w:rsidRDefault="0069791B" w:rsidP="0069791B">
      <w:pPr>
        <w:spacing w:after="0" w:line="240" w:lineRule="auto"/>
        <w:jc w:val="both"/>
        <w:rPr>
          <w:sz w:val="20"/>
          <w:szCs w:val="20"/>
        </w:rPr>
      </w:pPr>
    </w:p>
    <w:p w:rsidR="0069791B" w:rsidRPr="00454FE7" w:rsidRDefault="0069791B" w:rsidP="0069791B">
      <w:pPr>
        <w:spacing w:after="0" w:line="240" w:lineRule="auto"/>
        <w:jc w:val="both"/>
        <w:rPr>
          <w:b/>
          <w:sz w:val="20"/>
          <w:szCs w:val="20"/>
        </w:rPr>
      </w:pPr>
      <w:r w:rsidRPr="00454FE7">
        <w:rPr>
          <w:b/>
          <w:sz w:val="20"/>
          <w:szCs w:val="20"/>
        </w:rPr>
        <w:t>« Culture et création artistiques », « Corps, santé, bien</w:t>
      </w:r>
      <w:r>
        <w:rPr>
          <w:b/>
          <w:sz w:val="20"/>
          <w:szCs w:val="20"/>
        </w:rPr>
        <w:t>-</w:t>
      </w:r>
      <w:r w:rsidRPr="00454FE7">
        <w:rPr>
          <w:b/>
          <w:sz w:val="20"/>
          <w:szCs w:val="20"/>
        </w:rPr>
        <w:t xml:space="preserve">être et sécurité » </w:t>
      </w:r>
    </w:p>
    <w:p w:rsidR="0069791B" w:rsidRPr="00454FE7" w:rsidRDefault="0069791B" w:rsidP="0069791B">
      <w:pPr>
        <w:spacing w:after="0" w:line="240" w:lineRule="auto"/>
        <w:ind w:left="709"/>
        <w:jc w:val="both"/>
        <w:rPr>
          <w:sz w:val="20"/>
          <w:szCs w:val="20"/>
        </w:rPr>
      </w:pPr>
      <w:r>
        <w:rPr>
          <w:sz w:val="20"/>
          <w:szCs w:val="20"/>
        </w:rPr>
        <w:t>E</w:t>
      </w:r>
      <w:r w:rsidRPr="00454FE7">
        <w:rPr>
          <w:sz w:val="20"/>
          <w:szCs w:val="20"/>
        </w:rPr>
        <w:t>n lien avec les sciences de la vie et de la Terre, l’éducation physique et sportive, l’éducation musicale, le français</w:t>
      </w:r>
    </w:p>
    <w:p w:rsidR="0069791B" w:rsidRPr="00454FE7" w:rsidRDefault="0069791B" w:rsidP="00410E43">
      <w:pPr>
        <w:numPr>
          <w:ilvl w:val="0"/>
          <w:numId w:val="310"/>
        </w:numPr>
        <w:spacing w:after="0" w:line="240" w:lineRule="auto"/>
        <w:jc w:val="both"/>
        <w:rPr>
          <w:rFonts w:cs="Calibri"/>
          <w:sz w:val="20"/>
          <w:szCs w:val="20"/>
        </w:rPr>
      </w:pPr>
      <w:r w:rsidRPr="00454FE7">
        <w:rPr>
          <w:rFonts w:cs="Calibri"/>
          <w:sz w:val="20"/>
          <w:szCs w:val="20"/>
        </w:rPr>
        <w:lastRenderedPageBreak/>
        <w:t>Le corps et l'espace : la relation du corps à la production artistique : spectacle vivant, danse, cirque, théâtre, performances...</w:t>
      </w:r>
    </w:p>
    <w:p w:rsidR="0069791B" w:rsidRPr="00E6451E" w:rsidRDefault="0069791B" w:rsidP="00410E43">
      <w:pPr>
        <w:numPr>
          <w:ilvl w:val="0"/>
          <w:numId w:val="225"/>
        </w:numPr>
        <w:spacing w:after="0" w:line="240" w:lineRule="auto"/>
        <w:jc w:val="both"/>
        <w:rPr>
          <w:rFonts w:cs="Calibri"/>
          <w:sz w:val="20"/>
          <w:szCs w:val="20"/>
        </w:rPr>
      </w:pPr>
      <w:r w:rsidRPr="00454FE7">
        <w:rPr>
          <w:rFonts w:cs="Calibri"/>
          <w:sz w:val="20"/>
          <w:szCs w:val="20"/>
        </w:rPr>
        <w:t>La transformation de la matière, en particulier les relations entre matières, outils, gestes</w:t>
      </w:r>
      <w:r>
        <w:rPr>
          <w:rFonts w:cs="Calibri"/>
          <w:sz w:val="20"/>
          <w:szCs w:val="20"/>
        </w:rPr>
        <w:t>.</w:t>
      </w:r>
    </w:p>
    <w:p w:rsidR="0069791B" w:rsidRPr="00E6451E" w:rsidRDefault="0069791B" w:rsidP="0069791B">
      <w:pPr>
        <w:spacing w:after="0" w:line="240" w:lineRule="auto"/>
        <w:jc w:val="both"/>
        <w:rPr>
          <w:rFonts w:cs="Calibri"/>
          <w:sz w:val="20"/>
          <w:szCs w:val="20"/>
        </w:rPr>
      </w:pPr>
    </w:p>
    <w:bookmarkEnd w:id="7"/>
    <w:p w:rsidR="0069791B" w:rsidRPr="00D2623F" w:rsidRDefault="0069791B" w:rsidP="0069791B">
      <w:pPr>
        <w:autoSpaceDE w:val="0"/>
        <w:autoSpaceDN w:val="0"/>
        <w:adjustRightInd w:val="0"/>
        <w:spacing w:after="0" w:line="240" w:lineRule="auto"/>
        <w:rPr>
          <w:rFonts w:cs="Calibri"/>
          <w:sz w:val="24"/>
          <w:szCs w:val="24"/>
          <w:shd w:val="clear" w:color="auto" w:fill="FFFFFF"/>
        </w:rPr>
      </w:pPr>
      <w:r>
        <w:rPr>
          <w:rFonts w:cs="Calibri"/>
          <w:b/>
          <w:bCs/>
          <w:color w:val="31869C"/>
          <w:sz w:val="20"/>
          <w:szCs w:val="20"/>
          <w:lang w:eastAsia="fr-FR"/>
        </w:rPr>
        <w:br w:type="page"/>
      </w:r>
      <w:r w:rsidRPr="0010372A">
        <w:rPr>
          <w:rFonts w:cs="Calibri"/>
          <w:b/>
          <w:bCs/>
          <w:color w:val="31869C"/>
          <w:sz w:val="28"/>
          <w:szCs w:val="28"/>
          <w:lang w:eastAsia="fr-FR"/>
        </w:rPr>
        <w:lastRenderedPageBreak/>
        <w:t>Éducation musicale</w:t>
      </w:r>
      <w:r>
        <w:rPr>
          <w:rFonts w:cs="Calibri"/>
          <w:b/>
          <w:bCs/>
          <w:color w:val="31869C"/>
          <w:sz w:val="20"/>
          <w:szCs w:val="20"/>
          <w:lang w:eastAsia="fr-FR"/>
        </w:rPr>
        <w:t xml:space="preserve"> </w:t>
      </w:r>
    </w:p>
    <w:p w:rsidR="0069791B" w:rsidRPr="00E6451E" w:rsidRDefault="0069791B" w:rsidP="0069791B">
      <w:pPr>
        <w:spacing w:after="0" w:line="240" w:lineRule="auto"/>
        <w:jc w:val="both"/>
        <w:rPr>
          <w:rFonts w:cs="Calibri"/>
          <w:sz w:val="20"/>
          <w:szCs w:val="20"/>
        </w:rPr>
      </w:pPr>
    </w:p>
    <w:p w:rsidR="0069791B" w:rsidRPr="00E6451E" w:rsidRDefault="0069791B" w:rsidP="0069791B">
      <w:pPr>
        <w:shd w:val="clear" w:color="auto" w:fill="DAEEF3"/>
        <w:spacing w:after="0" w:line="240" w:lineRule="auto"/>
        <w:jc w:val="both"/>
        <w:rPr>
          <w:rFonts w:cs="Calibri"/>
          <w:sz w:val="20"/>
          <w:szCs w:val="20"/>
        </w:rPr>
      </w:pPr>
      <w:r w:rsidRPr="00E6451E">
        <w:rPr>
          <w:rFonts w:cs="Calibri"/>
          <w:sz w:val="20"/>
          <w:szCs w:val="20"/>
        </w:rPr>
        <w:t>L’éducation musicale conduit les élèves vers une approche autonome et critique du monde sonore et musical contemporain. Elle veille parallèlement à inscrire les musiques étudiées dans une histoire et une géographie jalonné</w:t>
      </w:r>
      <w:r w:rsidRPr="00E6451E">
        <w:rPr>
          <w:rFonts w:cs="Calibri"/>
          <w:sz w:val="20"/>
          <w:szCs w:val="20"/>
          <w:lang w:val="es-ES_tradnl"/>
        </w:rPr>
        <w:t>es de rep</w:t>
      </w:r>
      <w:r w:rsidRPr="00E6451E">
        <w:rPr>
          <w:rFonts w:cs="Calibri"/>
          <w:sz w:val="20"/>
          <w:szCs w:val="20"/>
        </w:rPr>
        <w:t>ères culturels. Prenant en compte la sensibilité et le plaisir de faire de la musique comme d’en écouter, elle apporte aux élèves les savoirs culturels et techniques nécessaires au développement de leurs capacités d’écoute et d’expression. Par la mobilisation du corps dans le geste musical, elle contribue à l’équilibre physique et psychologique. Éduquant la perception et l’esprit critique sur les environnements sonores et musicaux, elle participe à la prévention des risques auditifs et au bon usage de l’appareil vocal. Si le cycle 4 termine le parcours de formation obligatoire en éducation musicale débuté dès le cycle </w:t>
      </w:r>
      <w:r w:rsidRPr="00E6451E">
        <w:rPr>
          <w:rFonts w:cs="Calibri"/>
          <w:sz w:val="20"/>
          <w:szCs w:val="20"/>
          <w:lang w:val="it-IT"/>
        </w:rPr>
        <w:t>2, il pr</w:t>
      </w:r>
      <w:r w:rsidRPr="00E6451E">
        <w:rPr>
          <w:rFonts w:cs="Calibri"/>
          <w:sz w:val="20"/>
          <w:szCs w:val="20"/>
        </w:rPr>
        <w:t xml:space="preserve">épare la poursuite d’une formation musicale au lycée pour </w:t>
      </w:r>
      <w:r>
        <w:rPr>
          <w:rFonts w:cs="Calibri"/>
          <w:sz w:val="20"/>
          <w:szCs w:val="20"/>
        </w:rPr>
        <w:t>ceux</w:t>
      </w:r>
      <w:r w:rsidRPr="00E6451E">
        <w:rPr>
          <w:rFonts w:cs="Calibri"/>
          <w:sz w:val="20"/>
          <w:szCs w:val="20"/>
        </w:rPr>
        <w:t xml:space="preserve"> qui le souhaitent.</w:t>
      </w:r>
    </w:p>
    <w:p w:rsidR="0069791B" w:rsidRPr="00E6451E" w:rsidRDefault="0069791B" w:rsidP="0069791B">
      <w:pPr>
        <w:shd w:val="clear" w:color="auto" w:fill="DAEEF3"/>
        <w:spacing w:after="0" w:line="240" w:lineRule="auto"/>
        <w:jc w:val="both"/>
        <w:rPr>
          <w:rFonts w:cs="Calibri"/>
          <w:sz w:val="20"/>
          <w:szCs w:val="20"/>
        </w:rPr>
      </w:pPr>
    </w:p>
    <w:p w:rsidR="0069791B" w:rsidRPr="00E6451E" w:rsidRDefault="0069791B" w:rsidP="0069791B">
      <w:pPr>
        <w:shd w:val="clear" w:color="auto" w:fill="DAEEF3"/>
        <w:spacing w:after="0" w:line="240" w:lineRule="auto"/>
        <w:jc w:val="both"/>
        <w:rPr>
          <w:rFonts w:cs="Calibri"/>
          <w:sz w:val="20"/>
          <w:szCs w:val="20"/>
        </w:rPr>
      </w:pPr>
      <w:r w:rsidRPr="00E6451E">
        <w:rPr>
          <w:rFonts w:cs="Calibri"/>
          <w:sz w:val="20"/>
          <w:szCs w:val="20"/>
        </w:rPr>
        <w:t>Comme aux cycles précédents, deux champs de compétence</w:t>
      </w:r>
      <w:r>
        <w:rPr>
          <w:rFonts w:cs="Calibri"/>
          <w:sz w:val="20"/>
          <w:szCs w:val="20"/>
        </w:rPr>
        <w:t>s</w:t>
      </w:r>
      <w:r w:rsidRPr="00E6451E">
        <w:rPr>
          <w:rFonts w:cs="Calibri"/>
          <w:sz w:val="20"/>
          <w:szCs w:val="20"/>
        </w:rPr>
        <w:t xml:space="preserve"> organisent le programme au cycle 4, celui de la production et celui de la perception. Le premier investit des répertoires toujours diversifiés et engage la réalisation de projets musicaux plus complexes par les techniques mobilisées. Le second poursuit la découverte de la création musicale d’hier et d’aujourd’hui, mobilise un vocabulaire spécifique plus précis et développé, s’attache enfin à construire, par comparaison, des références organisant la connaissance des esthétiques musicales dans le temps et l’espace. Ces deux champs de compétence</w:t>
      </w:r>
      <w:r>
        <w:rPr>
          <w:rFonts w:cs="Calibri"/>
          <w:sz w:val="20"/>
          <w:szCs w:val="20"/>
        </w:rPr>
        <w:t>s</w:t>
      </w:r>
      <w:r w:rsidRPr="00E6451E">
        <w:rPr>
          <w:rFonts w:cs="Calibri"/>
          <w:sz w:val="20"/>
          <w:szCs w:val="20"/>
        </w:rPr>
        <w:t xml:space="preserve"> sont mobilisés en permanence dans chaque activité et ne cessent de se nourrir mutuellement. En cycle 4, la variété des activités menées permet de structurer l’acquisition de connaissances au sein de six domaines complémentaires : le timbre et l’espace ; la dynamique ; le temps et le rythme ; la forme ; le successif et le simultané ; les styles. Les situations d’apprentissage mobilisent toujours la sensibilité singulière de </w:t>
      </w:r>
      <w:r>
        <w:rPr>
          <w:rFonts w:cs="Calibri"/>
          <w:sz w:val="20"/>
          <w:szCs w:val="20"/>
        </w:rPr>
        <w:t>chacun</w:t>
      </w:r>
      <w:r w:rsidRPr="00E6451E">
        <w:rPr>
          <w:rFonts w:cs="Calibri"/>
          <w:sz w:val="20"/>
          <w:szCs w:val="20"/>
        </w:rPr>
        <w:t xml:space="preserve"> comme sa capacité à s’engager résolument pour enrichir le travail collectif. La voix — et la pluralité de ses registres d’expression – reste l’instrument privilégié des pratiques musicales, qu’il s’agisse de monter des projets musicaux ou bien d’accompagner le travail d’écoute. Au moins une fois par an, le professeur intègre à son enseignement une des thématiques d’histoire des arts. Au terme du cycle, forts d’expériences successives qui dialoguent entre elles, les élèves ont construit une culture artistique nourrie de compétences à faire de la musique et à découvrir la diversité </w:t>
      </w:r>
      <w:r w:rsidRPr="00E6451E">
        <w:rPr>
          <w:rFonts w:cs="Calibri"/>
          <w:sz w:val="20"/>
          <w:szCs w:val="20"/>
          <w:lang w:val="es-ES_tradnl"/>
        </w:rPr>
        <w:t>de la cr</w:t>
      </w:r>
      <w:r w:rsidRPr="00E6451E">
        <w:rPr>
          <w:rFonts w:cs="Calibri"/>
          <w:sz w:val="20"/>
          <w:szCs w:val="20"/>
        </w:rPr>
        <w:t xml:space="preserve">éation musicale. </w:t>
      </w:r>
    </w:p>
    <w:p w:rsidR="0069791B" w:rsidRPr="00E6451E" w:rsidRDefault="0069791B" w:rsidP="0069791B">
      <w:pPr>
        <w:shd w:val="clear" w:color="auto" w:fill="DAEEF3"/>
        <w:spacing w:after="0" w:line="240" w:lineRule="auto"/>
        <w:jc w:val="both"/>
        <w:rPr>
          <w:rFonts w:cs="Calibri"/>
          <w:sz w:val="20"/>
          <w:szCs w:val="20"/>
        </w:rPr>
      </w:pPr>
    </w:p>
    <w:p w:rsidR="0069791B" w:rsidRPr="00E6451E" w:rsidRDefault="0069791B" w:rsidP="0069791B">
      <w:pPr>
        <w:shd w:val="clear" w:color="auto" w:fill="DAEEF3"/>
        <w:spacing w:after="0" w:line="240" w:lineRule="auto"/>
        <w:jc w:val="both"/>
        <w:rPr>
          <w:rFonts w:cs="Calibri"/>
          <w:sz w:val="20"/>
          <w:szCs w:val="20"/>
        </w:rPr>
      </w:pPr>
      <w:r w:rsidRPr="00E6451E">
        <w:rPr>
          <w:rFonts w:cs="Calibri"/>
          <w:sz w:val="20"/>
          <w:szCs w:val="20"/>
        </w:rPr>
        <w:t>Un enseignement de chant choral est proposé complémentairement dans chaque établissement aux élèves désireux d’approfondir leur engagement vocal et de pratiquer la musique dans un cadre collectif visant un projet de concert ou de spectacle. Cet enseignement est interniveaux et intercycles ; il accueille tous les volontaires sans aucun prérequis. La chorale participe fréquemment à des projets fédérateurs réunissant plusieurs collèges, des lycées et des écoles. Elle amène à travailler avec des musiciens professionnels (chanteurs solistes, instrumentistes) et à se produire sur des scènes du spectacle vivant. Elle profite ainsi pleinement du partenariat avec les artistes, les structures culturelles et les collectivités territoriales. Croisant fréquemment d’autres expressions artistiques (danse, théâtre, cinéma, etc.), associant volontiers plusieurs disciplines enseignées, les projets réalisés ouvrent des perspectives éducatives nouvelles, originales et particulièrement motivantes contribuant à la réussite des élèves.</w:t>
      </w:r>
    </w:p>
    <w:p w:rsidR="0069791B" w:rsidRPr="00E6451E" w:rsidRDefault="0069791B" w:rsidP="0069791B">
      <w:pPr>
        <w:spacing w:after="0" w:line="240" w:lineRule="auto"/>
        <w:jc w:val="both"/>
        <w:rPr>
          <w:rFonts w:cs="Calibri"/>
          <w:sz w:val="20"/>
          <w:szCs w:val="20"/>
        </w:rPr>
      </w:pPr>
      <w:r>
        <w:rPr>
          <w:rFonts w:cs="Calibri"/>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Look w:val="04A0" w:firstRow="1" w:lastRow="0" w:firstColumn="1" w:lastColumn="0" w:noHBand="0" w:noVBand="1"/>
      </w:tblPr>
      <w:tblGrid>
        <w:gridCol w:w="8871"/>
        <w:gridCol w:w="1380"/>
      </w:tblGrid>
      <w:tr w:rsidR="0069791B" w:rsidRPr="00E6451E" w:rsidTr="00280402">
        <w:tc>
          <w:tcPr>
            <w:tcW w:w="8897" w:type="dxa"/>
            <w:shd w:val="clear" w:color="auto" w:fill="DAEEF3"/>
            <w:vAlign w:val="center"/>
          </w:tcPr>
          <w:p w:rsidR="0069791B" w:rsidRPr="00E6451E" w:rsidRDefault="0069791B" w:rsidP="00280402">
            <w:pPr>
              <w:spacing w:after="0" w:line="240" w:lineRule="auto"/>
              <w:rPr>
                <w:rFonts w:cs="Calibri"/>
                <w:b/>
                <w:sz w:val="20"/>
                <w:szCs w:val="20"/>
              </w:rPr>
            </w:pPr>
            <w:r w:rsidRPr="00E6451E">
              <w:rPr>
                <w:rFonts w:cs="Calibri"/>
                <w:b/>
                <w:sz w:val="20"/>
                <w:szCs w:val="20"/>
              </w:rPr>
              <w:lastRenderedPageBreak/>
              <w:t>Compétences</w:t>
            </w:r>
            <w:r>
              <w:rPr>
                <w:rFonts w:cs="Calibri"/>
                <w:b/>
                <w:sz w:val="20"/>
                <w:szCs w:val="20"/>
              </w:rPr>
              <w:t xml:space="preserve"> travaillées</w:t>
            </w:r>
          </w:p>
        </w:tc>
        <w:tc>
          <w:tcPr>
            <w:tcW w:w="1383" w:type="dxa"/>
            <w:shd w:val="clear" w:color="auto" w:fill="DAEEF3"/>
            <w:vAlign w:val="center"/>
          </w:tcPr>
          <w:p w:rsidR="0069791B" w:rsidRPr="00E6451E" w:rsidRDefault="0069791B" w:rsidP="00280402">
            <w:pPr>
              <w:spacing w:after="0" w:line="240" w:lineRule="auto"/>
              <w:jc w:val="center"/>
              <w:rPr>
                <w:rFonts w:cs="Calibri"/>
                <w:b/>
                <w:sz w:val="20"/>
                <w:szCs w:val="20"/>
              </w:rPr>
            </w:pPr>
            <w:r w:rsidRPr="00E6451E">
              <w:rPr>
                <w:rFonts w:cs="Calibri"/>
                <w:b/>
                <w:sz w:val="20"/>
                <w:szCs w:val="20"/>
              </w:rPr>
              <w:t>Domaines du socle</w:t>
            </w:r>
          </w:p>
        </w:tc>
      </w:tr>
      <w:tr w:rsidR="0069791B" w:rsidRPr="00E6451E" w:rsidTr="00280402">
        <w:tc>
          <w:tcPr>
            <w:tcW w:w="8897" w:type="dxa"/>
            <w:shd w:val="clear" w:color="auto" w:fill="DAEEF3"/>
            <w:vAlign w:val="center"/>
          </w:tcPr>
          <w:p w:rsidR="0069791B" w:rsidRPr="00E6451E" w:rsidRDefault="0069791B" w:rsidP="00280402">
            <w:pPr>
              <w:autoSpaceDE w:val="0"/>
              <w:autoSpaceDN w:val="0"/>
              <w:adjustRightInd w:val="0"/>
              <w:spacing w:after="0" w:line="240" w:lineRule="auto"/>
              <w:jc w:val="both"/>
              <w:rPr>
                <w:rFonts w:cs="Calibri"/>
                <w:color w:val="000000"/>
                <w:sz w:val="20"/>
                <w:szCs w:val="20"/>
                <w:lang w:eastAsia="fr-FR"/>
              </w:rPr>
            </w:pPr>
            <w:r w:rsidRPr="00E6451E">
              <w:rPr>
                <w:rFonts w:cs="Calibri"/>
                <w:b/>
                <w:sz w:val="20"/>
                <w:szCs w:val="20"/>
                <w:lang w:eastAsia="fr-FR"/>
              </w:rPr>
              <w:t xml:space="preserve">Réaliser des projets musicaux d’interprétation ou de création </w:t>
            </w:r>
          </w:p>
          <w:p w:rsidR="0069791B" w:rsidRPr="00E6451E" w:rsidRDefault="0069791B" w:rsidP="00410E43">
            <w:pPr>
              <w:numPr>
                <w:ilvl w:val="0"/>
                <w:numId w:val="216"/>
              </w:numPr>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Définir les caractéristiques musicales d’un projet</w:t>
            </w:r>
            <w:r>
              <w:rPr>
                <w:rFonts w:cs="Calibri"/>
                <w:color w:val="000000"/>
                <w:sz w:val="20"/>
                <w:szCs w:val="20"/>
                <w:lang w:eastAsia="fr-FR"/>
              </w:rPr>
              <w:t>,</w:t>
            </w:r>
            <w:r w:rsidRPr="00E6451E">
              <w:rPr>
                <w:rFonts w:cs="Calibri"/>
                <w:color w:val="000000"/>
                <w:sz w:val="20"/>
                <w:szCs w:val="20"/>
                <w:lang w:eastAsia="fr-FR"/>
              </w:rPr>
              <w:t xml:space="preserve"> puis en assurer la mise en œuvre en mob</w:t>
            </w:r>
            <w:r>
              <w:rPr>
                <w:rFonts w:cs="Calibri"/>
                <w:color w:val="000000"/>
                <w:sz w:val="20"/>
                <w:szCs w:val="20"/>
                <w:lang w:eastAsia="fr-FR"/>
              </w:rPr>
              <w:t>ilisant les ressources adaptées.</w:t>
            </w:r>
          </w:p>
          <w:p w:rsidR="0069791B" w:rsidRPr="00E6451E" w:rsidRDefault="0069791B" w:rsidP="00410E43">
            <w:pPr>
              <w:numPr>
                <w:ilvl w:val="0"/>
                <w:numId w:val="216"/>
              </w:numPr>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Interpréter un projet devant d’autres élèves et présenter les choix artistiques effectués</w:t>
            </w:r>
            <w:r>
              <w:rPr>
                <w:rFonts w:cs="Calibri"/>
                <w:color w:val="000000"/>
                <w:sz w:val="20"/>
                <w:szCs w:val="20"/>
                <w:lang w:eastAsia="fr-FR"/>
              </w:rPr>
              <w:t>.</w:t>
            </w:r>
          </w:p>
        </w:tc>
        <w:tc>
          <w:tcPr>
            <w:tcW w:w="1383"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1, 3, 5</w:t>
            </w:r>
          </w:p>
        </w:tc>
      </w:tr>
      <w:tr w:rsidR="0069791B" w:rsidRPr="00E6451E" w:rsidTr="00280402">
        <w:tc>
          <w:tcPr>
            <w:tcW w:w="8897" w:type="dxa"/>
            <w:shd w:val="clear" w:color="auto" w:fill="DAEEF3"/>
            <w:vAlign w:val="center"/>
          </w:tcPr>
          <w:p w:rsidR="0069791B" w:rsidRPr="00E6451E" w:rsidRDefault="0069791B" w:rsidP="00280402">
            <w:pPr>
              <w:spacing w:after="0" w:line="240" w:lineRule="auto"/>
              <w:rPr>
                <w:rFonts w:cs="Calibri"/>
                <w:b/>
                <w:sz w:val="20"/>
                <w:szCs w:val="20"/>
              </w:rPr>
            </w:pPr>
            <w:r w:rsidRPr="00E6451E">
              <w:rPr>
                <w:rFonts w:cs="Calibri"/>
                <w:b/>
                <w:sz w:val="20"/>
                <w:szCs w:val="20"/>
              </w:rPr>
              <w:t>Écouter, comparer, construire une culture musicale commune</w:t>
            </w:r>
          </w:p>
          <w:p w:rsidR="0069791B" w:rsidRDefault="0069791B" w:rsidP="00410E43">
            <w:pPr>
              <w:numPr>
                <w:ilvl w:val="0"/>
                <w:numId w:val="216"/>
              </w:numPr>
              <w:spacing w:after="0" w:line="240" w:lineRule="auto"/>
              <w:jc w:val="both"/>
              <w:rPr>
                <w:rFonts w:cs="Calibri"/>
                <w:sz w:val="20"/>
                <w:szCs w:val="20"/>
              </w:rPr>
            </w:pPr>
            <w:r>
              <w:rPr>
                <w:rFonts w:cs="Calibri"/>
                <w:sz w:val="20"/>
                <w:szCs w:val="20"/>
              </w:rPr>
              <w:t>Analyser des œuvres musicales en utilisant un vocabulaire précis.</w:t>
            </w:r>
          </w:p>
          <w:p w:rsidR="0069791B" w:rsidRPr="00E6451E" w:rsidRDefault="0069791B" w:rsidP="00410E43">
            <w:pPr>
              <w:numPr>
                <w:ilvl w:val="0"/>
                <w:numId w:val="216"/>
              </w:numPr>
              <w:spacing w:after="0" w:line="240" w:lineRule="auto"/>
              <w:jc w:val="both"/>
              <w:rPr>
                <w:rFonts w:cs="Calibri"/>
                <w:sz w:val="20"/>
                <w:szCs w:val="20"/>
              </w:rPr>
            </w:pPr>
            <w:r w:rsidRPr="00E6451E">
              <w:rPr>
                <w:rFonts w:cs="Calibri"/>
                <w:sz w:val="20"/>
                <w:szCs w:val="20"/>
              </w:rPr>
              <w:t xml:space="preserve">Situer et comparer des musiques de styles proches ou éloignés dans l’espace et/ou dans le temps pour construire des </w:t>
            </w:r>
            <w:r>
              <w:rPr>
                <w:rFonts w:cs="Calibri"/>
                <w:sz w:val="20"/>
                <w:szCs w:val="20"/>
              </w:rPr>
              <w:t>repères techniques et culturels.</w:t>
            </w:r>
          </w:p>
          <w:p w:rsidR="0069791B" w:rsidRPr="00E6451E" w:rsidRDefault="0069791B" w:rsidP="00410E43">
            <w:pPr>
              <w:numPr>
                <w:ilvl w:val="0"/>
                <w:numId w:val="216"/>
              </w:numPr>
              <w:spacing w:after="0" w:line="240" w:lineRule="auto"/>
              <w:jc w:val="both"/>
              <w:rPr>
                <w:rFonts w:cs="Calibri"/>
                <w:sz w:val="20"/>
                <w:szCs w:val="20"/>
              </w:rPr>
            </w:pPr>
            <w:r w:rsidRPr="00E6451E">
              <w:rPr>
                <w:rFonts w:cs="Calibri"/>
                <w:sz w:val="20"/>
                <w:szCs w:val="20"/>
              </w:rPr>
              <w:t>Identifier par comparaison les différences et ressemblances dans l’interprétation d’une œuvre donnée</w:t>
            </w:r>
            <w:r>
              <w:rPr>
                <w:rFonts w:cs="Calibri"/>
                <w:sz w:val="20"/>
                <w:szCs w:val="20"/>
              </w:rPr>
              <w:t>.</w:t>
            </w:r>
          </w:p>
        </w:tc>
        <w:tc>
          <w:tcPr>
            <w:tcW w:w="1383"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1, 2, 5</w:t>
            </w:r>
          </w:p>
        </w:tc>
      </w:tr>
      <w:tr w:rsidR="0069791B" w:rsidRPr="00E6451E" w:rsidTr="00280402">
        <w:tc>
          <w:tcPr>
            <w:tcW w:w="8897" w:type="dxa"/>
            <w:shd w:val="clear" w:color="auto" w:fill="DAEEF3"/>
            <w:vAlign w:val="center"/>
          </w:tcPr>
          <w:p w:rsidR="0069791B" w:rsidRPr="00E6451E" w:rsidRDefault="0069791B" w:rsidP="00280402">
            <w:pPr>
              <w:spacing w:after="0" w:line="240" w:lineRule="auto"/>
              <w:rPr>
                <w:rFonts w:cs="Calibri"/>
                <w:b/>
                <w:sz w:val="20"/>
                <w:szCs w:val="20"/>
              </w:rPr>
            </w:pPr>
            <w:r w:rsidRPr="00E6451E">
              <w:rPr>
                <w:rFonts w:cs="Calibri"/>
                <w:b/>
                <w:sz w:val="20"/>
                <w:szCs w:val="20"/>
              </w:rPr>
              <w:t>Explorer, imaginer, créer et produire</w:t>
            </w:r>
          </w:p>
          <w:p w:rsidR="0069791B" w:rsidRPr="00E6451E" w:rsidRDefault="0069791B" w:rsidP="00410E43">
            <w:pPr>
              <w:numPr>
                <w:ilvl w:val="0"/>
                <w:numId w:val="216"/>
              </w:numPr>
              <w:spacing w:after="0" w:line="240" w:lineRule="auto"/>
              <w:rPr>
                <w:rFonts w:cs="Calibri"/>
                <w:sz w:val="20"/>
                <w:szCs w:val="20"/>
              </w:rPr>
            </w:pPr>
            <w:r w:rsidRPr="00E6451E">
              <w:rPr>
                <w:rFonts w:cs="Calibri"/>
                <w:sz w:val="20"/>
                <w:szCs w:val="20"/>
              </w:rPr>
              <w:t>Réutiliser certaines caractéristiques (style, technique, etc.) d’une œuvre connue pour nourrir son travail</w:t>
            </w:r>
            <w:r>
              <w:rPr>
                <w:rFonts w:cs="Calibri"/>
                <w:sz w:val="20"/>
                <w:szCs w:val="20"/>
              </w:rPr>
              <w:t>.</w:t>
            </w:r>
          </w:p>
          <w:p w:rsidR="0069791B" w:rsidRPr="00E6451E" w:rsidRDefault="0069791B" w:rsidP="00410E43">
            <w:pPr>
              <w:numPr>
                <w:ilvl w:val="0"/>
                <w:numId w:val="216"/>
              </w:numPr>
              <w:spacing w:after="0" w:line="240" w:lineRule="auto"/>
              <w:rPr>
                <w:rFonts w:cs="Calibri"/>
                <w:sz w:val="20"/>
                <w:szCs w:val="20"/>
              </w:rPr>
            </w:pPr>
            <w:r w:rsidRPr="00E6451E">
              <w:rPr>
                <w:rFonts w:cs="Calibri"/>
                <w:sz w:val="20"/>
                <w:szCs w:val="20"/>
              </w:rPr>
              <w:t>Concevoir, réaliser, arranger, pasticher une courte pièce préexistante, notamme</w:t>
            </w:r>
            <w:r>
              <w:rPr>
                <w:rFonts w:cs="Calibri"/>
                <w:sz w:val="20"/>
                <w:szCs w:val="20"/>
              </w:rPr>
              <w:t>nt à l’aide d’outils numériques.</w:t>
            </w:r>
          </w:p>
          <w:p w:rsidR="0069791B" w:rsidRPr="00E6451E" w:rsidRDefault="0069791B" w:rsidP="00410E43">
            <w:pPr>
              <w:numPr>
                <w:ilvl w:val="0"/>
                <w:numId w:val="216"/>
              </w:numPr>
              <w:spacing w:after="0" w:line="240" w:lineRule="auto"/>
              <w:rPr>
                <w:rFonts w:cs="Calibri"/>
                <w:sz w:val="20"/>
                <w:szCs w:val="20"/>
              </w:rPr>
            </w:pPr>
            <w:r w:rsidRPr="00E6451E">
              <w:rPr>
                <w:rFonts w:cs="Calibri"/>
                <w:sz w:val="20"/>
                <w:szCs w:val="20"/>
              </w:rPr>
              <w:t>Réinvestir ses expériences personnelles de la création musicale pour écouter, comprendre et commenter celles des autres</w:t>
            </w:r>
            <w:r>
              <w:rPr>
                <w:rFonts w:cs="Calibri"/>
                <w:sz w:val="20"/>
                <w:szCs w:val="20"/>
              </w:rPr>
              <w:t>.</w:t>
            </w:r>
          </w:p>
        </w:tc>
        <w:tc>
          <w:tcPr>
            <w:tcW w:w="1383"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1, 2, 5</w:t>
            </w:r>
          </w:p>
        </w:tc>
      </w:tr>
      <w:tr w:rsidR="0069791B" w:rsidRPr="00E6451E" w:rsidTr="00280402">
        <w:tc>
          <w:tcPr>
            <w:tcW w:w="8897" w:type="dxa"/>
            <w:shd w:val="clear" w:color="auto" w:fill="DAEEF3"/>
            <w:vAlign w:val="center"/>
          </w:tcPr>
          <w:p w:rsidR="0069791B" w:rsidRPr="00E6451E" w:rsidRDefault="0069791B" w:rsidP="00280402">
            <w:pPr>
              <w:spacing w:after="0" w:line="240" w:lineRule="auto"/>
              <w:rPr>
                <w:rFonts w:cs="Calibri"/>
                <w:b/>
                <w:sz w:val="20"/>
                <w:szCs w:val="20"/>
              </w:rPr>
            </w:pPr>
            <w:r w:rsidRPr="00E6451E">
              <w:rPr>
                <w:rFonts w:cs="Calibri"/>
                <w:b/>
                <w:sz w:val="20"/>
                <w:szCs w:val="20"/>
              </w:rPr>
              <w:t>Échanger, partager, argumenter et débattre</w:t>
            </w:r>
          </w:p>
          <w:p w:rsidR="0069791B" w:rsidRPr="00E6451E" w:rsidRDefault="0069791B" w:rsidP="00410E43">
            <w:pPr>
              <w:numPr>
                <w:ilvl w:val="0"/>
                <w:numId w:val="216"/>
              </w:numPr>
              <w:spacing w:after="0" w:line="240" w:lineRule="auto"/>
              <w:jc w:val="both"/>
              <w:rPr>
                <w:rFonts w:cs="Calibri"/>
                <w:sz w:val="20"/>
                <w:szCs w:val="20"/>
              </w:rPr>
            </w:pPr>
            <w:r w:rsidRPr="00E6451E">
              <w:rPr>
                <w:rFonts w:cs="Calibri"/>
                <w:sz w:val="20"/>
                <w:szCs w:val="20"/>
              </w:rPr>
              <w:t>Porter un regard critique sur sa production individuelle</w:t>
            </w:r>
            <w:r>
              <w:rPr>
                <w:rFonts w:cs="Calibri"/>
                <w:sz w:val="20"/>
                <w:szCs w:val="20"/>
              </w:rPr>
              <w:t>.</w:t>
            </w:r>
          </w:p>
          <w:p w:rsidR="0069791B" w:rsidRPr="00E6451E" w:rsidRDefault="0069791B" w:rsidP="00410E43">
            <w:pPr>
              <w:numPr>
                <w:ilvl w:val="0"/>
                <w:numId w:val="216"/>
              </w:numPr>
              <w:spacing w:after="0" w:line="240" w:lineRule="auto"/>
              <w:jc w:val="both"/>
              <w:rPr>
                <w:rFonts w:cs="Calibri"/>
                <w:sz w:val="20"/>
                <w:szCs w:val="20"/>
              </w:rPr>
            </w:pPr>
            <w:r w:rsidRPr="00E6451E">
              <w:rPr>
                <w:rFonts w:cs="Calibri"/>
                <w:sz w:val="20"/>
                <w:szCs w:val="20"/>
              </w:rPr>
              <w:t>Développer une critique constructive sur une production collective</w:t>
            </w:r>
            <w:r>
              <w:rPr>
                <w:rFonts w:cs="Calibri"/>
                <w:sz w:val="20"/>
                <w:szCs w:val="20"/>
              </w:rPr>
              <w:t>.</w:t>
            </w:r>
          </w:p>
          <w:p w:rsidR="0069791B" w:rsidRPr="00E6451E" w:rsidRDefault="0069791B" w:rsidP="00410E43">
            <w:pPr>
              <w:numPr>
                <w:ilvl w:val="0"/>
                <w:numId w:val="216"/>
              </w:numPr>
              <w:spacing w:after="0" w:line="240" w:lineRule="auto"/>
              <w:jc w:val="both"/>
              <w:rPr>
                <w:rFonts w:cs="Calibri"/>
                <w:sz w:val="20"/>
                <w:szCs w:val="20"/>
              </w:rPr>
            </w:pPr>
            <w:r w:rsidRPr="00E6451E">
              <w:rPr>
                <w:rFonts w:cs="Calibri"/>
                <w:sz w:val="20"/>
                <w:szCs w:val="20"/>
              </w:rPr>
              <w:t>Argumenter une critique adossée à une analyse objective</w:t>
            </w:r>
            <w:r>
              <w:rPr>
                <w:rFonts w:cs="Calibri"/>
                <w:sz w:val="20"/>
                <w:szCs w:val="20"/>
              </w:rPr>
              <w:t>.</w:t>
            </w:r>
          </w:p>
          <w:p w:rsidR="0069791B" w:rsidRDefault="0069791B" w:rsidP="00410E43">
            <w:pPr>
              <w:numPr>
                <w:ilvl w:val="0"/>
                <w:numId w:val="216"/>
              </w:numPr>
              <w:spacing w:after="0" w:line="240" w:lineRule="auto"/>
              <w:jc w:val="both"/>
              <w:rPr>
                <w:rFonts w:cs="Calibri"/>
                <w:sz w:val="20"/>
                <w:szCs w:val="20"/>
              </w:rPr>
            </w:pPr>
            <w:r w:rsidRPr="00E6451E">
              <w:rPr>
                <w:rFonts w:cs="Calibri"/>
                <w:sz w:val="20"/>
                <w:szCs w:val="20"/>
              </w:rPr>
              <w:t>Distinguer les postures de créateur, d’interprète et d’auditeur</w:t>
            </w:r>
            <w:r>
              <w:rPr>
                <w:rFonts w:cs="Calibri"/>
                <w:sz w:val="20"/>
                <w:szCs w:val="20"/>
              </w:rPr>
              <w:t>.</w:t>
            </w:r>
          </w:p>
          <w:p w:rsidR="0069791B" w:rsidRPr="00E6451E" w:rsidRDefault="0069791B" w:rsidP="00410E43">
            <w:pPr>
              <w:numPr>
                <w:ilvl w:val="0"/>
                <w:numId w:val="216"/>
              </w:numPr>
              <w:spacing w:after="0" w:line="240" w:lineRule="auto"/>
              <w:jc w:val="both"/>
              <w:rPr>
                <w:rFonts w:cs="Calibri"/>
                <w:sz w:val="20"/>
                <w:szCs w:val="20"/>
              </w:rPr>
            </w:pPr>
            <w:r>
              <w:rPr>
                <w:rFonts w:cs="Calibri"/>
                <w:sz w:val="20"/>
                <w:szCs w:val="20"/>
              </w:rPr>
              <w:t>Respecter les sources et les droits d’auteur et l’utilisation de sons libres de droit.</w:t>
            </w:r>
          </w:p>
        </w:tc>
        <w:tc>
          <w:tcPr>
            <w:tcW w:w="1383"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1, 3, 5</w:t>
            </w:r>
          </w:p>
        </w:tc>
      </w:tr>
    </w:tbl>
    <w:p w:rsidR="0069791B" w:rsidRPr="00E6451E" w:rsidRDefault="0069791B" w:rsidP="0069791B">
      <w:pPr>
        <w:spacing w:after="0" w:line="240" w:lineRule="auto"/>
        <w:rPr>
          <w:rFonts w:cs="Calibri"/>
          <w:b/>
          <w:sz w:val="20"/>
          <w:szCs w:val="20"/>
        </w:rPr>
      </w:pPr>
    </w:p>
    <w:p w:rsidR="0069791B" w:rsidRPr="00E6451E" w:rsidRDefault="0069791B" w:rsidP="0069791B">
      <w:pPr>
        <w:spacing w:after="0" w:line="240" w:lineRule="auto"/>
        <w:jc w:val="both"/>
        <w:rPr>
          <w:rFonts w:cs="Calibri"/>
          <w:sz w:val="20"/>
          <w:szCs w:val="20"/>
        </w:rPr>
      </w:pPr>
      <w:r>
        <w:rPr>
          <w:rFonts w:cs="Calibri"/>
          <w:sz w:val="20"/>
          <w:szCs w:val="20"/>
        </w:rPr>
        <w:br w:type="page"/>
      </w:r>
      <w:r w:rsidRPr="00E6451E">
        <w:rPr>
          <w:rFonts w:cs="Calibri"/>
          <w:sz w:val="20"/>
          <w:szCs w:val="20"/>
        </w:rPr>
        <w:lastRenderedPageBreak/>
        <w:t>Dans le tableau ci-dessous, les grandes compétences « Explorer, imaginer, créer et produire » et « Échanger, partager, argumenter et débattre » s’exercent et se développent nécessairement en mobilisant l’ensemble des connaissances liées à la production et à la perception et en tirant parti des situations et activités qui sont données en exemple pour les grandes compétences « Réaliser des projets musicaux d’interprétation ou de création » et « Écouter, comparer, construire une culture musicale et artistique ».</w:t>
      </w:r>
    </w:p>
    <w:p w:rsidR="0069791B" w:rsidRPr="00E6451E" w:rsidRDefault="0069791B" w:rsidP="0069791B">
      <w:pPr>
        <w:spacing w:after="0" w:line="240" w:lineRule="auto"/>
        <w:jc w:val="both"/>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3"/>
        <w:gridCol w:w="3408"/>
      </w:tblGrid>
      <w:tr w:rsidR="0069791B" w:rsidRPr="00E6451E" w:rsidTr="00280402">
        <w:tc>
          <w:tcPr>
            <w:tcW w:w="10682" w:type="dxa"/>
            <w:gridSpan w:val="2"/>
            <w:shd w:val="clear" w:color="auto" w:fill="B6DDE8"/>
          </w:tcPr>
          <w:p w:rsidR="0069791B" w:rsidRPr="00E6451E" w:rsidRDefault="0069791B" w:rsidP="00280402">
            <w:pPr>
              <w:tabs>
                <w:tab w:val="left" w:pos="7426"/>
              </w:tabs>
              <w:spacing w:after="0" w:line="240" w:lineRule="auto"/>
              <w:jc w:val="both"/>
              <w:rPr>
                <w:rFonts w:cs="Calibri"/>
                <w:b/>
                <w:sz w:val="20"/>
                <w:szCs w:val="20"/>
              </w:rPr>
            </w:pPr>
            <w:r w:rsidRPr="00E6451E">
              <w:rPr>
                <w:rFonts w:cs="Calibri"/>
                <w:b/>
                <w:sz w:val="20"/>
                <w:szCs w:val="20"/>
              </w:rPr>
              <w:t>Attendus de fin de cycle</w:t>
            </w:r>
          </w:p>
        </w:tc>
      </w:tr>
      <w:tr w:rsidR="0069791B" w:rsidRPr="00E6451E" w:rsidTr="00280402">
        <w:tc>
          <w:tcPr>
            <w:tcW w:w="10682" w:type="dxa"/>
            <w:gridSpan w:val="2"/>
            <w:shd w:val="clear" w:color="auto" w:fill="auto"/>
          </w:tcPr>
          <w:p w:rsidR="0069791B" w:rsidRPr="00E6451E" w:rsidRDefault="0069791B" w:rsidP="00410E43">
            <w:pPr>
              <w:numPr>
                <w:ilvl w:val="0"/>
                <w:numId w:val="208"/>
              </w:numPr>
              <w:spacing w:after="0" w:line="240" w:lineRule="auto"/>
              <w:jc w:val="both"/>
              <w:rPr>
                <w:rFonts w:cs="Calibri"/>
                <w:sz w:val="20"/>
                <w:szCs w:val="20"/>
              </w:rPr>
            </w:pPr>
            <w:r w:rsidRPr="00E6451E">
              <w:rPr>
                <w:rFonts w:cs="Calibri"/>
                <w:sz w:val="20"/>
                <w:szCs w:val="20"/>
              </w:rPr>
              <w:t>Mobiliser des techniques vocales et corporelles au service d’un projet d’interprétation ou de création</w:t>
            </w:r>
            <w:r>
              <w:rPr>
                <w:rFonts w:cs="Calibri"/>
                <w:sz w:val="20"/>
                <w:szCs w:val="20"/>
              </w:rPr>
              <w:t>.</w:t>
            </w:r>
          </w:p>
          <w:p w:rsidR="0069791B" w:rsidRPr="00E6451E" w:rsidRDefault="0069791B" w:rsidP="00410E43">
            <w:pPr>
              <w:numPr>
                <w:ilvl w:val="0"/>
                <w:numId w:val="208"/>
              </w:numPr>
              <w:spacing w:after="0" w:line="240" w:lineRule="auto"/>
              <w:jc w:val="both"/>
              <w:rPr>
                <w:rFonts w:cs="Calibri"/>
                <w:sz w:val="20"/>
                <w:szCs w:val="20"/>
              </w:rPr>
            </w:pPr>
            <w:r w:rsidRPr="00E6451E">
              <w:rPr>
                <w:rFonts w:cs="Calibri"/>
                <w:sz w:val="20"/>
                <w:szCs w:val="20"/>
              </w:rPr>
              <w:t>Identifier, décrire, commenter une organisation musicale complexe et la situer dans un réseau de références musicales et artistiques diversifiées</w:t>
            </w:r>
            <w:r>
              <w:rPr>
                <w:rFonts w:cs="Calibri"/>
                <w:sz w:val="20"/>
                <w:szCs w:val="20"/>
              </w:rPr>
              <w:t>.</w:t>
            </w:r>
          </w:p>
          <w:p w:rsidR="0069791B" w:rsidRPr="00E6451E" w:rsidRDefault="0069791B" w:rsidP="00410E43">
            <w:pPr>
              <w:numPr>
                <w:ilvl w:val="0"/>
                <w:numId w:val="208"/>
              </w:numPr>
              <w:spacing w:after="0" w:line="240" w:lineRule="auto"/>
              <w:jc w:val="both"/>
              <w:rPr>
                <w:rFonts w:cs="Calibri"/>
                <w:sz w:val="20"/>
                <w:szCs w:val="20"/>
              </w:rPr>
            </w:pPr>
            <w:r w:rsidRPr="00E6451E">
              <w:rPr>
                <w:rFonts w:cs="Calibri"/>
                <w:sz w:val="20"/>
                <w:szCs w:val="20"/>
              </w:rPr>
              <w:t>Concevoir, créer et réaliser des pièces musicales en référence à des styles, des œuvres, des contraintes d’interprétation ou de diffusion</w:t>
            </w:r>
            <w:r>
              <w:rPr>
                <w:rFonts w:cs="Calibri"/>
                <w:sz w:val="20"/>
                <w:szCs w:val="20"/>
              </w:rPr>
              <w:t>.</w:t>
            </w:r>
          </w:p>
          <w:p w:rsidR="0069791B" w:rsidRPr="00E6451E" w:rsidRDefault="0069791B" w:rsidP="00410E43">
            <w:pPr>
              <w:numPr>
                <w:ilvl w:val="0"/>
                <w:numId w:val="208"/>
              </w:numPr>
              <w:spacing w:after="0" w:line="240" w:lineRule="auto"/>
              <w:jc w:val="both"/>
              <w:rPr>
                <w:rFonts w:cs="Calibri"/>
                <w:sz w:val="20"/>
                <w:szCs w:val="20"/>
              </w:rPr>
            </w:pPr>
            <w:r w:rsidRPr="00E6451E">
              <w:rPr>
                <w:rFonts w:cs="Calibri"/>
                <w:sz w:val="20"/>
                <w:szCs w:val="20"/>
              </w:rPr>
              <w:t>Présenter et justifier des choix d’interprétation et de création, justifier un avis sur une œuvre et défendre un point de vue en l’argumentant</w:t>
            </w:r>
            <w:r>
              <w:rPr>
                <w:rFonts w:cs="Calibri"/>
                <w:sz w:val="20"/>
                <w:szCs w:val="20"/>
              </w:rPr>
              <w:t>.</w:t>
            </w:r>
          </w:p>
        </w:tc>
      </w:tr>
      <w:tr w:rsidR="0069791B" w:rsidRPr="00E6451E" w:rsidTr="00280402">
        <w:trPr>
          <w:trHeight w:val="230"/>
        </w:trPr>
        <w:tc>
          <w:tcPr>
            <w:tcW w:w="7196" w:type="dxa"/>
            <w:shd w:val="clear" w:color="auto" w:fill="B6DDE8"/>
          </w:tcPr>
          <w:p w:rsidR="0069791B" w:rsidRPr="00E6451E" w:rsidRDefault="0069791B" w:rsidP="00280402">
            <w:pPr>
              <w:tabs>
                <w:tab w:val="left" w:pos="7426"/>
              </w:tabs>
              <w:spacing w:after="0" w:line="240" w:lineRule="auto"/>
              <w:jc w:val="center"/>
              <w:rPr>
                <w:rFonts w:cs="Calibri"/>
                <w:b/>
                <w:sz w:val="20"/>
                <w:szCs w:val="20"/>
              </w:rPr>
            </w:pPr>
            <w:r w:rsidRPr="00E6451E">
              <w:rPr>
                <w:rFonts w:cs="Calibri"/>
                <w:b/>
                <w:sz w:val="20"/>
                <w:szCs w:val="20"/>
              </w:rPr>
              <w:t>Connaissances et compétences associées</w:t>
            </w:r>
          </w:p>
        </w:tc>
        <w:tc>
          <w:tcPr>
            <w:tcW w:w="3486" w:type="dxa"/>
            <w:shd w:val="clear" w:color="auto" w:fill="B6DDE8"/>
          </w:tcPr>
          <w:p w:rsidR="0069791B" w:rsidRPr="00E6451E" w:rsidRDefault="0069791B" w:rsidP="00280402">
            <w:pPr>
              <w:tabs>
                <w:tab w:val="left" w:pos="7426"/>
              </w:tabs>
              <w:spacing w:after="0" w:line="240" w:lineRule="auto"/>
              <w:jc w:val="center"/>
              <w:rPr>
                <w:rFonts w:cs="Calibri"/>
                <w:b/>
                <w:sz w:val="20"/>
                <w:szCs w:val="20"/>
              </w:rPr>
            </w:pPr>
            <w:r w:rsidRPr="00E6451E">
              <w:rPr>
                <w:rFonts w:cs="Calibri"/>
                <w:b/>
                <w:sz w:val="20"/>
                <w:szCs w:val="20"/>
              </w:rPr>
              <w:t>Exemples de situations, d’activités et de ressources pour l’élève</w:t>
            </w:r>
          </w:p>
        </w:tc>
      </w:tr>
      <w:tr w:rsidR="0069791B" w:rsidRPr="00E6451E" w:rsidTr="00280402">
        <w:trPr>
          <w:trHeight w:val="230"/>
        </w:trPr>
        <w:tc>
          <w:tcPr>
            <w:tcW w:w="10682" w:type="dxa"/>
            <w:gridSpan w:val="2"/>
            <w:shd w:val="clear" w:color="auto" w:fill="DAEEF3"/>
          </w:tcPr>
          <w:p w:rsidR="0069791B" w:rsidRPr="00E6451E" w:rsidRDefault="0069791B" w:rsidP="00280402">
            <w:pPr>
              <w:tabs>
                <w:tab w:val="left" w:pos="7426"/>
              </w:tabs>
              <w:spacing w:after="0" w:line="240" w:lineRule="auto"/>
              <w:jc w:val="center"/>
              <w:rPr>
                <w:rFonts w:cs="Calibri"/>
                <w:b/>
                <w:sz w:val="20"/>
                <w:szCs w:val="20"/>
              </w:rPr>
            </w:pPr>
            <w:r w:rsidRPr="00E6451E">
              <w:rPr>
                <w:rFonts w:cs="Calibri"/>
                <w:b/>
                <w:sz w:val="20"/>
                <w:szCs w:val="20"/>
              </w:rPr>
              <w:t>Réaliser des projets musicaux d’interprétation ou de création</w:t>
            </w:r>
          </w:p>
        </w:tc>
      </w:tr>
      <w:tr w:rsidR="0069791B" w:rsidRPr="00E6451E" w:rsidTr="00280402">
        <w:tc>
          <w:tcPr>
            <w:tcW w:w="7196" w:type="dxa"/>
            <w:shd w:val="clear" w:color="auto" w:fill="auto"/>
          </w:tcPr>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Définir les </w:t>
            </w:r>
            <w:r w:rsidRPr="00003B86">
              <w:rPr>
                <w:rFonts w:eastAsia="Times New Roman" w:cs="Calibri"/>
                <w:kern w:val="1"/>
                <w:sz w:val="20"/>
                <w:szCs w:val="20"/>
                <w:lang w:eastAsia="hi-IN" w:bidi="hi-IN"/>
              </w:rPr>
              <w:t>caractéristiques</w:t>
            </w:r>
            <w:r w:rsidRPr="00E6451E">
              <w:rPr>
                <w:rFonts w:cs="Calibri"/>
                <w:sz w:val="20"/>
                <w:szCs w:val="20"/>
              </w:rPr>
              <w:t xml:space="preserve"> musicales d’un projet</w:t>
            </w:r>
            <w:r>
              <w:rPr>
                <w:rFonts w:cs="Calibri"/>
                <w:sz w:val="20"/>
                <w:szCs w:val="20"/>
              </w:rPr>
              <w:t>,</w:t>
            </w:r>
            <w:r w:rsidRPr="00E6451E">
              <w:rPr>
                <w:rFonts w:cs="Calibri"/>
                <w:sz w:val="20"/>
                <w:szCs w:val="20"/>
              </w:rPr>
              <w:t xml:space="preserve"> puis en assurer la mise en œuvre en mobilisant les ressources adaptées</w:t>
            </w:r>
            <w:r>
              <w:rPr>
                <w:rFonts w:cs="Calibri"/>
                <w:sz w:val="20"/>
                <w:szCs w:val="20"/>
              </w:rPr>
              <w:t>.</w:t>
            </w:r>
          </w:p>
          <w:p w:rsidR="0069791B"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Définir les </w:t>
            </w:r>
            <w:r w:rsidRPr="00003B86">
              <w:rPr>
                <w:rFonts w:eastAsia="Times New Roman" w:cs="Calibri"/>
                <w:kern w:val="1"/>
                <w:sz w:val="20"/>
                <w:szCs w:val="20"/>
                <w:lang w:eastAsia="hi-IN" w:bidi="hi-IN"/>
              </w:rPr>
              <w:t>caractéristiques</w:t>
            </w:r>
            <w:r w:rsidRPr="00E6451E">
              <w:rPr>
                <w:rFonts w:cs="Calibri"/>
                <w:sz w:val="20"/>
                <w:szCs w:val="20"/>
              </w:rPr>
              <w:t xml:space="preserve"> expressives d’un projet</w:t>
            </w:r>
            <w:r>
              <w:rPr>
                <w:rFonts w:cs="Calibri"/>
                <w:sz w:val="20"/>
                <w:szCs w:val="20"/>
              </w:rPr>
              <w:t>,</w:t>
            </w:r>
            <w:r w:rsidRPr="00E6451E">
              <w:rPr>
                <w:rFonts w:cs="Calibri"/>
                <w:sz w:val="20"/>
                <w:szCs w:val="20"/>
              </w:rPr>
              <w:t xml:space="preserve"> p</w:t>
            </w:r>
            <w:r>
              <w:rPr>
                <w:rFonts w:cs="Calibri"/>
                <w:sz w:val="20"/>
                <w:szCs w:val="20"/>
              </w:rPr>
              <w:t>uis en assurer la mise en œuvre.</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Réaliser </w:t>
            </w:r>
            <w:r w:rsidRPr="00003B86">
              <w:rPr>
                <w:rFonts w:eastAsia="Times New Roman" w:cs="Calibri"/>
                <w:kern w:val="1"/>
                <w:sz w:val="20"/>
                <w:szCs w:val="20"/>
                <w:lang w:eastAsia="hi-IN" w:bidi="hi-IN"/>
              </w:rPr>
              <w:t>des</w:t>
            </w:r>
            <w:r w:rsidRPr="00E6451E">
              <w:rPr>
                <w:rFonts w:cs="Calibri"/>
                <w:sz w:val="20"/>
                <w:szCs w:val="20"/>
              </w:rPr>
              <w:t xml:space="preserve"> projets musicaux dans un cadre collectif (classe) en petit groupe ou individuellement</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Interpréter </w:t>
            </w:r>
            <w:r w:rsidRPr="00003B86">
              <w:rPr>
                <w:rFonts w:eastAsia="Times New Roman" w:cs="Calibri"/>
                <w:kern w:val="1"/>
                <w:sz w:val="20"/>
                <w:szCs w:val="20"/>
                <w:lang w:eastAsia="hi-IN" w:bidi="hi-IN"/>
              </w:rPr>
              <w:t>un</w:t>
            </w:r>
            <w:r w:rsidRPr="00E6451E">
              <w:rPr>
                <w:rFonts w:cs="Calibri"/>
                <w:sz w:val="20"/>
                <w:szCs w:val="20"/>
              </w:rPr>
              <w:t xml:space="preserve"> projet devant d’autres élèves et présenter les choix artistiques effectués</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Tenir sa partie dans un contexte polyphonique</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E6451E" w:rsidRDefault="0069791B" w:rsidP="00410E43">
            <w:pPr>
              <w:pStyle w:val="Corps"/>
              <w:numPr>
                <w:ilvl w:val="0"/>
                <w:numId w:val="220"/>
              </w:numPr>
              <w:pBdr>
                <w:top w:val="nil"/>
                <w:left w:val="nil"/>
                <w:bottom w:val="nil"/>
                <w:right w:val="nil"/>
                <w:between w:val="nil"/>
                <w:bar w:val="nil"/>
              </w:pBdr>
              <w:jc w:val="both"/>
              <w:rPr>
                <w:rFonts w:ascii="Calibri" w:eastAsia="Calibri" w:hAnsi="Calibri" w:cs="Calibri"/>
                <w:position w:val="4"/>
                <w:sz w:val="20"/>
                <w:szCs w:val="20"/>
              </w:rPr>
            </w:pPr>
            <w:r w:rsidRPr="00E6451E">
              <w:rPr>
                <w:rFonts w:ascii="Calibri" w:eastAsia="Calibri" w:hAnsi="Calibri" w:cs="Calibri"/>
                <w:sz w:val="20"/>
                <w:szCs w:val="20"/>
              </w:rPr>
              <w:t>Répertoire de projets relevant d’esthétiques diverses (chanson actuelle, du patrimoine non occidental ; air d’opéra, de comé</w:t>
            </w:r>
            <w:r w:rsidRPr="00E6451E">
              <w:rPr>
                <w:rFonts w:ascii="Calibri" w:eastAsia="Calibri" w:hAnsi="Calibri" w:cs="Calibri"/>
                <w:sz w:val="20"/>
                <w:szCs w:val="20"/>
                <w:lang w:val="nl-NL"/>
              </w:rPr>
              <w:t>die musicale, m</w:t>
            </w:r>
            <w:r w:rsidRPr="00E6451E">
              <w:rPr>
                <w:rFonts w:ascii="Calibri" w:eastAsia="Calibri" w:hAnsi="Calibri" w:cs="Calibri"/>
                <w:sz w:val="20"/>
                <w:szCs w:val="20"/>
              </w:rPr>
              <w:t>é</w:t>
            </w:r>
            <w:r w:rsidRPr="00E6451E">
              <w:rPr>
                <w:rFonts w:ascii="Calibri" w:eastAsia="Calibri" w:hAnsi="Calibri" w:cs="Calibri"/>
                <w:sz w:val="20"/>
                <w:szCs w:val="20"/>
                <w:lang w:val="de-DE"/>
              </w:rPr>
              <w:t>lodie, etc.)</w:t>
            </w:r>
            <w:r>
              <w:rPr>
                <w:rFonts w:ascii="Calibri" w:eastAsia="Calibri" w:hAnsi="Calibri" w:cs="Calibri"/>
                <w:sz w:val="20"/>
                <w:szCs w:val="20"/>
                <w:lang w:val="de-DE"/>
              </w:rPr>
              <w:t>.</w:t>
            </w:r>
          </w:p>
          <w:p w:rsidR="0069791B" w:rsidRPr="00E6451E" w:rsidRDefault="0069791B" w:rsidP="00410E43">
            <w:pPr>
              <w:pStyle w:val="Corps"/>
              <w:numPr>
                <w:ilvl w:val="0"/>
                <w:numId w:val="220"/>
              </w:numPr>
              <w:pBdr>
                <w:top w:val="nil"/>
                <w:left w:val="nil"/>
                <w:bottom w:val="nil"/>
                <w:right w:val="nil"/>
                <w:between w:val="nil"/>
                <w:bar w:val="nil"/>
              </w:pBdr>
              <w:jc w:val="both"/>
              <w:rPr>
                <w:rFonts w:ascii="Calibri" w:eastAsia="Calibri" w:hAnsi="Calibri" w:cs="Calibri"/>
                <w:position w:val="4"/>
                <w:sz w:val="20"/>
                <w:szCs w:val="20"/>
              </w:rPr>
            </w:pPr>
            <w:r w:rsidRPr="00E6451E">
              <w:rPr>
                <w:rFonts w:ascii="Calibri" w:eastAsia="Calibri" w:hAnsi="Calibri" w:cs="Calibri"/>
                <w:sz w:val="20"/>
                <w:szCs w:val="20"/>
              </w:rPr>
              <w:t>Vocabulaire et techniques de l’interprétation et de l’expression musicales (domaines de la dynamique, du phrasé, du timbre, du rythme, de la hauteur, de la forme, etc.)</w:t>
            </w:r>
            <w:r>
              <w:rPr>
                <w:rFonts w:ascii="Calibri" w:eastAsia="Calibri" w:hAnsi="Calibri" w:cs="Calibri"/>
                <w:sz w:val="20"/>
                <w:szCs w:val="20"/>
              </w:rPr>
              <w:t>.</w:t>
            </w:r>
          </w:p>
          <w:p w:rsidR="0069791B" w:rsidRPr="00E6451E" w:rsidRDefault="0069791B" w:rsidP="00410E43">
            <w:pPr>
              <w:pStyle w:val="Corps"/>
              <w:numPr>
                <w:ilvl w:val="0"/>
                <w:numId w:val="220"/>
              </w:numPr>
              <w:pBdr>
                <w:top w:val="nil"/>
                <w:left w:val="nil"/>
                <w:bottom w:val="nil"/>
                <w:right w:val="nil"/>
                <w:between w:val="nil"/>
                <w:bar w:val="nil"/>
              </w:pBdr>
              <w:jc w:val="both"/>
              <w:rPr>
                <w:rFonts w:ascii="Calibri" w:eastAsia="Calibri" w:hAnsi="Calibri" w:cs="Calibri"/>
                <w:position w:val="4"/>
                <w:sz w:val="20"/>
                <w:szCs w:val="20"/>
              </w:rPr>
            </w:pPr>
            <w:r w:rsidRPr="00E6451E">
              <w:rPr>
                <w:rFonts w:ascii="Calibri" w:eastAsia="Calibri" w:hAnsi="Calibri" w:cs="Calibri"/>
                <w:sz w:val="20"/>
                <w:szCs w:val="20"/>
              </w:rPr>
              <w:t>Outils numériques simples pour capter les sons (enregistrement), les manipuler (timbre) et les organiser dans le temps (séquence)</w:t>
            </w:r>
            <w:r>
              <w:rPr>
                <w:rFonts w:ascii="Calibri" w:eastAsia="Calibri" w:hAnsi="Calibri" w:cs="Calibri"/>
                <w:sz w:val="20"/>
                <w:szCs w:val="20"/>
              </w:rPr>
              <w:t>.</w:t>
            </w:r>
          </w:p>
          <w:p w:rsidR="0069791B" w:rsidRPr="00E6451E" w:rsidRDefault="0069791B" w:rsidP="00410E43">
            <w:pPr>
              <w:numPr>
                <w:ilvl w:val="0"/>
                <w:numId w:val="220"/>
              </w:numPr>
              <w:pBdr>
                <w:top w:val="nil"/>
                <w:left w:val="nil"/>
                <w:bottom w:val="nil"/>
                <w:right w:val="nil"/>
                <w:between w:val="nil"/>
                <w:bar w:val="nil"/>
              </w:pBd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both"/>
              <w:rPr>
                <w:rFonts w:eastAsia="Times New Roman" w:cs="Calibri"/>
                <w:color w:val="000000"/>
                <w:sz w:val="20"/>
                <w:szCs w:val="20"/>
                <w:u w:color="000000"/>
                <w:bdr w:val="nil"/>
                <w:lang w:eastAsia="fr-FR"/>
              </w:rPr>
            </w:pPr>
            <w:r w:rsidRPr="00E6451E">
              <w:rPr>
                <w:rFonts w:cs="Calibri"/>
                <w:sz w:val="20"/>
                <w:szCs w:val="20"/>
              </w:rPr>
              <w:t>Démarches de création : chanson sur texte ou musique préexistants ; notions de prosodie</w:t>
            </w:r>
            <w:r>
              <w:rPr>
                <w:rFonts w:cs="Calibri"/>
                <w:sz w:val="20"/>
                <w:szCs w:val="20"/>
              </w:rPr>
              <w:t>.</w:t>
            </w:r>
          </w:p>
        </w:tc>
        <w:tc>
          <w:tcPr>
            <w:tcW w:w="3486" w:type="dxa"/>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Interprétation de projets musicaux : jeux de parodie, de pastiche, de transformation en jouant sur les différents paramètres de la musique</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Recherches prosodiques par création de texte sur une chanson préexistante</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Recherche et comparaison d’interprétations disponibles sur internet d’une chanson travaillée en classe</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Réalisation de courtes créations (voix, sources sonores acoustiques et électroniques diverses) dans le style d’une pièce étudiée par ailleurs</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Réalisation par petits groupes de créations numériques sur cahier des charges et comparaison des réalisations interprétées</w:t>
            </w:r>
            <w:r>
              <w:rPr>
                <w:rFonts w:cs="Calibri"/>
                <w:sz w:val="20"/>
                <w:szCs w:val="20"/>
              </w:rPr>
              <w:t>.</w:t>
            </w:r>
          </w:p>
        </w:tc>
      </w:tr>
      <w:tr w:rsidR="0069791B" w:rsidRPr="00E6451E" w:rsidTr="00280402">
        <w:tc>
          <w:tcPr>
            <w:tcW w:w="10682" w:type="dxa"/>
            <w:gridSpan w:val="2"/>
            <w:shd w:val="clear" w:color="auto" w:fill="DAEEF3"/>
          </w:tcPr>
          <w:p w:rsidR="0069791B" w:rsidRPr="00E6451E" w:rsidRDefault="0069791B" w:rsidP="00280402">
            <w:pPr>
              <w:pBdr>
                <w:top w:val="nil"/>
                <w:left w:val="nil"/>
                <w:bottom w:val="nil"/>
                <w:right w:val="nil"/>
                <w:between w:val="nil"/>
                <w:bar w:val="nil"/>
              </w:pBd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center"/>
              <w:rPr>
                <w:rFonts w:eastAsia="Times New Roman" w:cs="Calibri"/>
                <w:b/>
                <w:color w:val="000000"/>
                <w:sz w:val="20"/>
                <w:szCs w:val="20"/>
                <w:u w:color="000000"/>
                <w:bdr w:val="nil"/>
                <w:lang w:eastAsia="fr-FR"/>
              </w:rPr>
            </w:pPr>
            <w:r w:rsidRPr="00E6451E">
              <w:rPr>
                <w:rFonts w:eastAsia="Times New Roman" w:cs="Calibri"/>
                <w:b/>
                <w:color w:val="000000"/>
                <w:sz w:val="20"/>
                <w:szCs w:val="20"/>
                <w:u w:color="000000"/>
                <w:bdr w:val="nil"/>
                <w:lang w:eastAsia="fr-FR"/>
              </w:rPr>
              <w:t>Écouter, comparer, construire une culture musicale et artistique</w:t>
            </w:r>
          </w:p>
        </w:tc>
      </w:tr>
      <w:tr w:rsidR="0069791B" w:rsidRPr="00E6451E" w:rsidTr="00280402">
        <w:trPr>
          <w:trHeight w:val="301"/>
        </w:trPr>
        <w:tc>
          <w:tcPr>
            <w:tcW w:w="7196" w:type="dxa"/>
            <w:shd w:val="clear" w:color="auto" w:fill="auto"/>
          </w:tcPr>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Mobiliser sa </w:t>
            </w:r>
            <w:r w:rsidRPr="00003B86">
              <w:rPr>
                <w:rFonts w:eastAsia="Times New Roman" w:cs="Calibri"/>
                <w:kern w:val="1"/>
                <w:sz w:val="20"/>
                <w:szCs w:val="20"/>
                <w:lang w:eastAsia="hi-IN" w:bidi="hi-IN"/>
              </w:rPr>
              <w:t>mémoire</w:t>
            </w:r>
            <w:r w:rsidRPr="00E6451E">
              <w:rPr>
                <w:rFonts w:cs="Calibri"/>
                <w:sz w:val="20"/>
                <w:szCs w:val="20"/>
              </w:rPr>
              <w:t xml:space="preserve"> sur des objets musicaux longs et complexes</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Situer et </w:t>
            </w:r>
            <w:r w:rsidRPr="00003B86">
              <w:rPr>
                <w:rFonts w:eastAsia="Times New Roman" w:cs="Calibri"/>
                <w:kern w:val="1"/>
                <w:sz w:val="20"/>
                <w:szCs w:val="20"/>
                <w:lang w:eastAsia="hi-IN" w:bidi="hi-IN"/>
              </w:rPr>
              <w:t>comparer</w:t>
            </w:r>
            <w:r w:rsidRPr="00E6451E">
              <w:rPr>
                <w:rFonts w:cs="Calibri"/>
                <w:sz w:val="20"/>
                <w:szCs w:val="20"/>
              </w:rPr>
              <w:t xml:space="preserve"> des musiques de styles proches ou éloignés dans l’espace et/ou dans le temps pour construire des repères techniques et culturels</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Mettre en </w:t>
            </w:r>
            <w:r w:rsidRPr="00003B86">
              <w:rPr>
                <w:rFonts w:eastAsia="Times New Roman" w:cs="Calibri"/>
                <w:kern w:val="1"/>
                <w:sz w:val="20"/>
                <w:szCs w:val="20"/>
                <w:lang w:eastAsia="hi-IN" w:bidi="hi-IN"/>
              </w:rPr>
              <w:t>lien</w:t>
            </w:r>
            <w:r w:rsidRPr="00E6451E">
              <w:rPr>
                <w:rFonts w:cs="Calibri"/>
                <w:sz w:val="20"/>
                <w:szCs w:val="20"/>
              </w:rPr>
              <w:t xml:space="preserve"> des caractéristiques musicales et des marqueurs esthétiques avec des contextes historiques, sociologiques, techniques et culturels</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Mobiliser des repères permettant d’identifier les principaux styles musicaux</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Associer des références relevant d’autres domaines artistiques aux œuvres musicales étudiées</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Identifier par comparaison les différences et ressemblances dans l’interprétation d’une œuvre donnée</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Percevoir et décrire les </w:t>
            </w:r>
            <w:r w:rsidRPr="00003B86">
              <w:rPr>
                <w:rFonts w:eastAsia="Times New Roman" w:cs="Calibri"/>
                <w:kern w:val="1"/>
                <w:sz w:val="20"/>
                <w:szCs w:val="20"/>
                <w:lang w:eastAsia="hi-IN" w:bidi="hi-IN"/>
              </w:rPr>
              <w:t>qualités</w:t>
            </w:r>
            <w:r w:rsidRPr="00E6451E">
              <w:rPr>
                <w:rFonts w:cs="Calibri"/>
                <w:sz w:val="20"/>
                <w:szCs w:val="20"/>
              </w:rPr>
              <w:t xml:space="preserve"> artistiques et techniques d’un enregistrement</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Manipuler plusieurs </w:t>
            </w:r>
            <w:r w:rsidRPr="00003B86">
              <w:rPr>
                <w:rFonts w:eastAsia="Times New Roman" w:cs="Calibri"/>
                <w:kern w:val="1"/>
                <w:sz w:val="20"/>
                <w:szCs w:val="20"/>
                <w:lang w:eastAsia="hi-IN" w:bidi="hi-IN"/>
              </w:rPr>
              <w:t>formes</w:t>
            </w:r>
            <w:r w:rsidRPr="00E6451E">
              <w:rPr>
                <w:rFonts w:cs="Calibri"/>
                <w:sz w:val="20"/>
                <w:szCs w:val="20"/>
              </w:rPr>
              <w:t xml:space="preserve"> de représentation graphique de la musique à l’aide d’outils numériques</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 xml:space="preserve">Lexiques du langage musical (timbre </w:t>
            </w:r>
            <w:r>
              <w:rPr>
                <w:rFonts w:cs="Calibri"/>
                <w:sz w:val="20"/>
                <w:szCs w:val="20"/>
              </w:rPr>
              <w:t>et</w:t>
            </w:r>
            <w:r w:rsidRPr="00E6451E">
              <w:rPr>
                <w:rFonts w:cs="Calibri"/>
                <w:sz w:val="20"/>
                <w:szCs w:val="20"/>
              </w:rPr>
              <w:t xml:space="preserve"> espace, dynamique, temps et rythme, forme, successif et simultané, styles), de l’interprétation et de l’enregistrement pour décrire et commenter la musique</w:t>
            </w:r>
            <w:r>
              <w:rPr>
                <w:rFonts w:cs="Calibri"/>
                <w:sz w:val="20"/>
                <w:szCs w:val="20"/>
              </w:rPr>
              <w:t>.</w:t>
            </w: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 xml:space="preserve">Grandes catégories musicales : musique vocale, instrumentale, électroacoustique, mixte, etc. </w:t>
            </w: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Quelques grandes œuvres musicales représentatives du patrimoine français, européen, occidental et non occidental ; ens</w:t>
            </w:r>
            <w:r>
              <w:rPr>
                <w:rFonts w:cs="Calibri"/>
                <w:sz w:val="20"/>
                <w:szCs w:val="20"/>
              </w:rPr>
              <w:t>emble de marqueurs stylistiques.</w:t>
            </w: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lastRenderedPageBreak/>
              <w:t>Ensemble de repères relatifs à l’histoire de la musique et des arts</w:t>
            </w:r>
            <w:r>
              <w:rPr>
                <w:rFonts w:cs="Calibri"/>
                <w:sz w:val="20"/>
                <w:szCs w:val="20"/>
              </w:rPr>
              <w:t>.</w:t>
            </w: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Conscience de la diversité des cultures, des esthétiques et des sensibilités dans l’espace et dans le temps</w:t>
            </w:r>
            <w:r>
              <w:rPr>
                <w:rFonts w:cs="Calibri"/>
                <w:sz w:val="20"/>
                <w:szCs w:val="20"/>
              </w:rPr>
              <w:t>.</w:t>
            </w: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 xml:space="preserve">Diversité des postures du mélomane et du musicien : </w:t>
            </w:r>
            <w:r>
              <w:rPr>
                <w:rFonts w:cs="Calibri"/>
                <w:sz w:val="20"/>
                <w:szCs w:val="20"/>
              </w:rPr>
              <w:t>partager, écouter, jouer, créer.</w:t>
            </w: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Fonctions de la musique dans la société ; interactions ave</w:t>
            </w:r>
            <w:r>
              <w:rPr>
                <w:rFonts w:cs="Calibri"/>
                <w:sz w:val="20"/>
                <w:szCs w:val="20"/>
              </w:rPr>
              <w:t>c d’autres domaines artistiques.</w:t>
            </w: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Apports du numérique à la créatio</w:t>
            </w:r>
            <w:r>
              <w:rPr>
                <w:rFonts w:cs="Calibri"/>
                <w:sz w:val="20"/>
                <w:szCs w:val="20"/>
              </w:rPr>
              <w:t>n et à la diffusion musicales.</w:t>
            </w: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Repères sur le monde professionnel de la</w:t>
            </w:r>
            <w:r>
              <w:rPr>
                <w:rFonts w:cs="Calibri"/>
                <w:sz w:val="20"/>
                <w:szCs w:val="20"/>
              </w:rPr>
              <w:t xml:space="preserve"> musique et du spectacle vivant.</w:t>
            </w: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Physiologie et fonctionnement de l’audi</w:t>
            </w:r>
            <w:r>
              <w:rPr>
                <w:rFonts w:cs="Calibri"/>
                <w:sz w:val="20"/>
                <w:szCs w:val="20"/>
              </w:rPr>
              <w:t>tion ; connaissance des risques.</w:t>
            </w: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Environnement sonore et développement</w:t>
            </w:r>
            <w:r>
              <w:rPr>
                <w:rFonts w:cs="Calibri"/>
                <w:sz w:val="20"/>
                <w:szCs w:val="20"/>
              </w:rPr>
              <w:t>.</w:t>
            </w:r>
          </w:p>
          <w:p w:rsidR="0069791B" w:rsidRPr="00E6451E" w:rsidRDefault="0069791B" w:rsidP="00410E43">
            <w:pPr>
              <w:numPr>
                <w:ilvl w:val="0"/>
                <w:numId w:val="221"/>
              </w:numPr>
              <w:pBdr>
                <w:top w:val="nil"/>
                <w:left w:val="nil"/>
                <w:bottom w:val="nil"/>
                <w:right w:val="nil"/>
                <w:between w:val="nil"/>
                <w:bar w:val="nil"/>
              </w:pBd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s="Calibri"/>
                <w:color w:val="000000"/>
                <w:sz w:val="20"/>
                <w:szCs w:val="20"/>
                <w:u w:color="000000"/>
                <w:bdr w:val="nil"/>
                <w:lang w:eastAsia="fr-FR"/>
              </w:rPr>
            </w:pPr>
            <w:r w:rsidRPr="00E6451E">
              <w:rPr>
                <w:rFonts w:cs="Calibri"/>
                <w:sz w:val="20"/>
                <w:szCs w:val="20"/>
              </w:rPr>
              <w:t>Notions d’acoustique et de physique du son ; notion de Décibel (Db), de compression du son</w:t>
            </w:r>
            <w:r>
              <w:rPr>
                <w:rFonts w:cs="Calibri"/>
                <w:sz w:val="20"/>
                <w:szCs w:val="20"/>
              </w:rPr>
              <w:t>.</w:t>
            </w:r>
          </w:p>
        </w:tc>
        <w:tc>
          <w:tcPr>
            <w:tcW w:w="3486" w:type="dxa"/>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lastRenderedPageBreak/>
              <w:t>Commentaire comparé portant sur plusieurs extraits :</w:t>
            </w:r>
          </w:p>
          <w:p w:rsidR="0069791B" w:rsidRPr="00E6451E" w:rsidRDefault="0069791B" w:rsidP="00410E43">
            <w:pPr>
              <w:widowControl w:val="0"/>
              <w:numPr>
                <w:ilvl w:val="0"/>
                <w:numId w:val="222"/>
              </w:numPr>
              <w:autoSpaceDE w:val="0"/>
              <w:autoSpaceDN w:val="0"/>
              <w:adjustRightInd w:val="0"/>
              <w:spacing w:after="0" w:line="240" w:lineRule="auto"/>
              <w:jc w:val="both"/>
              <w:rPr>
                <w:rFonts w:cs="Calibri"/>
                <w:sz w:val="20"/>
                <w:szCs w:val="20"/>
              </w:rPr>
            </w:pPr>
            <w:r w:rsidRPr="00E6451E">
              <w:rPr>
                <w:rFonts w:cs="Calibri"/>
                <w:sz w:val="20"/>
                <w:szCs w:val="20"/>
              </w:rPr>
              <w:t>d’une même œuvre</w:t>
            </w:r>
            <w:r>
              <w:rPr>
                <w:rFonts w:cs="Calibri"/>
                <w:sz w:val="20"/>
                <w:szCs w:val="20"/>
              </w:rPr>
              <w:t> ;</w:t>
            </w:r>
          </w:p>
          <w:p w:rsidR="0069791B" w:rsidRPr="00E6451E" w:rsidRDefault="0069791B" w:rsidP="00410E43">
            <w:pPr>
              <w:widowControl w:val="0"/>
              <w:numPr>
                <w:ilvl w:val="0"/>
                <w:numId w:val="222"/>
              </w:numPr>
              <w:autoSpaceDE w:val="0"/>
              <w:autoSpaceDN w:val="0"/>
              <w:adjustRightInd w:val="0"/>
              <w:spacing w:after="0" w:line="240" w:lineRule="auto"/>
              <w:jc w:val="both"/>
              <w:rPr>
                <w:rFonts w:cs="Calibri"/>
                <w:sz w:val="20"/>
                <w:szCs w:val="20"/>
              </w:rPr>
            </w:pPr>
            <w:r w:rsidRPr="00E6451E">
              <w:rPr>
                <w:rFonts w:cs="Calibri"/>
                <w:sz w:val="20"/>
                <w:szCs w:val="20"/>
              </w:rPr>
              <w:t>d’œuvres différentes esthétiquement proches ou éloignées</w:t>
            </w:r>
            <w:r>
              <w:rPr>
                <w:rFonts w:cs="Calibri"/>
                <w:sz w:val="20"/>
                <w:szCs w:val="20"/>
              </w:rPr>
              <w:t> ;</w:t>
            </w:r>
          </w:p>
          <w:p w:rsidR="0069791B" w:rsidRPr="00E6451E" w:rsidRDefault="0069791B" w:rsidP="00410E43">
            <w:pPr>
              <w:widowControl w:val="0"/>
              <w:numPr>
                <w:ilvl w:val="0"/>
                <w:numId w:val="222"/>
              </w:numPr>
              <w:autoSpaceDE w:val="0"/>
              <w:autoSpaceDN w:val="0"/>
              <w:adjustRightInd w:val="0"/>
              <w:spacing w:after="0" w:line="240" w:lineRule="auto"/>
              <w:jc w:val="both"/>
              <w:rPr>
                <w:rFonts w:cs="Calibri"/>
                <w:sz w:val="20"/>
                <w:szCs w:val="20"/>
              </w:rPr>
            </w:pPr>
            <w:r w:rsidRPr="00E6451E">
              <w:rPr>
                <w:rFonts w:cs="Calibri"/>
                <w:sz w:val="20"/>
                <w:szCs w:val="20"/>
              </w:rPr>
              <w:t>de plusieurs interprétations d’une même pièce</w:t>
            </w:r>
            <w:r>
              <w:rPr>
                <w:rFonts w:cs="Calibri"/>
                <w:sz w:val="20"/>
                <w:szCs w:val="20"/>
              </w:rPr>
              <w:t> ;</w:t>
            </w:r>
          </w:p>
          <w:p w:rsidR="0069791B" w:rsidRPr="00E6451E" w:rsidRDefault="0069791B" w:rsidP="00410E43">
            <w:pPr>
              <w:widowControl w:val="0"/>
              <w:numPr>
                <w:ilvl w:val="0"/>
                <w:numId w:val="222"/>
              </w:numPr>
              <w:autoSpaceDE w:val="0"/>
              <w:autoSpaceDN w:val="0"/>
              <w:adjustRightInd w:val="0"/>
              <w:spacing w:after="0" w:line="240" w:lineRule="auto"/>
              <w:jc w:val="both"/>
              <w:rPr>
                <w:rFonts w:cs="Calibri"/>
                <w:sz w:val="20"/>
                <w:szCs w:val="20"/>
              </w:rPr>
            </w:pPr>
            <w:r w:rsidRPr="00E6451E">
              <w:rPr>
                <w:rFonts w:cs="Calibri"/>
                <w:sz w:val="20"/>
                <w:szCs w:val="20"/>
              </w:rPr>
              <w:t>d’une version concert et d’une version studio d’une même pièce</w:t>
            </w:r>
            <w:r>
              <w:rPr>
                <w:rFonts w:cs="Calibri"/>
                <w:sz w:val="20"/>
                <w:szCs w:val="20"/>
              </w:rPr>
              <w:t> ;</w:t>
            </w:r>
          </w:p>
          <w:p w:rsidR="0069791B" w:rsidRPr="00E6451E" w:rsidRDefault="0069791B" w:rsidP="00410E43">
            <w:pPr>
              <w:widowControl w:val="0"/>
              <w:numPr>
                <w:ilvl w:val="0"/>
                <w:numId w:val="222"/>
              </w:numPr>
              <w:autoSpaceDE w:val="0"/>
              <w:autoSpaceDN w:val="0"/>
              <w:adjustRightInd w:val="0"/>
              <w:spacing w:after="0" w:line="240" w:lineRule="auto"/>
              <w:jc w:val="both"/>
              <w:rPr>
                <w:rFonts w:cs="Calibri"/>
                <w:sz w:val="20"/>
                <w:szCs w:val="20"/>
              </w:rPr>
            </w:pPr>
            <w:r w:rsidRPr="00E6451E">
              <w:rPr>
                <w:rFonts w:cs="Calibri"/>
                <w:sz w:val="20"/>
                <w:szCs w:val="20"/>
              </w:rPr>
              <w:t>de plusieurs standards numériques d’enregistrement et de diffusion (MP3, Wav)</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Recherche orientée - sur internet - sur un type de formation musicale, une catégorie, un style, une culture et présentation argumentée des choix effectués</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 xml:space="preserve">Recherche d’œuvres et élaboration </w:t>
            </w:r>
            <w:r w:rsidRPr="00E6451E">
              <w:rPr>
                <w:rFonts w:cs="Calibri"/>
                <w:sz w:val="20"/>
                <w:szCs w:val="20"/>
              </w:rPr>
              <w:lastRenderedPageBreak/>
              <w:t>d’une « playlist » répondant à un ensemble de critères</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Montage numérique de brefs extraits audio relevant d’œuvres et d’esthétiques différentes dans une perspective de création ; présentation, comparaison à d’autres choix, argumentation</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Recherche d’associations originales entre musique et image animée : recherche, expérimentation, choix, montage, présentation, comparaison, argumentation</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Recherches sur la physiologie de l’audition et la physique du son ; réflexion sur l’impact des situations sociales (environnement sonore urbain, écoute au casque, concerts, etc.) sur la santé auditive</w:t>
            </w:r>
            <w:r>
              <w:rPr>
                <w:rFonts w:cs="Calibri"/>
                <w:sz w:val="20"/>
                <w:szCs w:val="20"/>
              </w:rPr>
              <w:t>.</w:t>
            </w:r>
          </w:p>
        </w:tc>
      </w:tr>
      <w:tr w:rsidR="0069791B" w:rsidRPr="00E6451E" w:rsidTr="00280402">
        <w:tc>
          <w:tcPr>
            <w:tcW w:w="10682" w:type="dxa"/>
            <w:gridSpan w:val="2"/>
            <w:shd w:val="clear" w:color="auto" w:fill="DAEEF3"/>
          </w:tcPr>
          <w:p w:rsidR="0069791B" w:rsidRPr="00E6451E" w:rsidRDefault="0069791B" w:rsidP="00280402">
            <w:pPr>
              <w:spacing w:after="0" w:line="240" w:lineRule="auto"/>
              <w:contextualSpacing/>
              <w:jc w:val="center"/>
              <w:rPr>
                <w:rFonts w:eastAsia="Times" w:cs="Calibri"/>
                <w:b/>
                <w:sz w:val="20"/>
                <w:szCs w:val="20"/>
                <w:lang w:eastAsia="fr-FR"/>
              </w:rPr>
            </w:pPr>
            <w:r w:rsidRPr="00E6451E">
              <w:rPr>
                <w:rFonts w:eastAsia="Times" w:cs="Calibri"/>
                <w:b/>
                <w:sz w:val="20"/>
                <w:szCs w:val="20"/>
                <w:lang w:eastAsia="fr-FR"/>
              </w:rPr>
              <w:lastRenderedPageBreak/>
              <w:t>Explorer, imaginer, créer et produire</w:t>
            </w:r>
          </w:p>
        </w:tc>
      </w:tr>
      <w:tr w:rsidR="0069791B" w:rsidRPr="00E6451E" w:rsidTr="00280402">
        <w:tc>
          <w:tcPr>
            <w:tcW w:w="10682" w:type="dxa"/>
            <w:gridSpan w:val="2"/>
            <w:shd w:val="clear" w:color="auto" w:fill="auto"/>
          </w:tcPr>
          <w:p w:rsidR="0069791B" w:rsidRPr="00E6451E" w:rsidRDefault="0069791B" w:rsidP="00280402">
            <w:pPr>
              <w:spacing w:after="0" w:line="240" w:lineRule="auto"/>
              <w:jc w:val="both"/>
              <w:rPr>
                <w:rFonts w:eastAsia="Times" w:cs="Calibri"/>
                <w:sz w:val="20"/>
                <w:szCs w:val="20"/>
                <w:lang w:eastAsia="fr-FR"/>
              </w:rPr>
            </w:pPr>
            <w:r w:rsidRPr="00E6451E">
              <w:rPr>
                <w:rFonts w:eastAsia="Times" w:cs="Calibri"/>
                <w:sz w:val="20"/>
                <w:szCs w:val="20"/>
                <w:lang w:eastAsia="fr-FR"/>
              </w:rPr>
              <w:t>Dans le domaine de la production :</w:t>
            </w:r>
          </w:p>
          <w:p w:rsidR="0069791B" w:rsidRPr="00E6451E" w:rsidRDefault="0069791B" w:rsidP="00410E43">
            <w:pPr>
              <w:numPr>
                <w:ilvl w:val="0"/>
                <w:numId w:val="329"/>
              </w:numPr>
              <w:tabs>
                <w:tab w:val="left" w:pos="142"/>
              </w:tabs>
              <w:suppressAutoHyphens/>
              <w:spacing w:after="0" w:line="240" w:lineRule="auto"/>
              <w:ind w:left="142" w:hanging="142"/>
              <w:rPr>
                <w:rFonts w:eastAsia="Times" w:cs="Calibri"/>
                <w:sz w:val="20"/>
                <w:szCs w:val="20"/>
                <w:lang w:eastAsia="fr-FR"/>
              </w:rPr>
            </w:pPr>
            <w:r w:rsidRPr="00E6451E">
              <w:rPr>
                <w:rFonts w:eastAsia="Times" w:cs="Calibri"/>
                <w:sz w:val="20"/>
                <w:szCs w:val="20"/>
                <w:lang w:eastAsia="fr-FR"/>
              </w:rPr>
              <w:t xml:space="preserve">Réutiliser certaines </w:t>
            </w:r>
            <w:r w:rsidRPr="00003B86">
              <w:rPr>
                <w:rFonts w:eastAsia="Times New Roman" w:cs="Calibri"/>
                <w:kern w:val="1"/>
                <w:sz w:val="20"/>
                <w:szCs w:val="20"/>
                <w:lang w:eastAsia="hi-IN" w:bidi="hi-IN"/>
              </w:rPr>
              <w:t>caractéristiques</w:t>
            </w:r>
            <w:r w:rsidRPr="00E6451E">
              <w:rPr>
                <w:rFonts w:eastAsia="Times" w:cs="Calibri"/>
                <w:sz w:val="20"/>
                <w:szCs w:val="20"/>
                <w:lang w:eastAsia="fr-FR"/>
              </w:rPr>
              <w:t xml:space="preserve"> (style, technique, etc.) d’une œuvre connue pour nourrir son travail</w:t>
            </w:r>
            <w:r>
              <w:rPr>
                <w:rFonts w:eastAsia="Times" w:cs="Calibri"/>
                <w:sz w:val="20"/>
                <w:szCs w:val="20"/>
                <w:lang w:eastAsia="fr-FR"/>
              </w:rPr>
              <w:t>.</w:t>
            </w:r>
          </w:p>
          <w:p w:rsidR="0069791B" w:rsidRPr="00E6451E" w:rsidRDefault="0069791B" w:rsidP="00410E43">
            <w:pPr>
              <w:numPr>
                <w:ilvl w:val="0"/>
                <w:numId w:val="329"/>
              </w:numPr>
              <w:tabs>
                <w:tab w:val="left" w:pos="142"/>
              </w:tabs>
              <w:suppressAutoHyphens/>
              <w:spacing w:after="0" w:line="240" w:lineRule="auto"/>
              <w:ind w:left="142" w:hanging="142"/>
              <w:rPr>
                <w:rFonts w:eastAsia="Times" w:cs="Calibri"/>
                <w:sz w:val="20"/>
                <w:szCs w:val="20"/>
                <w:lang w:eastAsia="fr-FR"/>
              </w:rPr>
            </w:pPr>
            <w:r w:rsidRPr="00E6451E">
              <w:rPr>
                <w:rFonts w:eastAsia="Times" w:cs="Calibri"/>
                <w:sz w:val="20"/>
                <w:szCs w:val="20"/>
                <w:lang w:eastAsia="fr-FR"/>
              </w:rPr>
              <w:t>Concevoir, réaliser, arranger, pasticher une courte pièce préexistante, notamme</w:t>
            </w:r>
            <w:r>
              <w:rPr>
                <w:rFonts w:eastAsia="Times" w:cs="Calibri"/>
                <w:sz w:val="20"/>
                <w:szCs w:val="20"/>
                <w:lang w:eastAsia="fr-FR"/>
              </w:rPr>
              <w:t>nt à l’aide d’outils numériques.</w:t>
            </w:r>
          </w:p>
          <w:p w:rsidR="0069791B" w:rsidRPr="00E6451E" w:rsidRDefault="0069791B" w:rsidP="00410E43">
            <w:pPr>
              <w:numPr>
                <w:ilvl w:val="0"/>
                <w:numId w:val="329"/>
              </w:numPr>
              <w:tabs>
                <w:tab w:val="left" w:pos="142"/>
              </w:tabs>
              <w:suppressAutoHyphens/>
              <w:spacing w:after="0" w:line="240" w:lineRule="auto"/>
              <w:ind w:left="142" w:hanging="142"/>
              <w:rPr>
                <w:rFonts w:eastAsia="Times" w:cs="Calibri"/>
                <w:sz w:val="20"/>
                <w:szCs w:val="20"/>
                <w:lang w:eastAsia="fr-FR"/>
              </w:rPr>
            </w:pPr>
            <w:r w:rsidRPr="00E6451E">
              <w:rPr>
                <w:rFonts w:eastAsia="Times" w:cs="Calibri"/>
                <w:sz w:val="20"/>
                <w:szCs w:val="20"/>
                <w:lang w:eastAsia="fr-FR"/>
              </w:rPr>
              <w:t>Identifier les leviers permettant d’améliorer et/ou modifier le travail de création entrepris</w:t>
            </w:r>
            <w:r>
              <w:rPr>
                <w:rFonts w:eastAsia="Times" w:cs="Calibri"/>
                <w:sz w:val="20"/>
                <w:szCs w:val="20"/>
                <w:lang w:eastAsia="fr-FR"/>
              </w:rPr>
              <w:t>.</w:t>
            </w:r>
          </w:p>
          <w:p w:rsidR="0069791B" w:rsidRPr="00E6451E" w:rsidRDefault="0069791B" w:rsidP="00410E43">
            <w:pPr>
              <w:numPr>
                <w:ilvl w:val="0"/>
                <w:numId w:val="329"/>
              </w:numPr>
              <w:tabs>
                <w:tab w:val="left" w:pos="142"/>
              </w:tabs>
              <w:suppressAutoHyphens/>
              <w:spacing w:after="0" w:line="240" w:lineRule="auto"/>
              <w:ind w:left="142" w:hanging="142"/>
              <w:rPr>
                <w:rFonts w:eastAsia="Times" w:cs="Calibri"/>
                <w:sz w:val="20"/>
                <w:szCs w:val="20"/>
                <w:lang w:eastAsia="fr-FR"/>
              </w:rPr>
            </w:pPr>
            <w:r w:rsidRPr="00E6451E">
              <w:rPr>
                <w:rFonts w:eastAsia="Times" w:cs="Calibri"/>
                <w:sz w:val="20"/>
                <w:szCs w:val="20"/>
                <w:lang w:eastAsia="fr-FR"/>
              </w:rPr>
              <w:t xml:space="preserve">Mobiliser à bon </w:t>
            </w:r>
            <w:r w:rsidRPr="00003B86">
              <w:rPr>
                <w:rFonts w:eastAsia="Times New Roman" w:cs="Calibri"/>
                <w:kern w:val="1"/>
                <w:sz w:val="20"/>
                <w:szCs w:val="20"/>
                <w:lang w:eastAsia="hi-IN" w:bidi="hi-IN"/>
              </w:rPr>
              <w:t>escient</w:t>
            </w:r>
            <w:r w:rsidRPr="00E6451E">
              <w:rPr>
                <w:rFonts w:eastAsia="Times" w:cs="Calibri"/>
                <w:sz w:val="20"/>
                <w:szCs w:val="20"/>
                <w:lang w:eastAsia="fr-FR"/>
              </w:rPr>
              <w:t xml:space="preserve"> un système de codage pour organiser une création</w:t>
            </w:r>
            <w:r>
              <w:rPr>
                <w:rFonts w:eastAsia="Times" w:cs="Calibri"/>
                <w:sz w:val="20"/>
                <w:szCs w:val="20"/>
                <w:lang w:eastAsia="fr-FR"/>
              </w:rPr>
              <w:t>.</w:t>
            </w:r>
          </w:p>
          <w:p w:rsidR="0069791B" w:rsidRPr="00E6451E" w:rsidRDefault="0069791B" w:rsidP="00410E43">
            <w:pPr>
              <w:numPr>
                <w:ilvl w:val="0"/>
                <w:numId w:val="329"/>
              </w:numPr>
              <w:tabs>
                <w:tab w:val="left" w:pos="142"/>
              </w:tabs>
              <w:suppressAutoHyphens/>
              <w:spacing w:after="0" w:line="240" w:lineRule="auto"/>
              <w:ind w:left="142" w:hanging="142"/>
              <w:rPr>
                <w:rFonts w:eastAsia="Times" w:cs="Calibri"/>
                <w:sz w:val="20"/>
                <w:szCs w:val="20"/>
                <w:lang w:eastAsia="fr-FR"/>
              </w:rPr>
            </w:pPr>
            <w:r w:rsidRPr="00E6451E">
              <w:rPr>
                <w:rFonts w:eastAsia="Times" w:cs="Calibri"/>
                <w:sz w:val="20"/>
                <w:szCs w:val="20"/>
                <w:lang w:eastAsia="fr-FR"/>
              </w:rPr>
              <w:t xml:space="preserve">S’autoévaluer à </w:t>
            </w:r>
            <w:r w:rsidRPr="00003B86">
              <w:rPr>
                <w:rFonts w:eastAsia="Times New Roman" w:cs="Calibri"/>
                <w:kern w:val="1"/>
                <w:sz w:val="20"/>
                <w:szCs w:val="20"/>
                <w:lang w:eastAsia="hi-IN" w:bidi="hi-IN"/>
              </w:rPr>
              <w:t>chaque</w:t>
            </w:r>
            <w:r w:rsidRPr="00E6451E">
              <w:rPr>
                <w:rFonts w:eastAsia="Times" w:cs="Calibri"/>
                <w:sz w:val="20"/>
                <w:szCs w:val="20"/>
                <w:lang w:eastAsia="fr-FR"/>
              </w:rPr>
              <w:t xml:space="preserve"> étape du travail</w:t>
            </w:r>
            <w:r>
              <w:rPr>
                <w:rFonts w:eastAsia="Times" w:cs="Calibri"/>
                <w:sz w:val="20"/>
                <w:szCs w:val="20"/>
                <w:lang w:eastAsia="fr-FR"/>
              </w:rPr>
              <w:t>.</w:t>
            </w:r>
          </w:p>
          <w:p w:rsidR="0069791B" w:rsidRPr="00E6451E" w:rsidRDefault="0069791B" w:rsidP="00280402">
            <w:pPr>
              <w:spacing w:after="0" w:line="240" w:lineRule="auto"/>
              <w:jc w:val="both"/>
              <w:rPr>
                <w:rFonts w:eastAsia="Times" w:cs="Calibri"/>
                <w:sz w:val="20"/>
                <w:szCs w:val="20"/>
                <w:lang w:eastAsia="fr-FR"/>
              </w:rPr>
            </w:pPr>
          </w:p>
          <w:p w:rsidR="0069791B" w:rsidRPr="00E6451E" w:rsidRDefault="0069791B" w:rsidP="00280402">
            <w:pPr>
              <w:spacing w:after="0" w:line="240" w:lineRule="auto"/>
              <w:jc w:val="both"/>
              <w:rPr>
                <w:rFonts w:eastAsia="Times" w:cs="Calibri"/>
                <w:sz w:val="20"/>
                <w:szCs w:val="20"/>
                <w:lang w:eastAsia="fr-FR"/>
              </w:rPr>
            </w:pPr>
            <w:r w:rsidRPr="00E6451E">
              <w:rPr>
                <w:rFonts w:eastAsia="Times" w:cs="Calibri"/>
                <w:sz w:val="20"/>
                <w:szCs w:val="20"/>
                <w:lang w:eastAsia="fr-FR"/>
              </w:rPr>
              <w:t>Dans le domaine de la perception :</w:t>
            </w:r>
          </w:p>
          <w:p w:rsidR="0069791B" w:rsidRPr="00E6451E" w:rsidRDefault="0069791B" w:rsidP="00410E43">
            <w:pPr>
              <w:numPr>
                <w:ilvl w:val="0"/>
                <w:numId w:val="329"/>
              </w:numPr>
              <w:tabs>
                <w:tab w:val="left" w:pos="142"/>
              </w:tabs>
              <w:suppressAutoHyphens/>
              <w:spacing w:after="0" w:line="240" w:lineRule="auto"/>
              <w:ind w:left="142" w:hanging="142"/>
              <w:rPr>
                <w:rFonts w:eastAsia="Times" w:cs="Calibri"/>
                <w:sz w:val="20"/>
                <w:szCs w:val="20"/>
                <w:lang w:eastAsia="fr-FR"/>
              </w:rPr>
            </w:pPr>
            <w:r w:rsidRPr="00E6451E">
              <w:rPr>
                <w:rFonts w:eastAsia="Times" w:cs="Calibri"/>
                <w:sz w:val="20"/>
                <w:szCs w:val="20"/>
                <w:lang w:eastAsia="fr-FR"/>
              </w:rPr>
              <w:t xml:space="preserve">Identifier, </w:t>
            </w:r>
            <w:r w:rsidRPr="00003B86">
              <w:rPr>
                <w:rFonts w:eastAsia="Times New Roman" w:cs="Calibri"/>
                <w:kern w:val="1"/>
                <w:sz w:val="20"/>
                <w:szCs w:val="20"/>
                <w:lang w:eastAsia="hi-IN" w:bidi="hi-IN"/>
              </w:rPr>
              <w:t>rechercher</w:t>
            </w:r>
            <w:r w:rsidRPr="00E6451E">
              <w:rPr>
                <w:rFonts w:eastAsia="Times" w:cs="Calibri"/>
                <w:sz w:val="20"/>
                <w:szCs w:val="20"/>
                <w:lang w:eastAsia="fr-FR"/>
              </w:rPr>
              <w:t xml:space="preserve"> et mobiliser à bon escient les ressources documentaires (écrite</w:t>
            </w:r>
            <w:r>
              <w:rPr>
                <w:rFonts w:eastAsia="Times" w:cs="Calibri"/>
                <w:sz w:val="20"/>
                <w:szCs w:val="20"/>
                <w:lang w:eastAsia="fr-FR"/>
              </w:rPr>
              <w:t>s</w:t>
            </w:r>
            <w:r w:rsidRPr="00E6451E">
              <w:rPr>
                <w:rFonts w:eastAsia="Times" w:cs="Calibri"/>
                <w:sz w:val="20"/>
                <w:szCs w:val="20"/>
                <w:lang w:eastAsia="fr-FR"/>
              </w:rPr>
              <w:t>, enregistrée</w:t>
            </w:r>
            <w:r>
              <w:rPr>
                <w:rFonts w:eastAsia="Times" w:cs="Calibri"/>
                <w:sz w:val="20"/>
                <w:szCs w:val="20"/>
                <w:lang w:eastAsia="fr-FR"/>
              </w:rPr>
              <w:t>s</w:t>
            </w:r>
            <w:r w:rsidRPr="00E6451E">
              <w:rPr>
                <w:rFonts w:eastAsia="Times" w:cs="Calibri"/>
                <w:sz w:val="20"/>
                <w:szCs w:val="20"/>
                <w:lang w:eastAsia="fr-FR"/>
              </w:rPr>
              <w:t xml:space="preserve"> notamment) nécessaires à la réalisation d’un projet</w:t>
            </w:r>
            <w:r>
              <w:rPr>
                <w:rFonts w:eastAsia="Times" w:cs="Calibri"/>
                <w:sz w:val="20"/>
                <w:szCs w:val="20"/>
                <w:lang w:eastAsia="fr-FR"/>
              </w:rPr>
              <w:t>.</w:t>
            </w:r>
          </w:p>
          <w:p w:rsidR="0069791B" w:rsidRPr="00E6451E" w:rsidRDefault="0069791B" w:rsidP="00410E43">
            <w:pPr>
              <w:numPr>
                <w:ilvl w:val="0"/>
                <w:numId w:val="329"/>
              </w:numPr>
              <w:tabs>
                <w:tab w:val="left" w:pos="142"/>
              </w:tabs>
              <w:suppressAutoHyphens/>
              <w:spacing w:after="0" w:line="240" w:lineRule="auto"/>
              <w:ind w:left="142" w:hanging="142"/>
              <w:rPr>
                <w:rFonts w:eastAsia="Times" w:cs="Calibri"/>
                <w:sz w:val="20"/>
                <w:szCs w:val="20"/>
                <w:lang w:eastAsia="fr-FR"/>
              </w:rPr>
            </w:pPr>
            <w:r w:rsidRPr="00E6451E">
              <w:rPr>
                <w:rFonts w:eastAsia="Times" w:cs="Calibri"/>
                <w:sz w:val="20"/>
                <w:szCs w:val="20"/>
                <w:lang w:eastAsia="fr-FR"/>
              </w:rPr>
              <w:t xml:space="preserve">Réinvestir ses </w:t>
            </w:r>
            <w:r w:rsidRPr="00003B86">
              <w:rPr>
                <w:rFonts w:eastAsia="Times New Roman" w:cs="Calibri"/>
                <w:kern w:val="1"/>
                <w:sz w:val="20"/>
                <w:szCs w:val="20"/>
                <w:lang w:eastAsia="hi-IN" w:bidi="hi-IN"/>
              </w:rPr>
              <w:t>expériences</w:t>
            </w:r>
            <w:r w:rsidRPr="00E6451E">
              <w:rPr>
                <w:rFonts w:eastAsia="Times" w:cs="Calibri"/>
                <w:sz w:val="20"/>
                <w:szCs w:val="20"/>
                <w:lang w:eastAsia="fr-FR"/>
              </w:rPr>
              <w:t xml:space="preserve"> personnelles de la création musicale pour écouter, comprendre et commenter celles des autres</w:t>
            </w:r>
            <w:r>
              <w:rPr>
                <w:rFonts w:eastAsia="Times" w:cs="Calibri"/>
                <w:sz w:val="20"/>
                <w:szCs w:val="20"/>
                <w:lang w:eastAsia="fr-FR"/>
              </w:rPr>
              <w:t>.</w:t>
            </w:r>
          </w:p>
          <w:p w:rsidR="0069791B" w:rsidRPr="00E6451E" w:rsidRDefault="0069791B" w:rsidP="00410E43">
            <w:pPr>
              <w:numPr>
                <w:ilvl w:val="0"/>
                <w:numId w:val="329"/>
              </w:numPr>
              <w:tabs>
                <w:tab w:val="left" w:pos="142"/>
              </w:tabs>
              <w:suppressAutoHyphens/>
              <w:spacing w:after="0" w:line="240" w:lineRule="auto"/>
              <w:ind w:left="142" w:hanging="142"/>
              <w:rPr>
                <w:rFonts w:eastAsia="Times" w:cs="Calibri"/>
                <w:sz w:val="20"/>
                <w:szCs w:val="20"/>
                <w:lang w:eastAsia="fr-FR"/>
              </w:rPr>
            </w:pPr>
            <w:r w:rsidRPr="00E6451E">
              <w:rPr>
                <w:rFonts w:eastAsia="Times" w:cs="Calibri"/>
                <w:sz w:val="20"/>
                <w:szCs w:val="20"/>
                <w:lang w:eastAsia="fr-FR"/>
              </w:rPr>
              <w:t>Concevoir une succession (« playlist ») d’œuvres musicales répondant à des objectifs artistiques</w:t>
            </w:r>
            <w:r>
              <w:rPr>
                <w:rFonts w:eastAsia="Times" w:cs="Calibri"/>
                <w:sz w:val="20"/>
                <w:szCs w:val="20"/>
                <w:lang w:eastAsia="fr-FR"/>
              </w:rPr>
              <w:t>.</w:t>
            </w:r>
          </w:p>
          <w:p w:rsidR="0069791B" w:rsidRPr="00E6451E" w:rsidRDefault="0069791B" w:rsidP="00410E43">
            <w:pPr>
              <w:numPr>
                <w:ilvl w:val="0"/>
                <w:numId w:val="329"/>
              </w:numPr>
              <w:tabs>
                <w:tab w:val="left" w:pos="142"/>
              </w:tabs>
              <w:suppressAutoHyphens/>
              <w:spacing w:after="0" w:line="240" w:lineRule="auto"/>
              <w:ind w:left="142" w:hanging="142"/>
              <w:rPr>
                <w:rFonts w:eastAsia="Times" w:cs="Calibri"/>
                <w:sz w:val="20"/>
                <w:szCs w:val="20"/>
                <w:lang w:eastAsia="fr-FR"/>
              </w:rPr>
            </w:pPr>
            <w:r w:rsidRPr="00E6451E">
              <w:rPr>
                <w:rFonts w:eastAsia="Times" w:cs="Calibri"/>
                <w:sz w:val="20"/>
                <w:szCs w:val="20"/>
                <w:lang w:eastAsia="fr-FR"/>
              </w:rPr>
              <w:t>S’autoévaluer à chaque étape du travail</w:t>
            </w:r>
            <w:r>
              <w:rPr>
                <w:rFonts w:eastAsia="Times" w:cs="Calibri"/>
                <w:sz w:val="20"/>
                <w:szCs w:val="20"/>
                <w:lang w:eastAsia="fr-FR"/>
              </w:rPr>
              <w:t>.</w:t>
            </w:r>
          </w:p>
        </w:tc>
      </w:tr>
      <w:tr w:rsidR="0069791B" w:rsidRPr="00E6451E" w:rsidTr="00280402">
        <w:tc>
          <w:tcPr>
            <w:tcW w:w="10682" w:type="dxa"/>
            <w:gridSpan w:val="2"/>
            <w:shd w:val="clear" w:color="auto" w:fill="DAEEF3"/>
          </w:tcPr>
          <w:p w:rsidR="0069791B" w:rsidRPr="00E6451E" w:rsidRDefault="0069791B" w:rsidP="00280402">
            <w:pPr>
              <w:spacing w:after="0" w:line="240" w:lineRule="auto"/>
              <w:contextualSpacing/>
              <w:jc w:val="center"/>
              <w:rPr>
                <w:rFonts w:eastAsia="Times" w:cs="Calibri"/>
                <w:b/>
                <w:sz w:val="20"/>
                <w:szCs w:val="20"/>
                <w:lang w:eastAsia="fr-FR"/>
              </w:rPr>
            </w:pPr>
            <w:r w:rsidRPr="00E6451E">
              <w:rPr>
                <w:rFonts w:eastAsia="Times" w:cs="Calibri"/>
                <w:b/>
                <w:sz w:val="20"/>
                <w:szCs w:val="20"/>
                <w:lang w:eastAsia="fr-FR"/>
              </w:rPr>
              <w:t>Échanger, partager, argumenter et débattre</w:t>
            </w:r>
          </w:p>
        </w:tc>
      </w:tr>
      <w:tr w:rsidR="0069791B" w:rsidRPr="00E6451E" w:rsidTr="00280402">
        <w:tc>
          <w:tcPr>
            <w:tcW w:w="10682" w:type="dxa"/>
            <w:gridSpan w:val="2"/>
            <w:shd w:val="clear" w:color="auto" w:fill="auto"/>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Dans le domaine de la production :</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Développer une </w:t>
            </w:r>
            <w:r w:rsidRPr="00003B86">
              <w:rPr>
                <w:rFonts w:eastAsia="Times New Roman" w:cs="Calibri"/>
                <w:kern w:val="1"/>
                <w:sz w:val="20"/>
                <w:szCs w:val="20"/>
                <w:lang w:eastAsia="hi-IN" w:bidi="hi-IN"/>
              </w:rPr>
              <w:t>critique</w:t>
            </w:r>
            <w:r w:rsidRPr="00E6451E">
              <w:rPr>
                <w:rFonts w:cs="Calibri"/>
                <w:sz w:val="20"/>
                <w:szCs w:val="20"/>
              </w:rPr>
              <w:t xml:space="preserve"> constructive sur une production collective</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Porter un regard </w:t>
            </w:r>
            <w:r w:rsidRPr="00003B86">
              <w:rPr>
                <w:rFonts w:eastAsia="Times New Roman" w:cs="Calibri"/>
                <w:kern w:val="1"/>
                <w:sz w:val="20"/>
                <w:szCs w:val="20"/>
                <w:lang w:eastAsia="hi-IN" w:bidi="hi-IN"/>
              </w:rPr>
              <w:t>critique</w:t>
            </w:r>
            <w:r w:rsidRPr="00E6451E">
              <w:rPr>
                <w:rFonts w:cs="Calibri"/>
                <w:sz w:val="20"/>
                <w:szCs w:val="20"/>
              </w:rPr>
              <w:t xml:space="preserve"> sur sa production individuelle</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Contribuer à </w:t>
            </w:r>
            <w:r w:rsidRPr="00003B86">
              <w:rPr>
                <w:rFonts w:eastAsia="Times New Roman" w:cs="Calibri"/>
                <w:kern w:val="1"/>
                <w:sz w:val="20"/>
                <w:szCs w:val="20"/>
                <w:lang w:eastAsia="hi-IN" w:bidi="hi-IN"/>
              </w:rPr>
              <w:t>l’élaboration</w:t>
            </w:r>
            <w:r w:rsidRPr="00E6451E">
              <w:rPr>
                <w:rFonts w:cs="Calibri"/>
                <w:sz w:val="20"/>
                <w:szCs w:val="20"/>
              </w:rPr>
              <w:t xml:space="preserve"> collective de choix d’interprétation ou de création</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Transférer sur un projet musical en cours ou à venir les conclusions d’un débat antérieur sur une œuvre ou une esthétique</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Dans le domaine de la perception :</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Problématiser </w:t>
            </w:r>
            <w:r w:rsidRPr="00003B86">
              <w:rPr>
                <w:rFonts w:eastAsia="Times New Roman" w:cs="Calibri"/>
                <w:kern w:val="1"/>
                <w:sz w:val="20"/>
                <w:szCs w:val="20"/>
                <w:lang w:eastAsia="hi-IN" w:bidi="hi-IN"/>
              </w:rPr>
              <w:t>l’écoute</w:t>
            </w:r>
            <w:r w:rsidRPr="00E6451E">
              <w:rPr>
                <w:rFonts w:cs="Calibri"/>
                <w:sz w:val="20"/>
                <w:szCs w:val="20"/>
              </w:rPr>
              <w:t xml:space="preserve"> d’une ou plusieurs œuvres</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Distinguer </w:t>
            </w:r>
            <w:r w:rsidRPr="00003B86">
              <w:rPr>
                <w:rFonts w:eastAsia="Times New Roman" w:cs="Calibri"/>
                <w:kern w:val="1"/>
                <w:sz w:val="20"/>
                <w:szCs w:val="20"/>
                <w:lang w:eastAsia="hi-IN" w:bidi="hi-IN"/>
              </w:rPr>
              <w:t>appréciation</w:t>
            </w:r>
            <w:r w:rsidRPr="00E6451E">
              <w:rPr>
                <w:rFonts w:cs="Calibri"/>
                <w:sz w:val="20"/>
                <w:szCs w:val="20"/>
              </w:rPr>
              <w:t xml:space="preserve"> subjective et description objective</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Argumenter </w:t>
            </w:r>
            <w:r w:rsidRPr="00003B86">
              <w:rPr>
                <w:rFonts w:eastAsia="Times New Roman" w:cs="Calibri"/>
                <w:kern w:val="1"/>
                <w:sz w:val="20"/>
                <w:szCs w:val="20"/>
                <w:lang w:eastAsia="hi-IN" w:bidi="hi-IN"/>
              </w:rPr>
              <w:t>une</w:t>
            </w:r>
            <w:r w:rsidRPr="00E6451E">
              <w:rPr>
                <w:rFonts w:cs="Calibri"/>
                <w:sz w:val="20"/>
                <w:szCs w:val="20"/>
              </w:rPr>
              <w:t xml:space="preserve"> critique adossée à une analyse objective</w:t>
            </w:r>
            <w:r>
              <w:rPr>
                <w:rFonts w:cs="Calibri"/>
                <w:sz w:val="20"/>
                <w:szCs w:val="20"/>
              </w:rPr>
              <w:t> :</w:t>
            </w:r>
          </w:p>
          <w:p w:rsidR="0069791B" w:rsidRPr="00E6451E" w:rsidRDefault="0069791B" w:rsidP="00410E43">
            <w:pPr>
              <w:widowControl w:val="0"/>
              <w:numPr>
                <w:ilvl w:val="1"/>
                <w:numId w:val="224"/>
              </w:numPr>
              <w:tabs>
                <w:tab w:val="num" w:pos="480"/>
              </w:tabs>
              <w:autoSpaceDE w:val="0"/>
              <w:autoSpaceDN w:val="0"/>
              <w:adjustRightInd w:val="0"/>
              <w:spacing w:after="0" w:line="240" w:lineRule="auto"/>
              <w:jc w:val="both"/>
              <w:rPr>
                <w:rFonts w:cs="Calibri"/>
                <w:sz w:val="20"/>
                <w:szCs w:val="20"/>
              </w:rPr>
            </w:pPr>
            <w:r w:rsidRPr="00E6451E">
              <w:rPr>
                <w:rFonts w:cs="Calibri"/>
                <w:sz w:val="20"/>
                <w:szCs w:val="20"/>
              </w:rPr>
              <w:t>Respecter la sensibilité de chacun</w:t>
            </w:r>
            <w:r>
              <w:rPr>
                <w:rFonts w:cs="Calibri"/>
                <w:sz w:val="20"/>
                <w:szCs w:val="20"/>
              </w:rPr>
              <w:t>.</w:t>
            </w:r>
          </w:p>
          <w:p w:rsidR="0069791B" w:rsidRPr="00E6451E" w:rsidRDefault="0069791B" w:rsidP="00410E43">
            <w:pPr>
              <w:widowControl w:val="0"/>
              <w:numPr>
                <w:ilvl w:val="1"/>
                <w:numId w:val="224"/>
              </w:numPr>
              <w:tabs>
                <w:tab w:val="num" w:pos="480"/>
              </w:tabs>
              <w:autoSpaceDE w:val="0"/>
              <w:autoSpaceDN w:val="0"/>
              <w:adjustRightInd w:val="0"/>
              <w:spacing w:after="0" w:line="240" w:lineRule="auto"/>
              <w:jc w:val="both"/>
              <w:rPr>
                <w:rFonts w:cs="Calibri"/>
                <w:sz w:val="20"/>
                <w:szCs w:val="20"/>
              </w:rPr>
            </w:pPr>
            <w:r w:rsidRPr="00E6451E">
              <w:rPr>
                <w:rFonts w:cs="Calibri"/>
                <w:sz w:val="20"/>
                <w:szCs w:val="20"/>
              </w:rPr>
              <w:t>S’enrichir de la diversité des gouts personnels et des esthétiques</w:t>
            </w:r>
            <w:r>
              <w:rPr>
                <w:rFonts w:cs="Calibri"/>
                <w:sz w:val="20"/>
                <w:szCs w:val="20"/>
              </w:rPr>
              <w:t>.</w:t>
            </w:r>
          </w:p>
          <w:p w:rsidR="0069791B" w:rsidRPr="00E6451E" w:rsidRDefault="0069791B" w:rsidP="00410E43">
            <w:pPr>
              <w:widowControl w:val="0"/>
              <w:numPr>
                <w:ilvl w:val="1"/>
                <w:numId w:val="224"/>
              </w:numPr>
              <w:tabs>
                <w:tab w:val="num" w:pos="480"/>
              </w:tabs>
              <w:autoSpaceDE w:val="0"/>
              <w:autoSpaceDN w:val="0"/>
              <w:adjustRightInd w:val="0"/>
              <w:spacing w:after="0" w:line="240" w:lineRule="auto"/>
              <w:jc w:val="both"/>
              <w:rPr>
                <w:rFonts w:cs="Calibri"/>
                <w:sz w:val="20"/>
                <w:szCs w:val="20"/>
              </w:rPr>
            </w:pPr>
            <w:r w:rsidRPr="00E6451E">
              <w:rPr>
                <w:rFonts w:cs="Calibri"/>
                <w:sz w:val="20"/>
                <w:szCs w:val="20"/>
              </w:rPr>
              <w:t>Distinguer les postures</w:t>
            </w:r>
            <w:r>
              <w:rPr>
                <w:rFonts w:cs="Calibri"/>
                <w:sz w:val="20"/>
                <w:szCs w:val="20"/>
              </w:rPr>
              <w:t xml:space="preserve"> </w:t>
            </w:r>
            <w:r w:rsidRPr="00E6451E">
              <w:rPr>
                <w:rFonts w:cs="Calibri"/>
                <w:sz w:val="20"/>
                <w:szCs w:val="20"/>
              </w:rPr>
              <w:t>de créateur, d’interprète et d’auditeur</w:t>
            </w:r>
            <w:r>
              <w:rPr>
                <w:rFonts w:cs="Calibri"/>
                <w:sz w:val="20"/>
                <w:szCs w:val="20"/>
              </w:rPr>
              <w:t>.</w:t>
            </w:r>
          </w:p>
        </w:tc>
      </w:tr>
    </w:tbl>
    <w:p w:rsidR="0069791B" w:rsidRDefault="0069791B" w:rsidP="0069791B">
      <w:pPr>
        <w:tabs>
          <w:tab w:val="left" w:pos="1531"/>
        </w:tabs>
        <w:spacing w:after="0" w:line="240" w:lineRule="auto"/>
        <w:rPr>
          <w:rFonts w:cs="Calibri"/>
          <w:sz w:val="20"/>
          <w:szCs w:val="20"/>
          <w:lang w:eastAsia="fr-FR"/>
        </w:rPr>
      </w:pPr>
    </w:p>
    <w:p w:rsidR="0069791B" w:rsidRPr="00E6451E" w:rsidRDefault="0069791B" w:rsidP="0069791B">
      <w:pPr>
        <w:tabs>
          <w:tab w:val="left" w:pos="1531"/>
        </w:tabs>
        <w:spacing w:after="0" w:line="240" w:lineRule="auto"/>
        <w:rPr>
          <w:rFonts w:cs="Calibri"/>
          <w:sz w:val="20"/>
          <w:szCs w:val="20"/>
          <w:lang w:eastAsia="fr-FR"/>
        </w:rPr>
      </w:pPr>
    </w:p>
    <w:p w:rsidR="0069791B" w:rsidRPr="0013581F" w:rsidRDefault="0069791B" w:rsidP="0069791B">
      <w:pPr>
        <w:spacing w:after="0" w:line="240" w:lineRule="auto"/>
        <w:rPr>
          <w:rFonts w:cs="Calibri"/>
          <w:b/>
          <w:color w:val="007F9F"/>
          <w:sz w:val="24"/>
          <w:szCs w:val="24"/>
          <w:lang w:eastAsia="zh-CN" w:bidi="hi-IN"/>
        </w:rPr>
      </w:pPr>
      <w:r w:rsidRPr="0013581F">
        <w:rPr>
          <w:rFonts w:cs="Calibri"/>
          <w:b/>
          <w:color w:val="007F9F"/>
          <w:sz w:val="24"/>
          <w:szCs w:val="24"/>
          <w:lang w:eastAsia="zh-CN" w:bidi="hi-IN"/>
        </w:rPr>
        <w:t xml:space="preserve">Croisements entre enseignements </w:t>
      </w:r>
    </w:p>
    <w:p w:rsidR="0069791B" w:rsidRDefault="0069791B" w:rsidP="0069791B">
      <w:pPr>
        <w:spacing w:after="0" w:line="240" w:lineRule="auto"/>
        <w:jc w:val="both"/>
        <w:rPr>
          <w:rFonts w:cs="Calibri"/>
          <w:sz w:val="20"/>
          <w:szCs w:val="20"/>
        </w:rPr>
      </w:pPr>
      <w:r w:rsidRPr="0020313E">
        <w:rPr>
          <w:rFonts w:cs="Calibri"/>
          <w:sz w:val="20"/>
          <w:szCs w:val="20"/>
        </w:rPr>
        <w:t>Au cycle 4, les enseignements pratiques interdisciplinaires (EPI) ouvrent de nouvelles possibilités pour atteindre les objectifs de l’enseignement d’éducation musicale fixés par le programme. Si des objets d’étude peuvent être aisément identifiés pour permettre de croiser plusieurs approches disciplinaires, de nombreuses compétences développé</w:t>
      </w:r>
      <w:r w:rsidRPr="00B36F01">
        <w:rPr>
          <w:rFonts w:cs="Calibri"/>
          <w:sz w:val="20"/>
          <w:szCs w:val="20"/>
        </w:rPr>
        <w:t xml:space="preserve">es en </w:t>
      </w:r>
      <w:r w:rsidRPr="0020313E">
        <w:rPr>
          <w:rFonts w:cs="Calibri"/>
          <w:sz w:val="20"/>
          <w:szCs w:val="20"/>
        </w:rPr>
        <w:t>éducation musicale peuvent s’appliquer à des objets d’étude plus éloignés. La thématique « Culture et création artistique</w:t>
      </w:r>
      <w:r>
        <w:rPr>
          <w:rFonts w:cs="Calibri"/>
          <w:sz w:val="20"/>
          <w:szCs w:val="20"/>
        </w:rPr>
        <w:t>s</w:t>
      </w:r>
      <w:r w:rsidRPr="0020313E">
        <w:rPr>
          <w:rFonts w:cs="Calibri"/>
          <w:sz w:val="20"/>
          <w:szCs w:val="20"/>
        </w:rPr>
        <w:t xml:space="preserve"> » garde un statut particulier : étant au cœur de la discipline éducation musicale, elle peut accueillir de nombreuses rencontres interdisciplinaires susceptibles de nourrir une large partie des compétences du programme comme de construire les connaissances qui y sont </w:t>
      </w:r>
      <w:r w:rsidRPr="0020313E">
        <w:rPr>
          <w:rFonts w:cs="Calibri"/>
          <w:sz w:val="20"/>
          <w:szCs w:val="20"/>
        </w:rPr>
        <w:lastRenderedPageBreak/>
        <w:t>liées.</w:t>
      </w:r>
      <w:r>
        <w:rPr>
          <w:rFonts w:cs="Calibri"/>
          <w:sz w:val="20"/>
          <w:szCs w:val="20"/>
        </w:rPr>
        <w:t xml:space="preserve"> Les professeurs d’éducation musicale veillent à explorer l’ensemble des autres thématiques. Les différentes expériences faites dans le cadre des EPI enrichissent le parcours d’éducation artistique et culturelle. </w:t>
      </w:r>
      <w:r w:rsidRPr="00B36F01">
        <w:rPr>
          <w:rFonts w:cs="Calibri"/>
          <w:sz w:val="20"/>
          <w:szCs w:val="20"/>
        </w:rPr>
        <w:t>À titre de pistes possibles :</w:t>
      </w:r>
    </w:p>
    <w:p w:rsidR="0069791B" w:rsidRDefault="0069791B" w:rsidP="0069791B">
      <w:pPr>
        <w:spacing w:after="0" w:line="240" w:lineRule="auto"/>
        <w:jc w:val="both"/>
        <w:rPr>
          <w:rFonts w:cs="Calibri"/>
          <w:sz w:val="20"/>
          <w:szCs w:val="20"/>
        </w:rPr>
      </w:pPr>
    </w:p>
    <w:p w:rsidR="0069791B" w:rsidRPr="00A223E8" w:rsidRDefault="0069791B" w:rsidP="0069791B">
      <w:pPr>
        <w:spacing w:after="0" w:line="240" w:lineRule="auto"/>
        <w:jc w:val="both"/>
        <w:rPr>
          <w:rFonts w:cs="Calibri"/>
          <w:b/>
          <w:sz w:val="20"/>
          <w:szCs w:val="20"/>
        </w:rPr>
      </w:pPr>
      <w:r w:rsidRPr="00A223E8">
        <w:rPr>
          <w:rFonts w:cs="Calibri"/>
          <w:b/>
          <w:sz w:val="20"/>
          <w:szCs w:val="20"/>
        </w:rPr>
        <w:t>« Culture et création artistique</w:t>
      </w:r>
      <w:r>
        <w:rPr>
          <w:rFonts w:cs="Calibri"/>
          <w:b/>
          <w:sz w:val="20"/>
          <w:szCs w:val="20"/>
        </w:rPr>
        <w:t>s</w:t>
      </w:r>
      <w:r w:rsidRPr="00A223E8">
        <w:rPr>
          <w:rFonts w:cs="Calibri"/>
          <w:b/>
          <w:sz w:val="20"/>
          <w:szCs w:val="20"/>
        </w:rPr>
        <w:t> »</w:t>
      </w:r>
    </w:p>
    <w:p w:rsidR="0069791B" w:rsidRDefault="0069791B" w:rsidP="0069791B">
      <w:pPr>
        <w:spacing w:after="0" w:line="240" w:lineRule="auto"/>
        <w:ind w:left="709"/>
        <w:jc w:val="both"/>
        <w:rPr>
          <w:rFonts w:cs="Calibri"/>
          <w:sz w:val="20"/>
          <w:szCs w:val="20"/>
        </w:rPr>
      </w:pPr>
      <w:r>
        <w:rPr>
          <w:rFonts w:cs="Calibri"/>
          <w:sz w:val="20"/>
          <w:szCs w:val="20"/>
        </w:rPr>
        <w:t>En lien avec les arts plastiques, le français, l’histoire et la géographie, les langues vivantes.</w:t>
      </w:r>
    </w:p>
    <w:p w:rsidR="0069791B" w:rsidRDefault="0069791B" w:rsidP="00410E43">
      <w:pPr>
        <w:pStyle w:val="Corps"/>
        <w:numPr>
          <w:ilvl w:val="0"/>
          <w:numId w:val="223"/>
        </w:numPr>
        <w:jc w:val="both"/>
        <w:rPr>
          <w:rFonts w:ascii="Calibri" w:eastAsia="Calibri" w:hAnsi="Calibri" w:cs="Calibri"/>
          <w:sz w:val="20"/>
          <w:szCs w:val="20"/>
        </w:rPr>
      </w:pPr>
      <w:r w:rsidRPr="00A223E8">
        <w:rPr>
          <w:rFonts w:ascii="Calibri" w:eastAsia="Calibri" w:hAnsi="Calibri" w:cs="Calibri"/>
          <w:sz w:val="20"/>
          <w:szCs w:val="20"/>
        </w:rPr>
        <w:t>Hybridation, métissage et mondialisation dans la pratique artistique</w:t>
      </w:r>
      <w:r>
        <w:rPr>
          <w:rFonts w:ascii="Calibri" w:eastAsia="Calibri" w:hAnsi="Calibri" w:cs="Calibri"/>
          <w:sz w:val="20"/>
          <w:szCs w:val="20"/>
        </w:rPr>
        <w:t>.</w:t>
      </w:r>
    </w:p>
    <w:p w:rsidR="0069791B" w:rsidRDefault="0069791B" w:rsidP="00410E43">
      <w:pPr>
        <w:pStyle w:val="Corps"/>
        <w:numPr>
          <w:ilvl w:val="0"/>
          <w:numId w:val="223"/>
        </w:numPr>
        <w:jc w:val="both"/>
        <w:rPr>
          <w:rFonts w:ascii="Calibri" w:eastAsia="Calibri" w:hAnsi="Calibri" w:cs="Calibri"/>
          <w:sz w:val="20"/>
          <w:szCs w:val="20"/>
        </w:rPr>
      </w:pPr>
      <w:r>
        <w:rPr>
          <w:rFonts w:ascii="Calibri" w:eastAsia="Calibri" w:hAnsi="Calibri" w:cs="Calibri"/>
          <w:sz w:val="20"/>
          <w:szCs w:val="20"/>
        </w:rPr>
        <w:t>Arts musicaux et montée du pouvoir royal dans la France et l’Europe des XVI</w:t>
      </w:r>
      <w:r w:rsidRPr="00062695">
        <w:rPr>
          <w:rFonts w:ascii="Calibri" w:eastAsia="Calibri" w:hAnsi="Calibri" w:cs="Calibri"/>
          <w:sz w:val="20"/>
          <w:szCs w:val="20"/>
          <w:vertAlign w:val="superscript"/>
        </w:rPr>
        <w:t>e</w:t>
      </w:r>
      <w:r>
        <w:rPr>
          <w:rFonts w:ascii="Calibri" w:eastAsia="Calibri" w:hAnsi="Calibri" w:cs="Calibri"/>
          <w:sz w:val="20"/>
          <w:szCs w:val="20"/>
        </w:rPr>
        <w:t xml:space="preserve"> et XVII</w:t>
      </w:r>
      <w:r w:rsidRPr="00062695">
        <w:rPr>
          <w:rFonts w:ascii="Calibri" w:eastAsia="Calibri" w:hAnsi="Calibri" w:cs="Calibri"/>
          <w:sz w:val="20"/>
          <w:szCs w:val="20"/>
          <w:vertAlign w:val="superscript"/>
        </w:rPr>
        <w:t>e</w:t>
      </w:r>
      <w:r>
        <w:rPr>
          <w:rFonts w:ascii="Calibri" w:eastAsia="Calibri" w:hAnsi="Calibri" w:cs="Calibri"/>
          <w:sz w:val="20"/>
          <w:szCs w:val="20"/>
        </w:rPr>
        <w:t xml:space="preserve"> siècles (comment ils en rendent compte, comment ils sont stimulés par elle).</w:t>
      </w:r>
    </w:p>
    <w:p w:rsidR="0069791B" w:rsidRDefault="0069791B" w:rsidP="0069791B">
      <w:pPr>
        <w:pStyle w:val="Corps"/>
        <w:jc w:val="both"/>
        <w:rPr>
          <w:rFonts w:ascii="Calibri" w:eastAsia="Calibri" w:hAnsi="Calibri" w:cs="Calibri"/>
          <w:sz w:val="20"/>
          <w:szCs w:val="20"/>
        </w:rPr>
      </w:pPr>
    </w:p>
    <w:p w:rsidR="0069791B" w:rsidRPr="0020313E" w:rsidRDefault="0069791B" w:rsidP="0069791B">
      <w:pPr>
        <w:pStyle w:val="Corps"/>
        <w:jc w:val="both"/>
        <w:rPr>
          <w:rFonts w:ascii="Calibri" w:eastAsia="Calibri" w:hAnsi="Calibri" w:cs="Calibri"/>
          <w:sz w:val="20"/>
          <w:szCs w:val="20"/>
        </w:rPr>
      </w:pPr>
      <w:r w:rsidRPr="00B36F01">
        <w:rPr>
          <w:rFonts w:ascii="Calibri" w:eastAsia="Calibri" w:hAnsi="Calibri" w:cs="Calibri"/>
          <w:b/>
          <w:sz w:val="20"/>
          <w:szCs w:val="20"/>
        </w:rPr>
        <w:t>« Culture et création artistiques », « Sciences, technologie et société »</w:t>
      </w:r>
    </w:p>
    <w:p w:rsidR="0069791B" w:rsidRDefault="0069791B" w:rsidP="0069791B">
      <w:pPr>
        <w:pStyle w:val="Corps"/>
        <w:ind w:left="709"/>
        <w:jc w:val="both"/>
        <w:rPr>
          <w:rFonts w:ascii="Calibri" w:eastAsia="Calibri" w:hAnsi="Calibri" w:cs="Calibri"/>
          <w:sz w:val="20"/>
          <w:szCs w:val="20"/>
        </w:rPr>
      </w:pPr>
      <w:r>
        <w:rPr>
          <w:rFonts w:ascii="Calibri" w:eastAsia="Calibri" w:hAnsi="Calibri" w:cs="Calibri"/>
          <w:sz w:val="20"/>
          <w:szCs w:val="20"/>
        </w:rPr>
        <w:t>En lien avec les sciences de la vie et de la Terre, la physique-chimie.</w:t>
      </w:r>
    </w:p>
    <w:p w:rsidR="0069791B" w:rsidRDefault="0069791B" w:rsidP="00410E43">
      <w:pPr>
        <w:pStyle w:val="Corps"/>
        <w:numPr>
          <w:ilvl w:val="0"/>
          <w:numId w:val="223"/>
        </w:numPr>
        <w:jc w:val="both"/>
        <w:rPr>
          <w:rFonts w:ascii="Calibri" w:eastAsia="Calibri" w:hAnsi="Calibri" w:cs="Calibri"/>
          <w:sz w:val="20"/>
          <w:szCs w:val="20"/>
        </w:rPr>
      </w:pPr>
      <w:r>
        <w:rPr>
          <w:rFonts w:ascii="Calibri" w:eastAsia="Calibri" w:hAnsi="Calibri" w:cs="Calibri"/>
          <w:sz w:val="20"/>
          <w:szCs w:val="20"/>
        </w:rPr>
        <w:t>Sens et perceptions (</w:t>
      </w:r>
      <w:r w:rsidRPr="00154414">
        <w:rPr>
          <w:rFonts w:ascii="Calibri" w:eastAsia="Calibri" w:hAnsi="Calibri" w:cs="Calibri"/>
          <w:sz w:val="20"/>
          <w:szCs w:val="20"/>
        </w:rPr>
        <w:t>fonctionnement des organes sensoriels et du cerveau, relativité des perceptions</w:t>
      </w:r>
      <w:r>
        <w:rPr>
          <w:rFonts w:ascii="Calibri" w:eastAsia="Calibri" w:hAnsi="Calibri" w:cs="Calibri"/>
          <w:sz w:val="20"/>
          <w:szCs w:val="20"/>
        </w:rPr>
        <w:t>).</w:t>
      </w:r>
    </w:p>
    <w:p w:rsidR="0069791B" w:rsidRDefault="0069791B" w:rsidP="0069791B">
      <w:pPr>
        <w:pStyle w:val="Corps"/>
        <w:jc w:val="both"/>
        <w:rPr>
          <w:rFonts w:ascii="Calibri" w:eastAsia="Calibri" w:hAnsi="Calibri" w:cs="Calibri"/>
          <w:sz w:val="20"/>
          <w:szCs w:val="20"/>
        </w:rPr>
      </w:pPr>
    </w:p>
    <w:p w:rsidR="0069791B" w:rsidRDefault="0069791B" w:rsidP="0069791B">
      <w:pPr>
        <w:pStyle w:val="Corps"/>
        <w:jc w:val="both"/>
        <w:rPr>
          <w:rFonts w:ascii="Calibri" w:eastAsia="Calibri" w:hAnsi="Calibri" w:cs="Calibri"/>
          <w:b/>
          <w:sz w:val="20"/>
          <w:szCs w:val="20"/>
        </w:rPr>
      </w:pPr>
      <w:r w:rsidRPr="00B36F01">
        <w:rPr>
          <w:rFonts w:ascii="Calibri" w:eastAsia="Calibri" w:hAnsi="Calibri" w:cs="Calibri"/>
          <w:b/>
          <w:sz w:val="20"/>
          <w:szCs w:val="20"/>
        </w:rPr>
        <w:t>« Culture et création artistiques », « Sciences, technologie et société »</w:t>
      </w:r>
      <w:r>
        <w:rPr>
          <w:rFonts w:ascii="Calibri" w:eastAsia="Calibri" w:hAnsi="Calibri" w:cs="Calibri"/>
          <w:b/>
          <w:sz w:val="20"/>
          <w:szCs w:val="20"/>
        </w:rPr>
        <w:t>, « Information, communication, citoyenneté »</w:t>
      </w:r>
    </w:p>
    <w:p w:rsidR="0069791B" w:rsidRPr="00A223E8" w:rsidRDefault="0069791B" w:rsidP="0069791B">
      <w:pPr>
        <w:pStyle w:val="Corps"/>
        <w:ind w:left="709"/>
        <w:jc w:val="both"/>
        <w:rPr>
          <w:rFonts w:ascii="Calibri" w:eastAsia="Calibri" w:hAnsi="Calibri" w:cs="Calibri"/>
          <w:sz w:val="20"/>
          <w:szCs w:val="20"/>
        </w:rPr>
      </w:pPr>
      <w:r>
        <w:rPr>
          <w:rFonts w:ascii="Calibri" w:eastAsia="Calibri" w:hAnsi="Calibri" w:cs="Calibri"/>
          <w:sz w:val="20"/>
          <w:szCs w:val="20"/>
        </w:rPr>
        <w:t>E</w:t>
      </w:r>
      <w:r w:rsidRPr="00A223E8">
        <w:rPr>
          <w:rFonts w:ascii="Calibri" w:eastAsia="Calibri" w:hAnsi="Calibri" w:cs="Calibri"/>
          <w:sz w:val="20"/>
          <w:szCs w:val="20"/>
        </w:rPr>
        <w:t xml:space="preserve">n lien avec </w:t>
      </w:r>
      <w:r>
        <w:rPr>
          <w:rFonts w:ascii="Calibri" w:eastAsia="Calibri" w:hAnsi="Calibri" w:cs="Calibri"/>
          <w:sz w:val="20"/>
          <w:szCs w:val="20"/>
        </w:rPr>
        <w:t xml:space="preserve">la technologie, la physique-chimie, les mathématiques, le français, les arts plastiques. </w:t>
      </w:r>
    </w:p>
    <w:p w:rsidR="0069791B" w:rsidRPr="000465C5" w:rsidRDefault="0069791B" w:rsidP="00410E43">
      <w:pPr>
        <w:pStyle w:val="Corps"/>
        <w:numPr>
          <w:ilvl w:val="0"/>
          <w:numId w:val="223"/>
        </w:numPr>
        <w:jc w:val="both"/>
        <w:rPr>
          <w:rFonts w:ascii="Calibri" w:eastAsia="Calibri" w:hAnsi="Calibri" w:cs="Calibri"/>
          <w:sz w:val="20"/>
          <w:szCs w:val="20"/>
        </w:rPr>
      </w:pPr>
      <w:r>
        <w:rPr>
          <w:rFonts w:ascii="Calibri" w:eastAsia="Calibri" w:hAnsi="Calibri" w:cs="Calibri"/>
          <w:sz w:val="20"/>
          <w:szCs w:val="20"/>
        </w:rPr>
        <w:t>L</w:t>
      </w:r>
      <w:r w:rsidRPr="0020313E">
        <w:rPr>
          <w:rFonts w:ascii="Calibri" w:eastAsia="Calibri" w:hAnsi="Calibri" w:cs="Calibri"/>
          <w:sz w:val="20"/>
          <w:szCs w:val="20"/>
        </w:rPr>
        <w:t>’impact des technologies et du numérique sur notre rapport</w:t>
      </w:r>
      <w:r>
        <w:rPr>
          <w:rFonts w:ascii="Calibri" w:eastAsia="Calibri" w:hAnsi="Calibri" w:cs="Calibri"/>
          <w:sz w:val="20"/>
          <w:szCs w:val="20"/>
        </w:rPr>
        <w:t xml:space="preserve"> à l’art ; aux sons, à la musique ; à l’information.</w:t>
      </w:r>
    </w:p>
    <w:p w:rsidR="0069791B" w:rsidRPr="00EC2F9D" w:rsidRDefault="0069791B" w:rsidP="0069791B">
      <w:pPr>
        <w:pStyle w:val="Corps"/>
        <w:jc w:val="both"/>
        <w:rPr>
          <w:rFonts w:ascii="Calibri" w:eastAsia="Calibri" w:hAnsi="Calibri" w:cs="Calibri"/>
          <w:sz w:val="20"/>
          <w:szCs w:val="20"/>
        </w:rPr>
      </w:pPr>
    </w:p>
    <w:p w:rsidR="0069791B" w:rsidRPr="00B36F01" w:rsidRDefault="0069791B" w:rsidP="0069791B">
      <w:pPr>
        <w:pStyle w:val="Corps"/>
        <w:jc w:val="both"/>
        <w:rPr>
          <w:rFonts w:ascii="Calibri" w:eastAsia="Calibri" w:hAnsi="Calibri" w:cs="Calibri"/>
          <w:b/>
          <w:sz w:val="20"/>
          <w:szCs w:val="20"/>
        </w:rPr>
      </w:pPr>
      <w:r w:rsidRPr="00B36F01">
        <w:rPr>
          <w:rFonts w:ascii="Calibri" w:eastAsia="Calibri" w:hAnsi="Calibri" w:cs="Calibri"/>
          <w:b/>
          <w:sz w:val="20"/>
          <w:szCs w:val="20"/>
        </w:rPr>
        <w:t>« Corps, santé, bien</w:t>
      </w:r>
      <w:r>
        <w:rPr>
          <w:rFonts w:ascii="Calibri" w:eastAsia="Calibri" w:hAnsi="Calibri" w:cs="Calibri"/>
          <w:b/>
          <w:sz w:val="20"/>
          <w:szCs w:val="20"/>
        </w:rPr>
        <w:t>-</w:t>
      </w:r>
      <w:r w:rsidRPr="00B36F01">
        <w:rPr>
          <w:rFonts w:ascii="Calibri" w:eastAsia="Calibri" w:hAnsi="Calibri" w:cs="Calibri"/>
          <w:b/>
          <w:sz w:val="20"/>
          <w:szCs w:val="20"/>
        </w:rPr>
        <w:t>être et sécurité »</w:t>
      </w:r>
    </w:p>
    <w:p w:rsidR="0069791B" w:rsidRDefault="0069791B" w:rsidP="0069791B">
      <w:pPr>
        <w:pStyle w:val="Corps"/>
        <w:ind w:left="709"/>
        <w:jc w:val="both"/>
        <w:rPr>
          <w:rFonts w:ascii="Calibri" w:eastAsia="Calibri" w:hAnsi="Calibri" w:cs="Calibri"/>
          <w:sz w:val="20"/>
          <w:szCs w:val="20"/>
        </w:rPr>
      </w:pPr>
      <w:r>
        <w:rPr>
          <w:rFonts w:ascii="Calibri" w:eastAsia="Calibri" w:hAnsi="Calibri" w:cs="Calibri"/>
          <w:sz w:val="20"/>
          <w:szCs w:val="20"/>
        </w:rPr>
        <w:t>En lien avec les sciences de la vie et de la Terre, la physique-chimie, la technologie.</w:t>
      </w:r>
    </w:p>
    <w:p w:rsidR="0069791B" w:rsidRPr="000465C5" w:rsidRDefault="0069791B" w:rsidP="00410E43">
      <w:pPr>
        <w:pStyle w:val="Corps"/>
        <w:numPr>
          <w:ilvl w:val="0"/>
          <w:numId w:val="223"/>
        </w:numPr>
        <w:jc w:val="both"/>
        <w:rPr>
          <w:rFonts w:ascii="Calibri" w:eastAsia="Calibri" w:hAnsi="Calibri" w:cs="Calibri"/>
          <w:sz w:val="20"/>
          <w:szCs w:val="20"/>
        </w:rPr>
      </w:pPr>
      <w:r>
        <w:rPr>
          <w:rFonts w:ascii="Calibri" w:eastAsia="Calibri" w:hAnsi="Calibri" w:cs="Calibri"/>
          <w:sz w:val="20"/>
          <w:szCs w:val="20"/>
        </w:rPr>
        <w:t>L</w:t>
      </w:r>
      <w:r w:rsidRPr="0020313E">
        <w:rPr>
          <w:rFonts w:ascii="Calibri" w:eastAsia="Calibri" w:hAnsi="Calibri" w:cs="Calibri"/>
          <w:sz w:val="20"/>
          <w:szCs w:val="20"/>
        </w:rPr>
        <w:t>’exposition au son et à la musiq</w:t>
      </w:r>
      <w:r>
        <w:rPr>
          <w:rFonts w:ascii="Calibri" w:eastAsia="Calibri" w:hAnsi="Calibri" w:cs="Calibri"/>
          <w:sz w:val="20"/>
          <w:szCs w:val="20"/>
        </w:rPr>
        <w:t>ue dans les pratiques sociales.</w:t>
      </w:r>
    </w:p>
    <w:p w:rsidR="0069791B" w:rsidRDefault="0069791B" w:rsidP="0069791B">
      <w:pPr>
        <w:pStyle w:val="Corps"/>
        <w:jc w:val="both"/>
        <w:rPr>
          <w:rFonts w:ascii="Calibri" w:eastAsia="Calibri" w:hAnsi="Calibri" w:cs="Calibri"/>
          <w:sz w:val="20"/>
          <w:szCs w:val="20"/>
        </w:rPr>
      </w:pPr>
    </w:p>
    <w:p w:rsidR="0069791B" w:rsidRPr="00EC2F9D" w:rsidRDefault="0069791B" w:rsidP="0069791B">
      <w:pPr>
        <w:pStyle w:val="Corps"/>
        <w:jc w:val="both"/>
        <w:rPr>
          <w:rFonts w:ascii="Calibri" w:eastAsia="Calibri" w:hAnsi="Calibri" w:cs="Calibri"/>
          <w:b/>
          <w:sz w:val="20"/>
          <w:szCs w:val="20"/>
        </w:rPr>
      </w:pPr>
      <w:r w:rsidRPr="00EC2F9D">
        <w:rPr>
          <w:rFonts w:ascii="Calibri" w:eastAsia="Calibri" w:hAnsi="Calibri" w:cs="Calibri"/>
          <w:b/>
          <w:sz w:val="20"/>
          <w:szCs w:val="20"/>
        </w:rPr>
        <w:t xml:space="preserve">« Culture et création artistiques », « Monde économique et professionnel » </w:t>
      </w:r>
    </w:p>
    <w:p w:rsidR="0069791B" w:rsidRDefault="0069791B" w:rsidP="0069791B">
      <w:pPr>
        <w:pStyle w:val="Corps"/>
        <w:ind w:left="709"/>
        <w:jc w:val="both"/>
        <w:rPr>
          <w:rFonts w:ascii="Calibri" w:eastAsia="Calibri" w:hAnsi="Calibri" w:cs="Calibri"/>
          <w:sz w:val="20"/>
          <w:szCs w:val="20"/>
        </w:rPr>
      </w:pPr>
      <w:r>
        <w:rPr>
          <w:rFonts w:ascii="Calibri" w:eastAsia="Calibri" w:hAnsi="Calibri" w:cs="Calibri"/>
          <w:sz w:val="20"/>
          <w:szCs w:val="20"/>
        </w:rPr>
        <w:t>En lien avec les arts plastiques, le français, la géographie ; contribution au parcours avenir.</w:t>
      </w:r>
    </w:p>
    <w:p w:rsidR="0069791B" w:rsidRPr="0020313E" w:rsidRDefault="0069791B" w:rsidP="00410E43">
      <w:pPr>
        <w:pStyle w:val="Corps"/>
        <w:numPr>
          <w:ilvl w:val="0"/>
          <w:numId w:val="223"/>
        </w:numPr>
        <w:jc w:val="both"/>
        <w:rPr>
          <w:rFonts w:ascii="Calibri" w:eastAsia="Calibri" w:hAnsi="Calibri" w:cs="Calibri"/>
          <w:sz w:val="20"/>
          <w:szCs w:val="20"/>
        </w:rPr>
      </w:pPr>
      <w:r>
        <w:rPr>
          <w:rFonts w:ascii="Calibri" w:eastAsia="Calibri" w:hAnsi="Calibri" w:cs="Calibri"/>
          <w:sz w:val="20"/>
          <w:szCs w:val="20"/>
        </w:rPr>
        <w:t>D</w:t>
      </w:r>
      <w:r w:rsidRPr="0020313E">
        <w:rPr>
          <w:rFonts w:ascii="Calibri" w:eastAsia="Calibri" w:hAnsi="Calibri" w:cs="Calibri"/>
          <w:sz w:val="20"/>
          <w:szCs w:val="20"/>
        </w:rPr>
        <w:t>écouverte de la chaine économique et professionnelle reliant l’artiste créateur au spectateur</w:t>
      </w:r>
      <w:r>
        <w:rPr>
          <w:rFonts w:ascii="Calibri" w:eastAsia="Calibri" w:hAnsi="Calibri" w:cs="Calibri"/>
          <w:sz w:val="20"/>
          <w:szCs w:val="20"/>
        </w:rPr>
        <w:t>-a</w:t>
      </w:r>
      <w:r w:rsidRPr="0020313E">
        <w:rPr>
          <w:rFonts w:ascii="Calibri" w:eastAsia="Calibri" w:hAnsi="Calibri" w:cs="Calibri"/>
          <w:sz w:val="20"/>
          <w:szCs w:val="20"/>
        </w:rPr>
        <w:t>uditeur.</w:t>
      </w:r>
    </w:p>
    <w:p w:rsidR="0069791B" w:rsidRPr="00E6451E" w:rsidRDefault="0069791B" w:rsidP="0069791B">
      <w:pPr>
        <w:pStyle w:val="Corps"/>
        <w:pBdr>
          <w:top w:val="nil"/>
          <w:left w:val="nil"/>
          <w:bottom w:val="nil"/>
          <w:right w:val="nil"/>
          <w:between w:val="nil"/>
          <w:bar w:val="nil"/>
        </w:pBdr>
        <w:jc w:val="both"/>
        <w:rPr>
          <w:rFonts w:ascii="Calibri" w:eastAsia="Calibri" w:hAnsi="Calibri" w:cs="Calibri"/>
          <w:sz w:val="20"/>
          <w:szCs w:val="20"/>
        </w:rPr>
      </w:pPr>
    </w:p>
    <w:p w:rsidR="0069791B" w:rsidRPr="00E6451E" w:rsidRDefault="0069791B" w:rsidP="0069791B">
      <w:pPr>
        <w:tabs>
          <w:tab w:val="left" w:pos="1531"/>
        </w:tabs>
        <w:spacing w:after="0" w:line="240" w:lineRule="auto"/>
        <w:rPr>
          <w:rFonts w:cs="Calibri"/>
          <w:sz w:val="20"/>
          <w:szCs w:val="20"/>
          <w:lang w:eastAsia="fr-FR"/>
        </w:rPr>
      </w:pPr>
    </w:p>
    <w:p w:rsidR="0069791B" w:rsidRPr="0010372A" w:rsidRDefault="0069791B" w:rsidP="0069791B">
      <w:pPr>
        <w:widowControl w:val="0"/>
        <w:spacing w:after="0" w:line="240" w:lineRule="auto"/>
        <w:rPr>
          <w:rFonts w:cs="Calibri"/>
          <w:b/>
          <w:color w:val="31849B"/>
          <w:sz w:val="28"/>
          <w:szCs w:val="28"/>
        </w:rPr>
      </w:pPr>
      <w:r>
        <w:rPr>
          <w:rFonts w:cs="Calibri"/>
          <w:b/>
          <w:color w:val="31849B"/>
          <w:sz w:val="24"/>
          <w:szCs w:val="20"/>
        </w:rPr>
        <w:br w:type="page"/>
      </w:r>
      <w:r w:rsidRPr="0010372A">
        <w:rPr>
          <w:rFonts w:cs="Calibri"/>
          <w:b/>
          <w:color w:val="31849B"/>
          <w:sz w:val="28"/>
          <w:szCs w:val="28"/>
        </w:rPr>
        <w:lastRenderedPageBreak/>
        <w:t>Histoire des arts</w:t>
      </w:r>
    </w:p>
    <w:p w:rsidR="0069791B" w:rsidRPr="00E6451E" w:rsidRDefault="0069791B" w:rsidP="0069791B">
      <w:pPr>
        <w:widowControl w:val="0"/>
        <w:autoSpaceDE w:val="0"/>
        <w:autoSpaceDN w:val="0"/>
        <w:adjustRightInd w:val="0"/>
        <w:spacing w:after="0" w:line="240" w:lineRule="auto"/>
        <w:jc w:val="both"/>
        <w:rPr>
          <w:rFonts w:cs="Calibri"/>
          <w:sz w:val="20"/>
          <w:szCs w:val="20"/>
        </w:rPr>
      </w:pPr>
    </w:p>
    <w:p w:rsidR="0069791B" w:rsidRPr="00E6451E" w:rsidRDefault="0069791B" w:rsidP="0069791B">
      <w:pPr>
        <w:widowControl w:val="0"/>
        <w:shd w:val="clear" w:color="auto" w:fill="DAEEF3"/>
        <w:autoSpaceDE w:val="0"/>
        <w:autoSpaceDN w:val="0"/>
        <w:adjustRightInd w:val="0"/>
        <w:spacing w:after="0" w:line="240" w:lineRule="auto"/>
        <w:jc w:val="both"/>
        <w:rPr>
          <w:rFonts w:cs="Calibri"/>
          <w:sz w:val="20"/>
          <w:szCs w:val="20"/>
        </w:rPr>
      </w:pPr>
      <w:r w:rsidRPr="00E6451E">
        <w:rPr>
          <w:rFonts w:cs="Calibri"/>
          <w:sz w:val="20"/>
          <w:szCs w:val="20"/>
        </w:rPr>
        <w:t xml:space="preserve">Enseignement de culture artistique transversal et co-disciplinaire, l’histoire des arts, au cycle 4, </w:t>
      </w:r>
      <w:r w:rsidRPr="00E6451E">
        <w:rPr>
          <w:rFonts w:eastAsia="Times New Roman" w:cs="Calibri"/>
          <w:sz w:val="20"/>
          <w:szCs w:val="20"/>
          <w:lang w:eastAsia="ja-JP"/>
        </w:rPr>
        <w:t>contribue à donner à tous les élèves une conscience commune, celle d’appartenir à une histoire des cultures et des civilisations, inscrite dans les œuvres d’art de l’humanité. L’enseignement de l’histoire des arts travaille à en révéler le sens, la beauté, la diversité et l’universalité.</w:t>
      </w:r>
      <w:r w:rsidRPr="00E6451E">
        <w:rPr>
          <w:rFonts w:cs="Calibri"/>
          <w:sz w:val="20"/>
          <w:szCs w:val="20"/>
        </w:rPr>
        <w:t xml:space="preserve"> L’histoire des arts est enseignée dans le cadre :</w:t>
      </w:r>
    </w:p>
    <w:p w:rsidR="0069791B" w:rsidRPr="00E6451E" w:rsidRDefault="0069791B" w:rsidP="00410E43">
      <w:pPr>
        <w:widowControl w:val="0"/>
        <w:numPr>
          <w:ilvl w:val="0"/>
          <w:numId w:val="210"/>
        </w:numPr>
        <w:shd w:val="clear" w:color="auto" w:fill="DAEEF3"/>
        <w:autoSpaceDE w:val="0"/>
        <w:autoSpaceDN w:val="0"/>
        <w:adjustRightInd w:val="0"/>
        <w:spacing w:after="0" w:line="240" w:lineRule="auto"/>
        <w:contextualSpacing/>
        <w:jc w:val="both"/>
        <w:rPr>
          <w:rFonts w:cs="Calibri"/>
          <w:sz w:val="20"/>
          <w:szCs w:val="20"/>
        </w:rPr>
      </w:pPr>
      <w:r w:rsidRPr="00E6451E">
        <w:rPr>
          <w:rFonts w:cs="Calibri"/>
          <w:sz w:val="20"/>
          <w:szCs w:val="20"/>
        </w:rPr>
        <w:t>des enseignements des arts plastiques et d’éducation musicale ;</w:t>
      </w:r>
    </w:p>
    <w:p w:rsidR="0069791B" w:rsidRPr="00E6451E" w:rsidRDefault="0069791B" w:rsidP="00410E43">
      <w:pPr>
        <w:widowControl w:val="0"/>
        <w:numPr>
          <w:ilvl w:val="0"/>
          <w:numId w:val="210"/>
        </w:numPr>
        <w:shd w:val="clear" w:color="auto" w:fill="DAEEF3"/>
        <w:autoSpaceDE w:val="0"/>
        <w:autoSpaceDN w:val="0"/>
        <w:adjustRightInd w:val="0"/>
        <w:spacing w:after="0" w:line="240" w:lineRule="auto"/>
        <w:contextualSpacing/>
        <w:jc w:val="both"/>
        <w:rPr>
          <w:rFonts w:cs="Calibri"/>
          <w:sz w:val="20"/>
          <w:szCs w:val="20"/>
        </w:rPr>
      </w:pPr>
      <w:r w:rsidRPr="00E6451E">
        <w:rPr>
          <w:rFonts w:cs="Calibri"/>
          <w:sz w:val="20"/>
          <w:szCs w:val="20"/>
        </w:rPr>
        <w:t>de l’histoire et de la géographie, non comme illustration ou documentation de faits historiques mais comme une dimension d’histoire et de géographie culturelles, par l’étude périodisée des circulations, des techniques, des sensibilités et des modes de vie ;</w:t>
      </w:r>
    </w:p>
    <w:p w:rsidR="0069791B" w:rsidRPr="00E6451E" w:rsidRDefault="0069791B" w:rsidP="00410E43">
      <w:pPr>
        <w:widowControl w:val="0"/>
        <w:numPr>
          <w:ilvl w:val="0"/>
          <w:numId w:val="210"/>
        </w:numPr>
        <w:shd w:val="clear" w:color="auto" w:fill="DAEEF3"/>
        <w:autoSpaceDE w:val="0"/>
        <w:autoSpaceDN w:val="0"/>
        <w:adjustRightInd w:val="0"/>
        <w:spacing w:after="0" w:line="240" w:lineRule="auto"/>
        <w:contextualSpacing/>
        <w:jc w:val="both"/>
        <w:rPr>
          <w:rFonts w:cs="Calibri"/>
          <w:sz w:val="20"/>
          <w:szCs w:val="20"/>
        </w:rPr>
      </w:pPr>
      <w:r w:rsidRPr="00E6451E">
        <w:rPr>
          <w:rFonts w:cs="Calibri"/>
          <w:sz w:val="20"/>
          <w:szCs w:val="20"/>
        </w:rPr>
        <w:t>du français, en s’appuyant notamment sur l’étude de grands textes littéraires, poétiques, critiques et dramatiques, de l’Antiquité à la période contemporaine, avec leurs transpositions cinématographiques ou leur mise en spectacle ;</w:t>
      </w:r>
    </w:p>
    <w:p w:rsidR="0069791B" w:rsidRPr="00E6451E" w:rsidRDefault="0069791B" w:rsidP="00410E43">
      <w:pPr>
        <w:widowControl w:val="0"/>
        <w:numPr>
          <w:ilvl w:val="0"/>
          <w:numId w:val="210"/>
        </w:numPr>
        <w:shd w:val="clear" w:color="auto" w:fill="DAEEF3"/>
        <w:autoSpaceDE w:val="0"/>
        <w:autoSpaceDN w:val="0"/>
        <w:adjustRightInd w:val="0"/>
        <w:spacing w:after="0" w:line="240" w:lineRule="auto"/>
        <w:contextualSpacing/>
        <w:jc w:val="both"/>
        <w:rPr>
          <w:rFonts w:cs="Calibri"/>
          <w:sz w:val="20"/>
          <w:szCs w:val="20"/>
        </w:rPr>
      </w:pPr>
      <w:r w:rsidRPr="00E6451E">
        <w:rPr>
          <w:rFonts w:cs="Calibri"/>
          <w:sz w:val="20"/>
          <w:szCs w:val="20"/>
        </w:rPr>
        <w:t>des langues vivantes, dont elle enrichit à la fois la dimension culturelle et le lexique de la description, des couleurs, des formes, des techniques et des émotions.</w:t>
      </w:r>
    </w:p>
    <w:p w:rsidR="0069791B" w:rsidRPr="00E6451E" w:rsidRDefault="0069791B" w:rsidP="0069791B">
      <w:pPr>
        <w:widowControl w:val="0"/>
        <w:shd w:val="clear" w:color="auto" w:fill="DAEEF3"/>
        <w:autoSpaceDE w:val="0"/>
        <w:autoSpaceDN w:val="0"/>
        <w:adjustRightInd w:val="0"/>
        <w:spacing w:after="0" w:line="240" w:lineRule="auto"/>
        <w:jc w:val="both"/>
        <w:rPr>
          <w:rFonts w:cs="Calibri"/>
          <w:sz w:val="20"/>
          <w:szCs w:val="20"/>
        </w:rPr>
      </w:pPr>
      <w:r w:rsidRPr="00E6451E">
        <w:rPr>
          <w:rFonts w:cs="Calibri"/>
          <w:sz w:val="20"/>
          <w:szCs w:val="20"/>
        </w:rPr>
        <w:t xml:space="preserve">Y prennent part, autant que possible, les disciplines scientifiques (mathématiques, physique-chimie, sciences de la vie et de la Terre) et la technologie ainsi que l’éducation physique et sportive. La participation du professeur documentaliste est précieuse pour susciter et accompagner une dynamique de projets. </w:t>
      </w:r>
    </w:p>
    <w:p w:rsidR="0069791B" w:rsidRPr="00E6451E" w:rsidRDefault="0069791B" w:rsidP="0069791B">
      <w:pPr>
        <w:widowControl w:val="0"/>
        <w:shd w:val="clear" w:color="auto" w:fill="DAEEF3"/>
        <w:autoSpaceDE w:val="0"/>
        <w:autoSpaceDN w:val="0"/>
        <w:adjustRightInd w:val="0"/>
        <w:spacing w:after="0" w:line="240" w:lineRule="auto"/>
        <w:jc w:val="both"/>
        <w:rPr>
          <w:rFonts w:cs="Calibri"/>
          <w:sz w:val="20"/>
          <w:szCs w:val="20"/>
        </w:rPr>
      </w:pPr>
      <w:r w:rsidRPr="00E6451E">
        <w:rPr>
          <w:rFonts w:cs="Calibri"/>
          <w:sz w:val="20"/>
          <w:szCs w:val="20"/>
        </w:rPr>
        <w:t xml:space="preserve">L’histoire des arts contribue au parcours d’éducation artistique et culturelle des élèves et concourt aux objectifs de formation fixés par le référentiel de ce parcours. Des partenariats, en particulier avec des structures muséales et patrimoniales, permettent aux élèves de rencontrer des acteurs des métiers d’art et de la culture et de fréquenter des lieux de culture (conservation, production, diffusion). Ces partenariats facilitent l’élaboration de projets inscrits dans le parcours d’éducation artistique et culturelle des élèves. </w:t>
      </w:r>
    </w:p>
    <w:p w:rsidR="0069791B" w:rsidRPr="00E6451E" w:rsidRDefault="0069791B" w:rsidP="0069791B">
      <w:pPr>
        <w:widowControl w:val="0"/>
        <w:shd w:val="clear" w:color="auto" w:fill="DAEEF3"/>
        <w:autoSpaceDE w:val="0"/>
        <w:autoSpaceDN w:val="0"/>
        <w:adjustRightInd w:val="0"/>
        <w:spacing w:after="0" w:line="240" w:lineRule="auto"/>
        <w:jc w:val="both"/>
        <w:rPr>
          <w:rFonts w:cs="Calibri"/>
          <w:sz w:val="20"/>
          <w:szCs w:val="20"/>
        </w:rPr>
      </w:pPr>
      <w:r w:rsidRPr="00E6451E">
        <w:rPr>
          <w:rFonts w:cs="Calibri"/>
          <w:sz w:val="20"/>
          <w:szCs w:val="20"/>
        </w:rPr>
        <w:t>Les Enseignements Pratiques Interdisciplinaires offrent un cadre particulièrement propice au travail collectif autour d’objets communs en lien avec les thématiques d’histoire des arts.</w:t>
      </w:r>
    </w:p>
    <w:p w:rsidR="0069791B" w:rsidRPr="00E6451E" w:rsidRDefault="0069791B" w:rsidP="0069791B">
      <w:pPr>
        <w:widowControl w:val="0"/>
        <w:shd w:val="clear" w:color="auto" w:fill="DAEEF3"/>
        <w:spacing w:after="0" w:line="240" w:lineRule="auto"/>
        <w:jc w:val="both"/>
        <w:rPr>
          <w:rFonts w:cs="Calibri"/>
          <w:sz w:val="20"/>
          <w:szCs w:val="20"/>
        </w:rPr>
      </w:pP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Les objectifs généraux de cet enseignement pour la formation des élèves peuvent être regroupés en trois grands champs :</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des objectifs d’ordre esthétique, relevant d’une éducation de la sensibilité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se familiariser avec les lieux artistiques et patrimoniaux par une fréquentation la plus régulière possible et par l’acquisition des codes associés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développer des attitudes qui permettent d’ouvrir sa sensibilité à l’œuvre d’art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développer des liens entre rationalité et émotion ;</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des objectifs d’ordre méthodologique, qui relèvent de la compréhension de l’œuvre d’art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avoir conscience des interactions entre la forme artistique et les autres dimensions de l’œuvre (son format, son matériau, sa fonction, sa charge symbolique)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distinguer des types d’expression artistique, avec leurs particularités matérielles et formelles, leur rapport au temps et à l’espace ; établir ainsi des liens et dist</w:t>
      </w:r>
      <w:r>
        <w:rPr>
          <w:rFonts w:cs="Calibri"/>
          <w:sz w:val="20"/>
          <w:szCs w:val="20"/>
        </w:rPr>
        <w:t>i</w:t>
      </w:r>
      <w:r w:rsidRPr="00E6451E">
        <w:rPr>
          <w:rFonts w:cs="Calibri"/>
          <w:sz w:val="20"/>
          <w:szCs w:val="20"/>
        </w:rPr>
        <w:t>nctions entre des œuvres diverses, de même époque ou d’époques différentes, d’aire culturelle commune ou différente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comprendre la différence entre la présence d’une œuvre, le contact avec elle, et l’image que donne</w:t>
      </w:r>
      <w:r>
        <w:rPr>
          <w:rFonts w:cs="Calibri"/>
          <w:sz w:val="20"/>
          <w:szCs w:val="20"/>
        </w:rPr>
        <w:t>nt</w:t>
      </w:r>
      <w:r w:rsidRPr="00E6451E">
        <w:rPr>
          <w:rFonts w:cs="Calibri"/>
          <w:sz w:val="20"/>
          <w:szCs w:val="20"/>
        </w:rPr>
        <w:t xml:space="preserve"> d’elle une reproduction, une captation ou un enregistrement.</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des objectifs de connaissance destinés à donner à l’élève les repères qui construiront son autonomie d’amateur éclairé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connaitre une sélection d’œuvres emblématiques du patrimoine mondial, de l’Antiquité à nos jours, comprendre leur genèse, leurs codes, leur réception, et pourquoi elles continuent à nous parler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posséder des repères culturels liés à l’histoire et à la géographie des civilisations, qui permettent une conscience des ruptures, des continuités et des circulations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maitriser un vocabulaire permettant de s’exprimer spontanément et personnellement sur des bases raisonnées.</w:t>
      </w:r>
    </w:p>
    <w:p w:rsidR="0069791B" w:rsidRPr="00E6451E" w:rsidRDefault="0069791B" w:rsidP="0069791B">
      <w:pPr>
        <w:widowControl w:val="0"/>
        <w:shd w:val="clear" w:color="auto" w:fill="DAEEF3"/>
        <w:spacing w:after="0" w:line="240" w:lineRule="auto"/>
        <w:jc w:val="both"/>
        <w:rPr>
          <w:rFonts w:cs="Calibri"/>
          <w:sz w:val="20"/>
          <w:szCs w:val="20"/>
        </w:rPr>
      </w:pP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L’enseignement de l’histoire des arts, qui contribue à ouvrir les élèves au monde, ne se limite pas à la tradition occidentale et s’intéresse à l’ensemble des champs artistiques :</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le champ classique des « Beaux-Arts » : architecture, peinture, sculpture, dessin, gravure ;</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la musique, le théâtre, l’opéra et la danse, le cirque et la marionnette ;</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la photographie et le cinéma ;</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les arts décoratifs et appliqués, le vêtement, le design et les métiers d’art, l’affiche, la publicité, la caricature… ;</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la poésie, l’éloquence, la littérature ;</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les genres hybrides ou éphémères apparus et développés aux XX</w:t>
      </w:r>
      <w:r w:rsidRPr="00E6451E">
        <w:rPr>
          <w:rFonts w:cs="Calibri"/>
          <w:sz w:val="20"/>
          <w:szCs w:val="20"/>
          <w:vertAlign w:val="superscript"/>
        </w:rPr>
        <w:t>e</w:t>
      </w:r>
      <w:r w:rsidRPr="00E6451E">
        <w:rPr>
          <w:rFonts w:cs="Calibri"/>
          <w:sz w:val="20"/>
          <w:szCs w:val="20"/>
        </w:rPr>
        <w:t xml:space="preserve"> et XXI</w:t>
      </w:r>
      <w:r w:rsidRPr="00E6451E">
        <w:rPr>
          <w:rFonts w:cs="Calibri"/>
          <w:sz w:val="20"/>
          <w:szCs w:val="20"/>
          <w:vertAlign w:val="superscript"/>
        </w:rPr>
        <w:t>e</w:t>
      </w:r>
      <w:r w:rsidRPr="00E6451E">
        <w:rPr>
          <w:rFonts w:cs="Calibri"/>
          <w:sz w:val="20"/>
          <w:szCs w:val="20"/>
        </w:rPr>
        <w:t xml:space="preserve"> siècles : bande dessinée, performance, vidéo, installation, arts de la rue, etc.</w:t>
      </w:r>
    </w:p>
    <w:p w:rsidR="0069791B" w:rsidRPr="00E6451E" w:rsidRDefault="0069791B" w:rsidP="0069791B">
      <w:pPr>
        <w:widowControl w:val="0"/>
        <w:shd w:val="clear" w:color="auto" w:fill="DAEEF3"/>
        <w:spacing w:after="0" w:line="240" w:lineRule="auto"/>
        <w:contextualSpacing/>
        <w:jc w:val="both"/>
        <w:rPr>
          <w:rFonts w:cs="Calibri"/>
          <w:sz w:val="20"/>
          <w:szCs w:val="20"/>
        </w:rPr>
      </w:pP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Au cours du cycle 3, les élèves ont appris à observer et décrire ces objets d’étude dans des termes appropriés à leur champ artistique et à leur langage formel ; ils savent les relier à des usages et en dégage</w:t>
      </w:r>
      <w:r>
        <w:rPr>
          <w:rFonts w:cs="Calibri"/>
          <w:sz w:val="20"/>
          <w:szCs w:val="20"/>
        </w:rPr>
        <w:t>r</w:t>
      </w:r>
      <w:r w:rsidRPr="00E6451E">
        <w:rPr>
          <w:rFonts w:cs="Calibri"/>
          <w:sz w:val="20"/>
          <w:szCs w:val="20"/>
        </w:rPr>
        <w:t xml:space="preserve"> de premiers éléments de sens à partir de leur </w:t>
      </w:r>
      <w:r w:rsidRPr="00E6451E">
        <w:rPr>
          <w:rFonts w:cs="Calibri"/>
          <w:sz w:val="20"/>
          <w:szCs w:val="20"/>
        </w:rPr>
        <w:lastRenderedPageBreak/>
        <w:t>observation et de leur ressenti. Au cycle 4, les élèves prennent véritablement conscience que les formes artistiques n’ont pas pour seul objet d’être belles, mais qu’elles sont signifiantes. Ils comprennent qu’elles participent de gouts et de pensées inscrits dans une aire culturelle, c’est-à-dire qu’elles prennent naissance dans une époque et un lieu situés au confluent de circulations, d’héritages et de ruptures dans le temps et dans l’espace,</w:t>
      </w:r>
      <w:r w:rsidRPr="00E6451E">
        <w:rPr>
          <w:rFonts w:cs="Calibri"/>
          <w:color w:val="008000"/>
          <w:sz w:val="20"/>
          <w:szCs w:val="20"/>
        </w:rPr>
        <w:t xml:space="preserve"> </w:t>
      </w:r>
      <w:r w:rsidRPr="00E6451E">
        <w:rPr>
          <w:rFonts w:cs="Calibri"/>
          <w:sz w:val="20"/>
          <w:szCs w:val="20"/>
        </w:rPr>
        <w:t>qu’elles expriment à chaque époque et dans chaque lieu une vision du monde, et qu’elles peuvent, réciproquement, influencer cette vision, c’est-à-dire agir sur leur temps.</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À l’issue du cycle 4, les élèves ont pris connaissance de</w:t>
      </w:r>
      <w:r w:rsidRPr="00E6451E">
        <w:rPr>
          <w:rFonts w:cs="Calibri"/>
          <w:color w:val="FF0000"/>
          <w:sz w:val="20"/>
          <w:szCs w:val="20"/>
        </w:rPr>
        <w:t xml:space="preserve"> </w:t>
      </w:r>
      <w:r w:rsidRPr="00E6451E">
        <w:rPr>
          <w:rFonts w:cs="Calibri"/>
          <w:sz w:val="20"/>
          <w:szCs w:val="20"/>
        </w:rPr>
        <w:t>courants artistiques et mouvements culturels qui leur permettent de relier entre elles, de manière fondée, des œuvres contemporaines l’une de l’autre et issues de domaines artistiques différents. Ce savoir n’a pas pour objet l’érudition ; il développe chez les élèves le gout de contempler l’œuvre d’art, par l’appropriation de notions culturelles et artistiques qui traversent les disciplines, les périodes historiques et les aires géographiques. S’approprier ces notions éclairera leur fréquentation des expressions artistiques diverses qui rejoignent et expriment leurs propres interrogations, et celles de la société où ils évoluent, sur leur présence au monde.</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L’expérience esthétique et l’étude des œuvres sont à la source de la démarche pédagogique ; celle-ci s’organise autour de huit thématiques transversales périodisées où se croisent et se prolongent les domaines artistiques et les contenus disciplinaires du programme de cycle. Quoique présentées dans l’ordre chronologique et visant à donner des repères historiques forts, ces thématiques peuvent être abordées, au cours du cycle et selon les enseignements, dans un ordre différent déterminé par l’équipe pédagogique, en tenant compte du parcours des élèves sur l’ensemble du cycle.</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 xml:space="preserve">Les professeurs choisissent leur corpus d’œuvres et de textes en fonction des thématiques et objets d’étude proposés, ainsi que des disciplines impliquées. Les projets développés en équipe pluridisciplinaire, notamment dans le cadre des enseignements pratiques interdisciplinaires, n’omettent jamais de fonder l’étude de ces thématiques sur des rencontres et des pratiques vécues par les élèves. </w:t>
      </w:r>
    </w:p>
    <w:p w:rsidR="0069791B" w:rsidRPr="00E6451E" w:rsidRDefault="0069791B" w:rsidP="0069791B">
      <w:pPr>
        <w:widowControl w:val="0"/>
        <w:spacing w:after="0" w:line="240" w:lineRule="auto"/>
        <w:jc w:val="both"/>
        <w:rPr>
          <w:rFonts w:cs="Calibri"/>
          <w:sz w:val="20"/>
          <w:szCs w:val="20"/>
        </w:rPr>
      </w:pPr>
    </w:p>
    <w:p w:rsidR="0069791B" w:rsidRPr="006F698E" w:rsidRDefault="0069791B" w:rsidP="0069791B">
      <w:pPr>
        <w:pStyle w:val="Style1"/>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Look w:val="04A0" w:firstRow="1" w:lastRow="0" w:firstColumn="1" w:lastColumn="0" w:noHBand="0" w:noVBand="1"/>
      </w:tblPr>
      <w:tblGrid>
        <w:gridCol w:w="8284"/>
        <w:gridCol w:w="1967"/>
      </w:tblGrid>
      <w:tr w:rsidR="0069791B" w:rsidRPr="0013581F" w:rsidTr="00280402">
        <w:tc>
          <w:tcPr>
            <w:tcW w:w="8364" w:type="dxa"/>
            <w:shd w:val="clear" w:color="auto" w:fill="DAEEF3"/>
            <w:vAlign w:val="center"/>
          </w:tcPr>
          <w:p w:rsidR="0069791B" w:rsidRPr="0013581F" w:rsidRDefault="0069791B" w:rsidP="00280402">
            <w:pPr>
              <w:spacing w:after="0" w:line="240" w:lineRule="auto"/>
              <w:rPr>
                <w:rFonts w:cs="Calibri"/>
                <w:b/>
                <w:sz w:val="24"/>
                <w:szCs w:val="24"/>
              </w:rPr>
            </w:pPr>
            <w:r w:rsidRPr="0013581F">
              <w:rPr>
                <w:rFonts w:cs="Calibri"/>
                <w:b/>
                <w:sz w:val="24"/>
                <w:szCs w:val="24"/>
              </w:rPr>
              <w:t>Compétences travaillées</w:t>
            </w:r>
          </w:p>
        </w:tc>
        <w:tc>
          <w:tcPr>
            <w:tcW w:w="1984" w:type="dxa"/>
            <w:shd w:val="clear" w:color="auto" w:fill="DAEEF3"/>
            <w:vAlign w:val="center"/>
          </w:tcPr>
          <w:p w:rsidR="0069791B" w:rsidRPr="0013581F" w:rsidRDefault="0069791B" w:rsidP="00280402">
            <w:pPr>
              <w:spacing w:after="0" w:line="240" w:lineRule="auto"/>
              <w:jc w:val="center"/>
              <w:rPr>
                <w:rFonts w:cs="Calibri"/>
                <w:b/>
                <w:sz w:val="24"/>
                <w:szCs w:val="24"/>
              </w:rPr>
            </w:pPr>
            <w:r w:rsidRPr="0013581F">
              <w:rPr>
                <w:rFonts w:cs="Calibri"/>
                <w:b/>
                <w:sz w:val="24"/>
                <w:szCs w:val="24"/>
              </w:rPr>
              <w:t>Domaines du socle</w:t>
            </w:r>
          </w:p>
        </w:tc>
      </w:tr>
      <w:tr w:rsidR="0069791B" w:rsidRPr="00E6451E" w:rsidTr="00280402">
        <w:tc>
          <w:tcPr>
            <w:tcW w:w="8364" w:type="dxa"/>
            <w:shd w:val="clear" w:color="auto" w:fill="DAEEF3"/>
            <w:vAlign w:val="center"/>
          </w:tcPr>
          <w:p w:rsidR="0069791B" w:rsidRPr="00E6451E" w:rsidRDefault="0069791B" w:rsidP="00410E43">
            <w:pPr>
              <w:numPr>
                <w:ilvl w:val="0"/>
                <w:numId w:val="224"/>
              </w:numPr>
              <w:autoSpaceDE w:val="0"/>
              <w:autoSpaceDN w:val="0"/>
              <w:adjustRightInd w:val="0"/>
              <w:spacing w:after="0" w:line="240" w:lineRule="auto"/>
              <w:jc w:val="both"/>
              <w:rPr>
                <w:rFonts w:cs="Calibri"/>
                <w:sz w:val="20"/>
                <w:szCs w:val="20"/>
                <w:lang w:eastAsia="fr-FR"/>
              </w:rPr>
            </w:pPr>
            <w:r w:rsidRPr="00E6451E">
              <w:rPr>
                <w:rFonts w:cs="Calibri"/>
                <w:sz w:val="20"/>
                <w:szCs w:val="20"/>
                <w:lang w:eastAsia="fr-FR"/>
              </w:rPr>
              <w:t>Décrire une œuvre d’art en employant un lexique simple adapté.</w:t>
            </w:r>
          </w:p>
          <w:p w:rsidR="0069791B" w:rsidRPr="00E6451E" w:rsidRDefault="0069791B" w:rsidP="00410E43">
            <w:pPr>
              <w:numPr>
                <w:ilvl w:val="0"/>
                <w:numId w:val="224"/>
              </w:numPr>
              <w:autoSpaceDE w:val="0"/>
              <w:autoSpaceDN w:val="0"/>
              <w:adjustRightInd w:val="0"/>
              <w:spacing w:after="0" w:line="240" w:lineRule="auto"/>
              <w:jc w:val="both"/>
              <w:rPr>
                <w:rFonts w:cs="Calibri"/>
                <w:color w:val="000000"/>
                <w:sz w:val="20"/>
                <w:szCs w:val="20"/>
                <w:lang w:eastAsia="fr-FR"/>
              </w:rPr>
            </w:pPr>
            <w:r w:rsidRPr="00E6451E">
              <w:rPr>
                <w:rFonts w:cs="Calibri"/>
                <w:sz w:val="20"/>
                <w:szCs w:val="20"/>
                <w:lang w:eastAsia="fr-FR"/>
              </w:rPr>
              <w:t>A</w:t>
            </w:r>
            <w:r w:rsidRPr="00E6451E">
              <w:rPr>
                <w:rFonts w:cs="Calibri"/>
                <w:sz w:val="20"/>
                <w:szCs w:val="20"/>
              </w:rPr>
              <w:t>ssocier une œuvre à une époque et une civilisation à partir des éléments observés.</w:t>
            </w:r>
          </w:p>
        </w:tc>
        <w:tc>
          <w:tcPr>
            <w:tcW w:w="1984"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1, 5</w:t>
            </w:r>
          </w:p>
        </w:tc>
      </w:tr>
      <w:tr w:rsidR="0069791B" w:rsidRPr="00E6451E" w:rsidTr="00280402">
        <w:tc>
          <w:tcPr>
            <w:tcW w:w="8364" w:type="dxa"/>
            <w:shd w:val="clear" w:color="auto" w:fill="DAEEF3"/>
            <w:vAlign w:val="center"/>
          </w:tcPr>
          <w:p w:rsidR="0069791B" w:rsidRPr="00E6451E" w:rsidRDefault="0069791B" w:rsidP="00410E43">
            <w:pPr>
              <w:numPr>
                <w:ilvl w:val="0"/>
                <w:numId w:val="224"/>
              </w:numPr>
              <w:spacing w:after="0" w:line="240" w:lineRule="auto"/>
              <w:jc w:val="both"/>
              <w:rPr>
                <w:rFonts w:cs="Calibri"/>
                <w:sz w:val="20"/>
                <w:szCs w:val="20"/>
              </w:rPr>
            </w:pPr>
            <w:r w:rsidRPr="00E6451E">
              <w:rPr>
                <w:rFonts w:cs="Calibri"/>
                <w:sz w:val="20"/>
                <w:szCs w:val="20"/>
              </w:rPr>
              <w:t>Proposer une analyse critique simple et une interprétation d’une œuvre.</w:t>
            </w:r>
          </w:p>
        </w:tc>
        <w:tc>
          <w:tcPr>
            <w:tcW w:w="1984"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1, 3, 5</w:t>
            </w:r>
          </w:p>
        </w:tc>
      </w:tr>
      <w:tr w:rsidR="0069791B" w:rsidRPr="00E6451E" w:rsidTr="00280402">
        <w:tc>
          <w:tcPr>
            <w:tcW w:w="8364" w:type="dxa"/>
            <w:shd w:val="clear" w:color="auto" w:fill="DAEEF3"/>
            <w:vAlign w:val="center"/>
          </w:tcPr>
          <w:p w:rsidR="0069791B" w:rsidRPr="00E6451E" w:rsidRDefault="0069791B" w:rsidP="00410E43">
            <w:pPr>
              <w:numPr>
                <w:ilvl w:val="0"/>
                <w:numId w:val="224"/>
              </w:numPr>
              <w:spacing w:after="0" w:line="240" w:lineRule="auto"/>
              <w:jc w:val="both"/>
              <w:rPr>
                <w:rFonts w:cs="Calibri"/>
                <w:sz w:val="20"/>
                <w:szCs w:val="20"/>
              </w:rPr>
            </w:pPr>
            <w:r w:rsidRPr="00E6451E">
              <w:rPr>
                <w:rFonts w:cs="Calibri"/>
                <w:sz w:val="20"/>
                <w:szCs w:val="20"/>
              </w:rPr>
              <w:t>Construire un exposé de quelques minutes sur un petit ensemble d’œuvres ou une problématique artistique.</w:t>
            </w:r>
          </w:p>
        </w:tc>
        <w:tc>
          <w:tcPr>
            <w:tcW w:w="1984"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1, 2, 5</w:t>
            </w:r>
          </w:p>
        </w:tc>
      </w:tr>
      <w:tr w:rsidR="0069791B" w:rsidRPr="00E6451E" w:rsidTr="00280402">
        <w:tc>
          <w:tcPr>
            <w:tcW w:w="8364" w:type="dxa"/>
            <w:shd w:val="clear" w:color="auto" w:fill="DAEEF3"/>
            <w:vAlign w:val="center"/>
          </w:tcPr>
          <w:p w:rsidR="0069791B" w:rsidRPr="00E6451E" w:rsidRDefault="0069791B" w:rsidP="00410E43">
            <w:pPr>
              <w:numPr>
                <w:ilvl w:val="0"/>
                <w:numId w:val="224"/>
              </w:numPr>
              <w:spacing w:after="0" w:line="240" w:lineRule="auto"/>
              <w:rPr>
                <w:rFonts w:cs="Calibri"/>
                <w:sz w:val="20"/>
                <w:szCs w:val="20"/>
              </w:rPr>
            </w:pPr>
            <w:r w:rsidRPr="00E6451E">
              <w:rPr>
                <w:rFonts w:cs="Calibri"/>
                <w:sz w:val="20"/>
                <w:szCs w:val="20"/>
              </w:rPr>
              <w:t>Rendre compte de la visite d’un lieu de conservation ou de diffusion artistique ou de la rencontre avec un métier du patrimoine.</w:t>
            </w:r>
          </w:p>
        </w:tc>
        <w:tc>
          <w:tcPr>
            <w:tcW w:w="1984"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1, 2, 5</w:t>
            </w:r>
          </w:p>
        </w:tc>
      </w:tr>
    </w:tbl>
    <w:p w:rsidR="0069791B" w:rsidRPr="00E6451E" w:rsidRDefault="0069791B" w:rsidP="0069791B">
      <w:pPr>
        <w:spacing w:after="0" w:line="240" w:lineRule="auto"/>
        <w:jc w:val="both"/>
        <w:rPr>
          <w:rFonts w:cs="Calibri"/>
          <w:sz w:val="20"/>
          <w:szCs w:val="20"/>
        </w:rPr>
      </w:pPr>
    </w:p>
    <w:p w:rsidR="0069791B" w:rsidRPr="00E6451E" w:rsidRDefault="0069791B" w:rsidP="0069791B">
      <w:pPr>
        <w:widowControl w:val="0"/>
        <w:spacing w:after="0" w:line="240" w:lineRule="auto"/>
        <w:jc w:val="both"/>
        <w:rPr>
          <w:rFonts w:cs="Calibri"/>
          <w:sz w:val="20"/>
          <w:szCs w:val="20"/>
        </w:rPr>
      </w:pPr>
      <w:r>
        <w:rPr>
          <w:rFonts w:cs="Calibri"/>
          <w:sz w:val="20"/>
          <w:szCs w:val="20"/>
        </w:rPr>
        <w:br w:type="page"/>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6"/>
        <w:gridCol w:w="4123"/>
        <w:gridCol w:w="4352"/>
      </w:tblGrid>
      <w:tr w:rsidR="0069791B" w:rsidRPr="00E6451E" w:rsidTr="00280402">
        <w:trPr>
          <w:trHeight w:val="20"/>
        </w:trPr>
        <w:tc>
          <w:tcPr>
            <w:tcW w:w="10348" w:type="dxa"/>
            <w:gridSpan w:val="3"/>
            <w:shd w:val="clear" w:color="auto" w:fill="B6DDE8"/>
          </w:tcPr>
          <w:p w:rsidR="0069791B" w:rsidRPr="00E6451E" w:rsidRDefault="0069791B" w:rsidP="00280402">
            <w:pPr>
              <w:widowControl w:val="0"/>
              <w:spacing w:after="0" w:line="240" w:lineRule="auto"/>
              <w:outlineLvl w:val="7"/>
              <w:rPr>
                <w:rFonts w:eastAsia="Times New Roman" w:cs="Calibri"/>
                <w:b/>
                <w:sz w:val="20"/>
                <w:szCs w:val="20"/>
                <w:lang w:eastAsia="ja-JP"/>
              </w:rPr>
            </w:pPr>
            <w:r w:rsidRPr="00E6451E">
              <w:rPr>
                <w:rFonts w:eastAsia="Times New Roman" w:cs="Calibri"/>
                <w:b/>
                <w:sz w:val="20"/>
                <w:szCs w:val="20"/>
                <w:lang w:eastAsia="ja-JP"/>
              </w:rPr>
              <w:lastRenderedPageBreak/>
              <w:t>Attendus de fin de cycle</w:t>
            </w:r>
          </w:p>
        </w:tc>
      </w:tr>
      <w:tr w:rsidR="0069791B" w:rsidRPr="00E6451E" w:rsidTr="00280402">
        <w:trPr>
          <w:trHeight w:val="20"/>
        </w:trPr>
        <w:tc>
          <w:tcPr>
            <w:tcW w:w="10348" w:type="dxa"/>
            <w:gridSpan w:val="3"/>
            <w:tcBorders>
              <w:bottom w:val="single" w:sz="4" w:space="0" w:color="auto"/>
            </w:tcBorders>
            <w:shd w:val="clear" w:color="auto" w:fill="auto"/>
          </w:tcPr>
          <w:p w:rsidR="0069791B" w:rsidRPr="00E6451E" w:rsidRDefault="0069791B" w:rsidP="00410E43">
            <w:pPr>
              <w:widowControl w:val="0"/>
              <w:numPr>
                <w:ilvl w:val="0"/>
                <w:numId w:val="217"/>
              </w:numPr>
              <w:autoSpaceDE w:val="0"/>
              <w:autoSpaceDN w:val="0"/>
              <w:adjustRightInd w:val="0"/>
              <w:spacing w:after="0" w:line="240" w:lineRule="auto"/>
              <w:rPr>
                <w:rFonts w:eastAsia="Times New Roman" w:cs="Calibri"/>
                <w:sz w:val="20"/>
                <w:szCs w:val="20"/>
                <w:lang w:eastAsia="ja-JP"/>
              </w:rPr>
            </w:pPr>
            <w:r w:rsidRPr="00E6451E">
              <w:rPr>
                <w:rFonts w:eastAsia="Times New Roman" w:cs="Calibri"/>
                <w:sz w:val="20"/>
                <w:szCs w:val="20"/>
                <w:lang w:eastAsia="ja-JP"/>
              </w:rPr>
              <w:t>Se rappeler et nommer quelques œuvres majeures, que l’élève sait rattacher à une époque et une aire de production et dont il dégage les éléments constitutifs en termes de matériau, de forme, de sens et de fonction.</w:t>
            </w:r>
          </w:p>
          <w:p w:rsidR="0069791B" w:rsidRPr="00E6451E" w:rsidRDefault="0069791B" w:rsidP="00410E43">
            <w:pPr>
              <w:widowControl w:val="0"/>
              <w:numPr>
                <w:ilvl w:val="0"/>
                <w:numId w:val="217"/>
              </w:numPr>
              <w:autoSpaceDE w:val="0"/>
              <w:autoSpaceDN w:val="0"/>
              <w:adjustRightInd w:val="0"/>
              <w:spacing w:after="0" w:line="240" w:lineRule="auto"/>
              <w:rPr>
                <w:rFonts w:eastAsia="Times New Roman" w:cs="Calibri"/>
                <w:sz w:val="20"/>
                <w:szCs w:val="20"/>
                <w:lang w:eastAsia="ja-JP"/>
              </w:rPr>
            </w:pPr>
            <w:r w:rsidRPr="00E6451E">
              <w:rPr>
                <w:rFonts w:eastAsia="Times New Roman" w:cs="Calibri"/>
                <w:sz w:val="20"/>
                <w:szCs w:val="20"/>
                <w:lang w:eastAsia="ja-JP"/>
              </w:rPr>
              <w:t>Comparer des œuvres d’art entre elles, en dégageant, par un raisonnement fondé, des filiations entre deux œuvres d’époques différentes ou des parentés entre deux œuvres de différente nature, contemporaine l’une de l’autre.</w:t>
            </w:r>
          </w:p>
          <w:p w:rsidR="0069791B" w:rsidRPr="00E6451E" w:rsidRDefault="0069791B" w:rsidP="00410E43">
            <w:pPr>
              <w:widowControl w:val="0"/>
              <w:numPr>
                <w:ilvl w:val="0"/>
                <w:numId w:val="217"/>
              </w:numPr>
              <w:autoSpaceDE w:val="0"/>
              <w:autoSpaceDN w:val="0"/>
              <w:adjustRightInd w:val="0"/>
              <w:spacing w:after="0" w:line="240" w:lineRule="auto"/>
              <w:rPr>
                <w:rFonts w:eastAsia="Times New Roman" w:cs="Calibri"/>
                <w:sz w:val="20"/>
                <w:szCs w:val="20"/>
                <w:lang w:eastAsia="ja-JP"/>
              </w:rPr>
            </w:pPr>
            <w:r w:rsidRPr="00E6451E">
              <w:rPr>
                <w:rFonts w:eastAsia="Times New Roman" w:cs="Calibri"/>
                <w:sz w:val="20"/>
                <w:szCs w:val="20"/>
                <w:lang w:eastAsia="ja-JP"/>
              </w:rPr>
              <w:t>Rendre compte en termes personnels d’une expérience artistique vécue, soit par la pratique soit comme spectateur.</w:t>
            </w:r>
          </w:p>
        </w:tc>
      </w:tr>
      <w:tr w:rsidR="0069791B" w:rsidRPr="00E6451E" w:rsidTr="00280402">
        <w:trPr>
          <w:trHeight w:val="20"/>
        </w:trPr>
        <w:tc>
          <w:tcPr>
            <w:tcW w:w="5954" w:type="dxa"/>
            <w:gridSpan w:val="2"/>
            <w:shd w:val="clear" w:color="auto" w:fill="B6DDE8"/>
          </w:tcPr>
          <w:p w:rsidR="0069791B" w:rsidRPr="00E6451E" w:rsidRDefault="0069791B" w:rsidP="00280402">
            <w:pPr>
              <w:widowControl w:val="0"/>
              <w:autoSpaceDE w:val="0"/>
              <w:autoSpaceDN w:val="0"/>
              <w:adjustRightInd w:val="0"/>
              <w:spacing w:after="0" w:line="240" w:lineRule="auto"/>
              <w:rPr>
                <w:rFonts w:eastAsia="Times New Roman" w:cs="Calibri"/>
                <w:b/>
                <w:sz w:val="20"/>
                <w:szCs w:val="20"/>
                <w:lang w:eastAsia="ja-JP"/>
              </w:rPr>
            </w:pPr>
            <w:r w:rsidRPr="00E6451E">
              <w:rPr>
                <w:rFonts w:eastAsia="Times New Roman" w:cs="Calibri"/>
                <w:b/>
                <w:sz w:val="20"/>
                <w:szCs w:val="20"/>
                <w:lang w:eastAsia="ja-JP"/>
              </w:rPr>
              <w:t>Connaissances et compétences associées</w:t>
            </w:r>
          </w:p>
        </w:tc>
        <w:tc>
          <w:tcPr>
            <w:tcW w:w="4394" w:type="dxa"/>
            <w:shd w:val="clear" w:color="auto" w:fill="B6DDE8"/>
          </w:tcPr>
          <w:p w:rsidR="0069791B" w:rsidRPr="00E6451E" w:rsidRDefault="0069791B" w:rsidP="00280402">
            <w:pPr>
              <w:widowControl w:val="0"/>
              <w:autoSpaceDE w:val="0"/>
              <w:autoSpaceDN w:val="0"/>
              <w:adjustRightInd w:val="0"/>
              <w:spacing w:after="0" w:line="240" w:lineRule="auto"/>
              <w:rPr>
                <w:rFonts w:eastAsia="Times New Roman" w:cs="Calibri"/>
                <w:b/>
                <w:sz w:val="20"/>
                <w:szCs w:val="20"/>
                <w:lang w:eastAsia="ja-JP"/>
              </w:rPr>
            </w:pPr>
            <w:r w:rsidRPr="00E6451E">
              <w:rPr>
                <w:rFonts w:eastAsia="Times New Roman" w:cs="Calibri"/>
                <w:b/>
                <w:sz w:val="20"/>
                <w:szCs w:val="20"/>
                <w:lang w:eastAsia="ja-JP"/>
              </w:rPr>
              <w:t>Exemples de situations, d’activités et de ressources pour l’élève</w:t>
            </w:r>
          </w:p>
        </w:tc>
      </w:tr>
      <w:tr w:rsidR="0069791B" w:rsidRPr="00E6451E" w:rsidTr="00280402">
        <w:trPr>
          <w:trHeight w:val="20"/>
        </w:trPr>
        <w:tc>
          <w:tcPr>
            <w:tcW w:w="5954" w:type="dxa"/>
            <w:gridSpan w:val="2"/>
            <w:tcBorders>
              <w:bottom w:val="single" w:sz="4" w:space="0" w:color="auto"/>
            </w:tcBorders>
            <w:shd w:val="clear" w:color="auto" w:fill="auto"/>
          </w:tcPr>
          <w:p w:rsidR="0069791B" w:rsidRPr="00E6451E" w:rsidRDefault="0069791B" w:rsidP="00410E43">
            <w:pPr>
              <w:widowControl w:val="0"/>
              <w:numPr>
                <w:ilvl w:val="0"/>
                <w:numId w:val="218"/>
              </w:numPr>
              <w:autoSpaceDE w:val="0"/>
              <w:autoSpaceDN w:val="0"/>
              <w:adjustRightInd w:val="0"/>
              <w:spacing w:after="0" w:line="240" w:lineRule="auto"/>
              <w:rPr>
                <w:rFonts w:eastAsia="Times New Roman" w:cs="Calibri"/>
                <w:sz w:val="20"/>
                <w:szCs w:val="20"/>
                <w:lang w:eastAsia="ja-JP"/>
              </w:rPr>
            </w:pPr>
            <w:r w:rsidRPr="00E6451E">
              <w:rPr>
                <w:rFonts w:eastAsia="Times New Roman" w:cs="Calibri"/>
                <w:sz w:val="20"/>
                <w:szCs w:val="20"/>
                <w:lang w:eastAsia="ja-JP"/>
              </w:rPr>
              <w:t>Utiliser un lexique simple mais adapté au domaine artistique concerné, à sa forme et à son matériau, pour aboutir à la description d’une œuvre dans sa globalité.</w:t>
            </w:r>
          </w:p>
          <w:p w:rsidR="0069791B" w:rsidRPr="00E6451E" w:rsidRDefault="0069791B" w:rsidP="00410E43">
            <w:pPr>
              <w:widowControl w:val="0"/>
              <w:numPr>
                <w:ilvl w:val="0"/>
                <w:numId w:val="218"/>
              </w:numPr>
              <w:autoSpaceDE w:val="0"/>
              <w:autoSpaceDN w:val="0"/>
              <w:adjustRightInd w:val="0"/>
              <w:spacing w:after="0" w:line="240" w:lineRule="auto"/>
              <w:rPr>
                <w:rFonts w:eastAsia="Times New Roman" w:cs="Calibri"/>
                <w:sz w:val="20"/>
                <w:szCs w:val="20"/>
                <w:lang w:eastAsia="ja-JP"/>
              </w:rPr>
            </w:pPr>
            <w:r w:rsidRPr="00E6451E">
              <w:rPr>
                <w:rFonts w:eastAsia="Times New Roman" w:cs="Calibri"/>
                <w:sz w:val="20"/>
                <w:szCs w:val="20"/>
                <w:lang w:eastAsia="ja-JP"/>
              </w:rPr>
              <w:t>Associer une œuvre à une époque et une civilisation en fonction d’éléments de langage artistique.</w:t>
            </w:r>
          </w:p>
          <w:p w:rsidR="0069791B" w:rsidRPr="00E6451E" w:rsidRDefault="0069791B" w:rsidP="00410E43">
            <w:pPr>
              <w:widowControl w:val="0"/>
              <w:numPr>
                <w:ilvl w:val="0"/>
                <w:numId w:val="218"/>
              </w:numPr>
              <w:autoSpaceDE w:val="0"/>
              <w:autoSpaceDN w:val="0"/>
              <w:adjustRightInd w:val="0"/>
              <w:spacing w:after="0" w:line="240" w:lineRule="auto"/>
              <w:rPr>
                <w:rFonts w:eastAsia="Times New Roman" w:cs="Calibri"/>
                <w:sz w:val="20"/>
                <w:szCs w:val="20"/>
                <w:lang w:eastAsia="ja-JP"/>
              </w:rPr>
            </w:pPr>
            <w:r w:rsidRPr="00E6451E">
              <w:rPr>
                <w:rFonts w:eastAsia="Times New Roman" w:cs="Calibri"/>
                <w:sz w:val="20"/>
                <w:szCs w:val="20"/>
                <w:lang w:eastAsia="ja-JP"/>
              </w:rPr>
              <w:t>Amorcer, à l’aide de ces éléments, un discours critique.</w:t>
            </w:r>
          </w:p>
          <w:p w:rsidR="0069791B" w:rsidRPr="00E6451E" w:rsidRDefault="0069791B" w:rsidP="00410E43">
            <w:pPr>
              <w:widowControl w:val="0"/>
              <w:numPr>
                <w:ilvl w:val="0"/>
                <w:numId w:val="218"/>
              </w:numPr>
              <w:autoSpaceDE w:val="0"/>
              <w:autoSpaceDN w:val="0"/>
              <w:adjustRightInd w:val="0"/>
              <w:spacing w:after="0" w:line="240" w:lineRule="auto"/>
              <w:rPr>
                <w:rFonts w:eastAsia="Times New Roman" w:cs="Calibri"/>
                <w:sz w:val="20"/>
                <w:szCs w:val="20"/>
                <w:lang w:eastAsia="ja-JP"/>
              </w:rPr>
            </w:pPr>
            <w:r w:rsidRPr="00E6451E">
              <w:rPr>
                <w:rFonts w:eastAsia="Times New Roman" w:cs="Calibri"/>
                <w:sz w:val="20"/>
                <w:szCs w:val="20"/>
                <w:lang w:eastAsia="ja-JP"/>
              </w:rPr>
              <w:t>Construire un exposé de quelques minutes sur un petit corpus d’œuvres ou une problématique artistique.</w:t>
            </w:r>
          </w:p>
          <w:p w:rsidR="0069791B" w:rsidRPr="00E6451E" w:rsidRDefault="0069791B" w:rsidP="00410E43">
            <w:pPr>
              <w:widowControl w:val="0"/>
              <w:numPr>
                <w:ilvl w:val="0"/>
                <w:numId w:val="218"/>
              </w:numPr>
              <w:autoSpaceDE w:val="0"/>
              <w:autoSpaceDN w:val="0"/>
              <w:adjustRightInd w:val="0"/>
              <w:spacing w:after="0" w:line="240" w:lineRule="auto"/>
              <w:rPr>
                <w:rFonts w:eastAsia="Times New Roman" w:cs="Calibri"/>
                <w:sz w:val="20"/>
                <w:szCs w:val="20"/>
                <w:lang w:eastAsia="ja-JP"/>
              </w:rPr>
            </w:pPr>
            <w:r w:rsidRPr="00E6451E">
              <w:rPr>
                <w:rFonts w:eastAsia="Times New Roman" w:cs="Calibri"/>
                <w:sz w:val="20"/>
                <w:szCs w:val="20"/>
                <w:lang w:eastAsia="ja-JP"/>
              </w:rPr>
              <w:t xml:space="preserve">Rendre compte, en termes personnels et en utilisant des supports divers, de la visite d’un lieu de conservation ou de diffusion artistique, ou </w:t>
            </w:r>
            <w:r>
              <w:rPr>
                <w:rFonts w:eastAsia="Times New Roman" w:cs="Calibri"/>
                <w:sz w:val="20"/>
                <w:szCs w:val="20"/>
                <w:lang w:eastAsia="ja-JP"/>
              </w:rPr>
              <w:t xml:space="preserve">de </w:t>
            </w:r>
            <w:r w:rsidRPr="00E6451E">
              <w:rPr>
                <w:rFonts w:eastAsia="Times New Roman" w:cs="Calibri"/>
                <w:sz w:val="20"/>
                <w:szCs w:val="20"/>
                <w:lang w:eastAsia="ja-JP"/>
              </w:rPr>
              <w:t>la rencontre avec un métier lié à la conservation, la restauration ou la valorisation du patrimoine.</w:t>
            </w:r>
          </w:p>
        </w:tc>
        <w:tc>
          <w:tcPr>
            <w:tcW w:w="4394" w:type="dxa"/>
            <w:vMerge w:val="restart"/>
            <w:tcBorders>
              <w:bottom w:val="single" w:sz="4" w:space="0" w:color="auto"/>
            </w:tcBorders>
            <w:shd w:val="clear" w:color="auto" w:fill="auto"/>
            <w:vAlign w:val="center"/>
          </w:tcPr>
          <w:p w:rsidR="0069791B" w:rsidRPr="00E6451E" w:rsidRDefault="0069791B" w:rsidP="00280402">
            <w:pPr>
              <w:widowControl w:val="0"/>
              <w:spacing w:after="0" w:line="240" w:lineRule="auto"/>
              <w:outlineLvl w:val="7"/>
              <w:rPr>
                <w:rFonts w:cs="Calibri"/>
                <w:sz w:val="20"/>
                <w:szCs w:val="20"/>
              </w:rPr>
            </w:pPr>
            <w:r w:rsidRPr="00E6451E">
              <w:rPr>
                <w:rFonts w:cs="Calibri"/>
                <w:sz w:val="20"/>
                <w:szCs w:val="20"/>
              </w:rPr>
              <w:t>1. Démarches comparatives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mettre en parallèle des œuvres de même période ou de périodes voisines, de domaines artistiques différents ou identiques, autour de binômes (</w:t>
            </w:r>
            <w:r w:rsidRPr="00E6451E">
              <w:rPr>
                <w:rFonts w:eastAsia="Times New Roman" w:cs="Calibri"/>
                <w:sz w:val="20"/>
                <w:szCs w:val="20"/>
                <w:lang w:eastAsia="ja-JP"/>
              </w:rPr>
              <w:t>linéaire/pictural ; plan/profondeur ; forme fermée/forme ouverte ; unité/multiplicité ; clarté/obscurité ; statisme/mouvement, production/réception, forme/fonction, science/création, héritage/innovation, corps/machine etc.).</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comparer des techniques et matériaux observés dans des œuvres ou bâtiments anciens avec les bâtiments et décors du collège et de son environnement et les objets du quotidien de la classe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relier, en argumentant, des œuvres étudiées en classe à d’autres vues ou entendues en-dehors, lors de sorties, de projets ou de voyages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comparer, sur écoute, des écritures littéraires ou musicales anciennes, manuscrites ou non, avec leurs retranscriptions modernes.</w:t>
            </w:r>
          </w:p>
          <w:p w:rsidR="0069791B" w:rsidRPr="00E6451E" w:rsidRDefault="0069791B" w:rsidP="00280402">
            <w:pPr>
              <w:widowControl w:val="0"/>
              <w:spacing w:after="0" w:line="240" w:lineRule="auto"/>
              <w:outlineLvl w:val="7"/>
              <w:rPr>
                <w:rFonts w:cs="Calibri"/>
                <w:sz w:val="20"/>
                <w:szCs w:val="20"/>
              </w:rPr>
            </w:pPr>
          </w:p>
          <w:p w:rsidR="0069791B" w:rsidRPr="00E6451E" w:rsidRDefault="0069791B" w:rsidP="00280402">
            <w:pPr>
              <w:widowControl w:val="0"/>
              <w:spacing w:after="0" w:line="240" w:lineRule="auto"/>
              <w:outlineLvl w:val="7"/>
              <w:rPr>
                <w:rFonts w:cs="Calibri"/>
                <w:sz w:val="20"/>
                <w:szCs w:val="20"/>
              </w:rPr>
            </w:pPr>
            <w:r w:rsidRPr="00E6451E">
              <w:rPr>
                <w:rFonts w:cs="Calibri"/>
                <w:sz w:val="20"/>
                <w:szCs w:val="20"/>
              </w:rPr>
              <w:t>2. Description, représentation, transposition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analyser une œuvre d’art par ses dimensions matérielle, formelle, de sens et d’usage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appréhender un espace architectural par ses représentations : maquette, plan, élévation, dessin ou schéma, axonométrie, photographie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travailler (éventuellement dans le cadre d’un partenariat avec une bibliothèque ou un service d’archives) sur le rapport texte-image à partir de manuscrits enluminés ou musicaux, ainsi que de livres à gravures et de périodiques, sous forme numérisée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à partir d’un tableau et d’un morceau de musique, concevoir une narration – éventuellement parodique – sous forme d’un texte d’invention, une scène dramatique ou de marionnettes, une courte séquence filmée ou une chorégraphie, une bande dessinée ou une animation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à partir d’un texte dramatique, oratoire ou poétique, travailler sur sa lecture à haute voix, sa diction, la déclamation, la mise en musique, en image et en espace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 xml:space="preserve">utiliser différentes grilles d’analyse, de lecture </w:t>
            </w:r>
            <w:r w:rsidRPr="00E6451E">
              <w:rPr>
                <w:rFonts w:cs="Calibri"/>
                <w:sz w:val="20"/>
                <w:szCs w:val="20"/>
              </w:rPr>
              <w:lastRenderedPageBreak/>
              <w:t>ou d’interprétation d’un tableau et présenter la description obtenue aux autres (possible dans le cadre d’un travail collectif par groupes).</w:t>
            </w:r>
          </w:p>
          <w:p w:rsidR="0069791B" w:rsidRPr="00E6451E" w:rsidRDefault="0069791B" w:rsidP="00280402">
            <w:pPr>
              <w:widowControl w:val="0"/>
              <w:spacing w:after="0" w:line="240" w:lineRule="auto"/>
              <w:outlineLvl w:val="7"/>
              <w:rPr>
                <w:rFonts w:cs="Calibri"/>
                <w:sz w:val="20"/>
                <w:szCs w:val="20"/>
              </w:rPr>
            </w:pPr>
          </w:p>
          <w:p w:rsidR="0069791B" w:rsidRPr="00E6451E" w:rsidRDefault="0069791B" w:rsidP="00280402">
            <w:pPr>
              <w:widowControl w:val="0"/>
              <w:spacing w:after="0" w:line="240" w:lineRule="auto"/>
              <w:outlineLvl w:val="7"/>
              <w:rPr>
                <w:rFonts w:cs="Calibri"/>
                <w:sz w:val="20"/>
                <w:szCs w:val="20"/>
              </w:rPr>
            </w:pPr>
            <w:r w:rsidRPr="00E6451E">
              <w:rPr>
                <w:rFonts w:cs="Calibri"/>
                <w:sz w:val="20"/>
                <w:szCs w:val="20"/>
              </w:rPr>
              <w:t>3. L’élève médiateur et passeur de connaissances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prendre part à un débat sur des œuvres d’art et objets patrimoniaux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réaliser en équipe du matériel d’exposition : affiche ou flyer, idées de scénographie, notice de catalogue ou cartel pour une œuvre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lors d’une sortie, présenter brièvement une œuvre, un monument, un bâtiment, un objet… à la classe ou à une autre classe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préparer en petits groupes la visite d’une exposition ou d’une manifestation à l’intérieur du collège pour d’autres groupes, des parents ou des groupes d’élèves des cycles précédents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créer, individuellement ou collectivement, des formes numériques courtes rendant compte</w:t>
            </w:r>
            <w:r>
              <w:rPr>
                <w:rFonts w:cs="Calibri"/>
                <w:sz w:val="20"/>
                <w:szCs w:val="20"/>
              </w:rPr>
              <w:t xml:space="preserve"> de manière imaginative d’un évé</w:t>
            </w:r>
            <w:r w:rsidRPr="00E6451E">
              <w:rPr>
                <w:rFonts w:cs="Calibri"/>
                <w:sz w:val="20"/>
                <w:szCs w:val="20"/>
              </w:rPr>
              <w:t>nement, d’une expérience artistique, de la rencontre d’une œuvre d’art ou d’un espace patrimonial : micro-fictions, mises en scène graphiques de documents numérisés, notices appelables par QR-codes, etc.</w:t>
            </w:r>
          </w:p>
        </w:tc>
      </w:tr>
      <w:tr w:rsidR="0069791B" w:rsidRPr="00E6451E" w:rsidTr="00280402">
        <w:trPr>
          <w:trHeight w:val="20"/>
        </w:trPr>
        <w:tc>
          <w:tcPr>
            <w:tcW w:w="1791" w:type="dxa"/>
            <w:shd w:val="clear" w:color="auto" w:fill="DAEEF3"/>
          </w:tcPr>
          <w:p w:rsidR="0069791B" w:rsidRPr="00E6451E" w:rsidRDefault="0069791B" w:rsidP="00280402">
            <w:pPr>
              <w:widowControl w:val="0"/>
              <w:spacing w:after="0" w:line="240" w:lineRule="auto"/>
              <w:rPr>
                <w:rFonts w:eastAsia="Times New Roman" w:cs="Calibri"/>
                <w:b/>
                <w:iCs/>
                <w:sz w:val="20"/>
                <w:szCs w:val="20"/>
                <w:lang w:eastAsia="fr-FR"/>
              </w:rPr>
            </w:pPr>
            <w:r w:rsidRPr="00E6451E">
              <w:rPr>
                <w:rFonts w:eastAsia="Times New Roman" w:cs="Calibri"/>
                <w:b/>
                <w:sz w:val="20"/>
                <w:szCs w:val="20"/>
                <w:lang w:eastAsia="ja-JP"/>
              </w:rPr>
              <w:t>Thématiques</w:t>
            </w:r>
          </w:p>
        </w:tc>
        <w:tc>
          <w:tcPr>
            <w:tcW w:w="4163" w:type="dxa"/>
            <w:shd w:val="clear" w:color="auto" w:fill="DAEEF3"/>
          </w:tcPr>
          <w:p w:rsidR="0069791B" w:rsidRPr="00E6451E" w:rsidRDefault="0069791B" w:rsidP="00280402">
            <w:pPr>
              <w:widowControl w:val="0"/>
              <w:autoSpaceDE w:val="0"/>
              <w:autoSpaceDN w:val="0"/>
              <w:adjustRightInd w:val="0"/>
              <w:spacing w:after="0" w:line="240" w:lineRule="auto"/>
              <w:rPr>
                <w:rFonts w:eastAsia="Times New Roman" w:cs="Calibri"/>
                <w:b/>
                <w:sz w:val="20"/>
                <w:szCs w:val="20"/>
                <w:lang w:eastAsia="ja-JP"/>
              </w:rPr>
            </w:pPr>
            <w:r w:rsidRPr="00E6451E">
              <w:rPr>
                <w:rFonts w:eastAsia="Times New Roman" w:cs="Calibri"/>
                <w:b/>
                <w:sz w:val="20"/>
                <w:szCs w:val="20"/>
                <w:lang w:eastAsia="ja-JP"/>
              </w:rPr>
              <w:t xml:space="preserve">Objets d’étude possibles </w:t>
            </w:r>
          </w:p>
        </w:tc>
        <w:tc>
          <w:tcPr>
            <w:tcW w:w="4394" w:type="dxa"/>
            <w:vMerge/>
            <w:shd w:val="clear" w:color="auto" w:fill="E6E6E6"/>
          </w:tcPr>
          <w:p w:rsidR="0069791B" w:rsidRPr="00E6451E" w:rsidRDefault="0069791B" w:rsidP="00280402">
            <w:pPr>
              <w:widowControl w:val="0"/>
              <w:autoSpaceDE w:val="0"/>
              <w:autoSpaceDN w:val="0"/>
              <w:adjustRightInd w:val="0"/>
              <w:spacing w:after="0" w:line="240" w:lineRule="auto"/>
              <w:rPr>
                <w:rFonts w:eastAsia="Times New Roman" w:cs="Calibri"/>
                <w:sz w:val="20"/>
                <w:szCs w:val="20"/>
                <w:lang w:eastAsia="ja-JP"/>
              </w:rPr>
            </w:pPr>
          </w:p>
        </w:tc>
      </w:tr>
      <w:tr w:rsidR="0069791B" w:rsidRPr="00E6451E" w:rsidTr="00280402">
        <w:trPr>
          <w:trHeight w:val="20"/>
        </w:trPr>
        <w:tc>
          <w:tcPr>
            <w:tcW w:w="1791" w:type="dxa"/>
            <w:shd w:val="clear" w:color="auto" w:fill="auto"/>
          </w:tcPr>
          <w:p w:rsidR="0069791B" w:rsidRPr="00E6451E" w:rsidRDefault="0069791B" w:rsidP="00280402">
            <w:pPr>
              <w:widowControl w:val="0"/>
              <w:spacing w:after="0" w:line="240" w:lineRule="auto"/>
              <w:rPr>
                <w:rFonts w:cs="Calibri"/>
                <w:b/>
                <w:sz w:val="20"/>
                <w:szCs w:val="20"/>
              </w:rPr>
            </w:pPr>
            <w:r w:rsidRPr="00E6451E">
              <w:rPr>
                <w:rFonts w:cs="Calibri"/>
                <w:b/>
                <w:sz w:val="20"/>
                <w:szCs w:val="20"/>
              </w:rPr>
              <w:t>1. Arts et société à l’époque antique et au haut Moyen Âge</w:t>
            </w:r>
          </w:p>
        </w:tc>
        <w:tc>
          <w:tcPr>
            <w:tcW w:w="4163" w:type="dxa"/>
            <w:shd w:val="clear" w:color="auto" w:fill="auto"/>
          </w:tcPr>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De la ville antique à la ville médiévale.</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Formes et décor de l’architecture antique.</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Les mythes fondateurs et leur illustration.</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xml:space="preserve">- La représentation de </w:t>
            </w:r>
            <w:r>
              <w:rPr>
                <w:rFonts w:cs="Calibri"/>
                <w:sz w:val="20"/>
                <w:szCs w:val="20"/>
              </w:rPr>
              <w:t>la personne humaine</w:t>
            </w:r>
            <w:r w:rsidRPr="00E6451E">
              <w:rPr>
                <w:rFonts w:cs="Calibri"/>
                <w:sz w:val="20"/>
                <w:szCs w:val="20"/>
              </w:rPr>
              <w:t>.</w:t>
            </w:r>
          </w:p>
        </w:tc>
        <w:tc>
          <w:tcPr>
            <w:tcW w:w="4394" w:type="dxa"/>
            <w:vMerge/>
            <w:shd w:val="clear" w:color="auto" w:fill="auto"/>
          </w:tcPr>
          <w:p w:rsidR="0069791B" w:rsidRPr="00E6451E" w:rsidRDefault="0069791B" w:rsidP="00280402">
            <w:pPr>
              <w:widowControl w:val="0"/>
              <w:autoSpaceDE w:val="0"/>
              <w:autoSpaceDN w:val="0"/>
              <w:adjustRightInd w:val="0"/>
              <w:spacing w:after="0" w:line="240" w:lineRule="auto"/>
              <w:rPr>
                <w:rFonts w:eastAsia="Times New Roman" w:cs="Calibri"/>
                <w:sz w:val="20"/>
                <w:szCs w:val="20"/>
                <w:lang w:eastAsia="ja-JP"/>
              </w:rPr>
            </w:pPr>
          </w:p>
        </w:tc>
      </w:tr>
      <w:tr w:rsidR="0069791B" w:rsidRPr="00E6451E" w:rsidTr="00280402">
        <w:trPr>
          <w:trHeight w:val="20"/>
        </w:trPr>
        <w:tc>
          <w:tcPr>
            <w:tcW w:w="1791" w:type="dxa"/>
            <w:shd w:val="clear" w:color="auto" w:fill="auto"/>
          </w:tcPr>
          <w:p w:rsidR="0069791B" w:rsidRPr="00E6451E" w:rsidRDefault="0069791B" w:rsidP="00280402">
            <w:pPr>
              <w:widowControl w:val="0"/>
              <w:spacing w:after="0" w:line="240" w:lineRule="auto"/>
              <w:rPr>
                <w:rFonts w:eastAsia="Times New Roman" w:cs="Calibri"/>
                <w:b/>
                <w:sz w:val="20"/>
                <w:szCs w:val="20"/>
                <w:lang w:eastAsia="ja-JP"/>
              </w:rPr>
            </w:pPr>
            <w:r w:rsidRPr="00E6451E">
              <w:rPr>
                <w:rFonts w:cs="Calibri"/>
                <w:b/>
                <w:sz w:val="20"/>
                <w:szCs w:val="20"/>
              </w:rPr>
              <w:t>2. Formes et circulations artistiques</w:t>
            </w:r>
            <w:r w:rsidRPr="00E6451E">
              <w:rPr>
                <w:rFonts w:cs="Calibri"/>
                <w:b/>
                <w:sz w:val="20"/>
                <w:szCs w:val="20"/>
              </w:rPr>
              <w:br/>
              <w:t>(IX</w:t>
            </w:r>
            <w:r w:rsidRPr="00E6451E">
              <w:rPr>
                <w:rFonts w:cs="Calibri"/>
                <w:b/>
                <w:sz w:val="20"/>
                <w:szCs w:val="20"/>
                <w:vertAlign w:val="superscript"/>
              </w:rPr>
              <w:t>e</w:t>
            </w:r>
            <w:r w:rsidRPr="00E6451E">
              <w:rPr>
                <w:rFonts w:cs="Calibri"/>
                <w:b/>
                <w:sz w:val="20"/>
                <w:szCs w:val="20"/>
              </w:rPr>
              <w:t>-XV</w:t>
            </w:r>
            <w:r w:rsidRPr="00E6451E">
              <w:rPr>
                <w:rFonts w:cs="Calibri"/>
                <w:b/>
                <w:sz w:val="20"/>
                <w:szCs w:val="20"/>
                <w:vertAlign w:val="superscript"/>
              </w:rPr>
              <w:t>e</w:t>
            </w:r>
            <w:r w:rsidRPr="00E6451E">
              <w:rPr>
                <w:rFonts w:cs="Calibri"/>
                <w:b/>
                <w:sz w:val="20"/>
                <w:szCs w:val="20"/>
              </w:rPr>
              <w:t xml:space="preserve"> s.)</w:t>
            </w:r>
          </w:p>
        </w:tc>
        <w:tc>
          <w:tcPr>
            <w:tcW w:w="4163" w:type="dxa"/>
            <w:shd w:val="clear" w:color="auto" w:fill="auto"/>
            <w:vAlign w:val="center"/>
          </w:tcPr>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La question de l’image entre Orient et Occident : iconoclasme et discours de l’image.</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Architectures et décors civils, urbains, militaires et religieux au Moyen Âge.</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Les circulations de formes artistiques autour de la Méditerranée médiévale.</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Musique et texte(s) au Moyen Âge.</w:t>
            </w:r>
          </w:p>
          <w:p w:rsidR="0069791B" w:rsidRPr="00E6451E" w:rsidRDefault="0069791B" w:rsidP="00280402">
            <w:pPr>
              <w:widowControl w:val="0"/>
              <w:spacing w:after="0" w:line="240" w:lineRule="auto"/>
              <w:contextualSpacing/>
              <w:outlineLvl w:val="7"/>
              <w:rPr>
                <w:rFonts w:eastAsia="Times New Roman" w:cs="Calibri"/>
                <w:sz w:val="20"/>
                <w:szCs w:val="20"/>
                <w:lang w:eastAsia="ja-JP"/>
              </w:rPr>
            </w:pPr>
            <w:r w:rsidRPr="00E6451E">
              <w:rPr>
                <w:rFonts w:cs="Calibri"/>
                <w:sz w:val="20"/>
                <w:szCs w:val="20"/>
              </w:rPr>
              <w:t>- Le manuscrit médiéval : matériaux, calligraphie, développement de l’écriture musicale et enluminure.</w:t>
            </w:r>
          </w:p>
        </w:tc>
        <w:tc>
          <w:tcPr>
            <w:tcW w:w="4394" w:type="dxa"/>
            <w:vMerge/>
            <w:shd w:val="clear" w:color="auto" w:fill="auto"/>
          </w:tcPr>
          <w:p w:rsidR="0069791B" w:rsidRPr="00E6451E" w:rsidRDefault="0069791B" w:rsidP="00280402">
            <w:pPr>
              <w:widowControl w:val="0"/>
              <w:autoSpaceDE w:val="0"/>
              <w:autoSpaceDN w:val="0"/>
              <w:adjustRightInd w:val="0"/>
              <w:spacing w:after="0" w:line="240" w:lineRule="auto"/>
              <w:rPr>
                <w:rFonts w:eastAsia="Times New Roman" w:cs="Calibri"/>
                <w:sz w:val="20"/>
                <w:szCs w:val="20"/>
                <w:lang w:eastAsia="ja-JP"/>
              </w:rPr>
            </w:pPr>
          </w:p>
        </w:tc>
      </w:tr>
      <w:tr w:rsidR="0069791B" w:rsidRPr="00E6451E" w:rsidTr="00280402">
        <w:trPr>
          <w:trHeight w:val="20"/>
        </w:trPr>
        <w:tc>
          <w:tcPr>
            <w:tcW w:w="1791" w:type="dxa"/>
            <w:shd w:val="clear" w:color="auto" w:fill="auto"/>
          </w:tcPr>
          <w:p w:rsidR="0069791B" w:rsidRPr="00E6451E" w:rsidRDefault="0069791B" w:rsidP="00280402">
            <w:pPr>
              <w:widowControl w:val="0"/>
              <w:spacing w:after="0" w:line="240" w:lineRule="auto"/>
              <w:outlineLvl w:val="7"/>
              <w:rPr>
                <w:rFonts w:cs="Calibri"/>
                <w:b/>
                <w:sz w:val="20"/>
                <w:szCs w:val="20"/>
              </w:rPr>
            </w:pPr>
            <w:r w:rsidRPr="00E6451E">
              <w:rPr>
                <w:rFonts w:cs="Calibri"/>
                <w:b/>
                <w:sz w:val="20"/>
                <w:szCs w:val="20"/>
              </w:rPr>
              <w:t>3. Le sacre de l’artiste</w:t>
            </w:r>
          </w:p>
          <w:p w:rsidR="0069791B" w:rsidRPr="00E6451E" w:rsidRDefault="0069791B" w:rsidP="00280402">
            <w:pPr>
              <w:widowControl w:val="0"/>
              <w:spacing w:after="0" w:line="240" w:lineRule="auto"/>
              <w:rPr>
                <w:rFonts w:cs="Calibri"/>
                <w:sz w:val="20"/>
                <w:szCs w:val="20"/>
              </w:rPr>
            </w:pPr>
            <w:r w:rsidRPr="00E6451E">
              <w:rPr>
                <w:rFonts w:cs="Calibri"/>
                <w:b/>
                <w:sz w:val="20"/>
                <w:szCs w:val="20"/>
              </w:rPr>
              <w:t>(XIV</w:t>
            </w:r>
            <w:r w:rsidRPr="00E6451E">
              <w:rPr>
                <w:rFonts w:cs="Calibri"/>
                <w:b/>
                <w:sz w:val="20"/>
                <w:szCs w:val="20"/>
                <w:vertAlign w:val="superscript"/>
              </w:rPr>
              <w:t>e</w:t>
            </w:r>
            <w:r w:rsidRPr="00E6451E">
              <w:rPr>
                <w:rFonts w:cs="Calibri"/>
                <w:b/>
                <w:sz w:val="20"/>
                <w:szCs w:val="20"/>
              </w:rPr>
              <w:t>-début XVII</w:t>
            </w:r>
            <w:r w:rsidRPr="00E6451E">
              <w:rPr>
                <w:rFonts w:cs="Calibri"/>
                <w:b/>
                <w:sz w:val="20"/>
                <w:szCs w:val="20"/>
                <w:vertAlign w:val="superscript"/>
              </w:rPr>
              <w:t>e</w:t>
            </w:r>
            <w:r w:rsidRPr="00E6451E">
              <w:rPr>
                <w:rFonts w:cs="Calibri"/>
                <w:b/>
                <w:sz w:val="20"/>
                <w:szCs w:val="20"/>
              </w:rPr>
              <w:t xml:space="preserve"> s.)</w:t>
            </w:r>
          </w:p>
        </w:tc>
        <w:tc>
          <w:tcPr>
            <w:tcW w:w="4163" w:type="dxa"/>
            <w:shd w:val="clear" w:color="auto" w:fill="auto"/>
          </w:tcPr>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xml:space="preserve">- L’artiste, ses inspirations et ses mécènes dans les </w:t>
            </w:r>
            <w:r w:rsidRPr="000465C5">
              <w:rPr>
                <w:rFonts w:cs="Calibri"/>
                <w:sz w:val="20"/>
                <w:szCs w:val="20"/>
              </w:rPr>
              <w:t>cités-</w:t>
            </w:r>
            <w:r>
              <w:rPr>
                <w:rFonts w:cs="Calibri"/>
                <w:sz w:val="20"/>
                <w:szCs w:val="20"/>
              </w:rPr>
              <w:t>É</w:t>
            </w:r>
            <w:r w:rsidRPr="000465C5">
              <w:rPr>
                <w:rFonts w:cs="Calibri"/>
                <w:sz w:val="20"/>
                <w:szCs w:val="20"/>
              </w:rPr>
              <w:t>tats italiennes</w:t>
            </w:r>
            <w:r w:rsidRPr="00E6451E">
              <w:rPr>
                <w:rFonts w:cs="Calibri"/>
                <w:sz w:val="20"/>
                <w:szCs w:val="20"/>
              </w:rPr>
              <w:t xml:space="preserve"> : peintures, sculptures et architectures du Trecento au Cinquecento.</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Flandres, France et Italie : circulations des formes, des styles et des écoles.</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Naissance du multiple : la gravure et l’imprimerie.</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Nouveaux rapports entre poésie et musique : motets, chansons et madrigaux.</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Développement des arts du spectacle : le tragique, le sacré, le comique et la fête.</w:t>
            </w:r>
          </w:p>
        </w:tc>
        <w:tc>
          <w:tcPr>
            <w:tcW w:w="4394" w:type="dxa"/>
            <w:vMerge/>
            <w:shd w:val="clear" w:color="auto" w:fill="auto"/>
          </w:tcPr>
          <w:p w:rsidR="0069791B" w:rsidRPr="00E6451E" w:rsidRDefault="0069791B" w:rsidP="00280402">
            <w:pPr>
              <w:widowControl w:val="0"/>
              <w:autoSpaceDE w:val="0"/>
              <w:autoSpaceDN w:val="0"/>
              <w:adjustRightInd w:val="0"/>
              <w:spacing w:after="0" w:line="240" w:lineRule="auto"/>
              <w:rPr>
                <w:rFonts w:eastAsia="Times New Roman" w:cs="Calibri"/>
                <w:sz w:val="20"/>
                <w:szCs w:val="20"/>
                <w:lang w:eastAsia="ja-JP"/>
              </w:rPr>
            </w:pPr>
          </w:p>
        </w:tc>
      </w:tr>
      <w:tr w:rsidR="0069791B" w:rsidRPr="00E6451E" w:rsidTr="00280402">
        <w:trPr>
          <w:trHeight w:val="20"/>
        </w:trPr>
        <w:tc>
          <w:tcPr>
            <w:tcW w:w="1791" w:type="dxa"/>
            <w:shd w:val="clear" w:color="auto" w:fill="auto"/>
          </w:tcPr>
          <w:p w:rsidR="0069791B" w:rsidRPr="00E6451E" w:rsidRDefault="0069791B" w:rsidP="00280402">
            <w:pPr>
              <w:widowControl w:val="0"/>
              <w:spacing w:after="0" w:line="240" w:lineRule="auto"/>
              <w:outlineLvl w:val="7"/>
              <w:rPr>
                <w:rFonts w:cs="Calibri"/>
                <w:b/>
                <w:sz w:val="20"/>
                <w:szCs w:val="20"/>
              </w:rPr>
            </w:pPr>
            <w:r w:rsidRPr="00E6451E">
              <w:rPr>
                <w:rFonts w:cs="Calibri"/>
                <w:b/>
                <w:sz w:val="20"/>
                <w:szCs w:val="20"/>
              </w:rPr>
              <w:t>4. État, société et modes de vie</w:t>
            </w:r>
            <w:r w:rsidRPr="00E6451E">
              <w:rPr>
                <w:rFonts w:cs="Calibri"/>
                <w:b/>
                <w:sz w:val="20"/>
                <w:szCs w:val="20"/>
              </w:rPr>
              <w:br/>
              <w:t>(XIII</w:t>
            </w:r>
            <w:r w:rsidRPr="00E6451E">
              <w:rPr>
                <w:rFonts w:cs="Calibri"/>
                <w:b/>
                <w:sz w:val="20"/>
                <w:szCs w:val="20"/>
                <w:vertAlign w:val="superscript"/>
              </w:rPr>
              <w:t>e</w:t>
            </w:r>
            <w:r w:rsidRPr="00E6451E">
              <w:rPr>
                <w:rFonts w:cs="Calibri"/>
                <w:b/>
                <w:sz w:val="20"/>
                <w:szCs w:val="20"/>
              </w:rPr>
              <w:t>-XVIII</w:t>
            </w:r>
            <w:r w:rsidRPr="00E6451E">
              <w:rPr>
                <w:rFonts w:cs="Calibri"/>
                <w:b/>
                <w:sz w:val="20"/>
                <w:szCs w:val="20"/>
                <w:vertAlign w:val="superscript"/>
              </w:rPr>
              <w:t>e</w:t>
            </w:r>
            <w:r w:rsidRPr="00E6451E">
              <w:rPr>
                <w:rFonts w:cs="Calibri"/>
                <w:b/>
                <w:sz w:val="20"/>
                <w:szCs w:val="20"/>
              </w:rPr>
              <w:t xml:space="preserve"> s.)</w:t>
            </w:r>
          </w:p>
        </w:tc>
        <w:tc>
          <w:tcPr>
            <w:tcW w:w="4163" w:type="dxa"/>
            <w:shd w:val="clear" w:color="auto" w:fill="auto"/>
          </w:tcPr>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Définition et hiérarchie des genres artistiques.</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Changements dans l’habitat, le décor et le mobilier.</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Danse populaire, danse de cour, danse stylisée.</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Évolution des sciences et techniques, évolution des arts.</w:t>
            </w:r>
          </w:p>
        </w:tc>
        <w:tc>
          <w:tcPr>
            <w:tcW w:w="4394" w:type="dxa"/>
            <w:vMerge/>
            <w:shd w:val="clear" w:color="auto" w:fill="auto"/>
          </w:tcPr>
          <w:p w:rsidR="0069791B" w:rsidRPr="00E6451E" w:rsidRDefault="0069791B" w:rsidP="00280402">
            <w:pPr>
              <w:widowControl w:val="0"/>
              <w:autoSpaceDE w:val="0"/>
              <w:autoSpaceDN w:val="0"/>
              <w:adjustRightInd w:val="0"/>
              <w:spacing w:after="0" w:line="240" w:lineRule="auto"/>
              <w:rPr>
                <w:rFonts w:eastAsia="Times New Roman" w:cs="Calibri"/>
                <w:sz w:val="20"/>
                <w:szCs w:val="20"/>
                <w:lang w:eastAsia="ja-JP"/>
              </w:rPr>
            </w:pPr>
          </w:p>
        </w:tc>
      </w:tr>
      <w:tr w:rsidR="0069791B" w:rsidRPr="00E6451E" w:rsidTr="00280402">
        <w:trPr>
          <w:trHeight w:val="20"/>
        </w:trPr>
        <w:tc>
          <w:tcPr>
            <w:tcW w:w="1791" w:type="dxa"/>
            <w:shd w:val="clear" w:color="auto" w:fill="auto"/>
          </w:tcPr>
          <w:p w:rsidR="0069791B" w:rsidRPr="00E6451E" w:rsidRDefault="0069791B" w:rsidP="00280402">
            <w:pPr>
              <w:widowControl w:val="0"/>
              <w:spacing w:after="0" w:line="240" w:lineRule="auto"/>
              <w:rPr>
                <w:rFonts w:eastAsia="Times New Roman" w:cs="Calibri"/>
                <w:b/>
                <w:sz w:val="20"/>
                <w:szCs w:val="20"/>
                <w:lang w:eastAsia="ja-JP"/>
              </w:rPr>
            </w:pPr>
            <w:r w:rsidRPr="00E6451E">
              <w:rPr>
                <w:rFonts w:eastAsia="Times New Roman" w:cs="Calibri"/>
                <w:b/>
                <w:sz w:val="20"/>
                <w:szCs w:val="20"/>
                <w:lang w:eastAsia="ja-JP"/>
              </w:rPr>
              <w:t xml:space="preserve">5. L’art au temps des Lumières et </w:t>
            </w:r>
            <w:r w:rsidRPr="00E6451E">
              <w:rPr>
                <w:rFonts w:eastAsia="Times New Roman" w:cs="Calibri"/>
                <w:b/>
                <w:sz w:val="20"/>
                <w:szCs w:val="20"/>
                <w:lang w:eastAsia="ja-JP"/>
              </w:rPr>
              <w:lastRenderedPageBreak/>
              <w:t>des révolutions</w:t>
            </w:r>
            <w:r w:rsidRPr="00E6451E">
              <w:rPr>
                <w:rFonts w:eastAsia="Times New Roman" w:cs="Calibri"/>
                <w:b/>
                <w:sz w:val="20"/>
                <w:szCs w:val="20"/>
                <w:lang w:eastAsia="ja-JP"/>
              </w:rPr>
              <w:br/>
              <w:t>(1750-1850)</w:t>
            </w:r>
          </w:p>
        </w:tc>
        <w:tc>
          <w:tcPr>
            <w:tcW w:w="4163" w:type="dxa"/>
            <w:shd w:val="clear" w:color="auto" w:fill="auto"/>
          </w:tcPr>
          <w:p w:rsidR="0069791B" w:rsidRPr="00E6451E" w:rsidRDefault="0069791B" w:rsidP="00280402">
            <w:pPr>
              <w:widowControl w:val="0"/>
              <w:spacing w:after="0" w:line="240" w:lineRule="auto"/>
              <w:rPr>
                <w:rFonts w:eastAsia="Times New Roman" w:cs="Calibri"/>
                <w:sz w:val="20"/>
                <w:szCs w:val="20"/>
                <w:lang w:eastAsia="ja-JP"/>
              </w:rPr>
            </w:pPr>
            <w:r w:rsidRPr="00E6451E">
              <w:rPr>
                <w:rFonts w:eastAsia="Times New Roman" w:cs="Calibri"/>
                <w:sz w:val="20"/>
                <w:szCs w:val="20"/>
                <w:lang w:eastAsia="ja-JP"/>
              </w:rPr>
              <w:lastRenderedPageBreak/>
              <w:t>- Émergence des publics et de la critique, naissance des médias.</w:t>
            </w:r>
          </w:p>
          <w:p w:rsidR="0069791B" w:rsidRPr="00E6451E" w:rsidRDefault="0069791B" w:rsidP="00280402">
            <w:pPr>
              <w:widowControl w:val="0"/>
              <w:spacing w:after="0" w:line="240" w:lineRule="auto"/>
              <w:rPr>
                <w:rFonts w:eastAsia="Times New Roman" w:cs="Calibri"/>
                <w:sz w:val="20"/>
                <w:szCs w:val="20"/>
                <w:lang w:eastAsia="ja-JP"/>
              </w:rPr>
            </w:pPr>
            <w:r w:rsidRPr="00E6451E">
              <w:rPr>
                <w:rFonts w:eastAsia="Times New Roman" w:cs="Calibri"/>
                <w:sz w:val="20"/>
                <w:szCs w:val="20"/>
                <w:lang w:eastAsia="ja-JP"/>
              </w:rPr>
              <w:lastRenderedPageBreak/>
              <w:t>- Sensation et sensibilité.</w:t>
            </w:r>
          </w:p>
          <w:p w:rsidR="0069791B" w:rsidRPr="00E6451E" w:rsidRDefault="0069791B" w:rsidP="00280402">
            <w:pPr>
              <w:widowControl w:val="0"/>
              <w:spacing w:after="0" w:line="240" w:lineRule="auto"/>
              <w:rPr>
                <w:rFonts w:eastAsia="Times New Roman" w:cs="Calibri"/>
                <w:sz w:val="20"/>
                <w:szCs w:val="20"/>
                <w:lang w:eastAsia="ja-JP"/>
              </w:rPr>
            </w:pPr>
            <w:r w:rsidRPr="00E6451E">
              <w:rPr>
                <w:rFonts w:eastAsia="Times New Roman" w:cs="Calibri"/>
                <w:sz w:val="20"/>
                <w:szCs w:val="20"/>
                <w:lang w:eastAsia="ja-JP"/>
              </w:rPr>
              <w:t>- L’art, expression de la pensée politique.</w:t>
            </w:r>
          </w:p>
          <w:p w:rsidR="0069791B" w:rsidRPr="00E6451E" w:rsidRDefault="0069791B" w:rsidP="00280402">
            <w:pPr>
              <w:widowControl w:val="0"/>
              <w:spacing w:after="0" w:line="240" w:lineRule="auto"/>
              <w:contextualSpacing/>
              <w:outlineLvl w:val="7"/>
              <w:rPr>
                <w:rFonts w:cs="Calibri"/>
                <w:sz w:val="20"/>
                <w:szCs w:val="20"/>
              </w:rPr>
            </w:pPr>
            <w:r w:rsidRPr="00E6451E">
              <w:rPr>
                <w:rFonts w:eastAsia="Times New Roman" w:cs="Calibri"/>
                <w:sz w:val="20"/>
                <w:szCs w:val="20"/>
                <w:lang w:eastAsia="ja-JP"/>
              </w:rPr>
              <w:t>- Foi dans le progrès et recours au passé.</w:t>
            </w:r>
          </w:p>
        </w:tc>
        <w:tc>
          <w:tcPr>
            <w:tcW w:w="4394" w:type="dxa"/>
            <w:vMerge/>
            <w:shd w:val="clear" w:color="auto" w:fill="auto"/>
          </w:tcPr>
          <w:p w:rsidR="0069791B" w:rsidRPr="00E6451E" w:rsidRDefault="0069791B" w:rsidP="00280402">
            <w:pPr>
              <w:widowControl w:val="0"/>
              <w:autoSpaceDE w:val="0"/>
              <w:autoSpaceDN w:val="0"/>
              <w:adjustRightInd w:val="0"/>
              <w:spacing w:after="0" w:line="240" w:lineRule="auto"/>
              <w:rPr>
                <w:rFonts w:eastAsia="Times New Roman" w:cs="Calibri"/>
                <w:sz w:val="20"/>
                <w:szCs w:val="20"/>
                <w:lang w:eastAsia="ja-JP"/>
              </w:rPr>
            </w:pPr>
          </w:p>
        </w:tc>
      </w:tr>
      <w:tr w:rsidR="0069791B" w:rsidRPr="00E6451E" w:rsidTr="00280402">
        <w:trPr>
          <w:trHeight w:val="20"/>
        </w:trPr>
        <w:tc>
          <w:tcPr>
            <w:tcW w:w="1791" w:type="dxa"/>
            <w:shd w:val="clear" w:color="auto" w:fill="auto"/>
          </w:tcPr>
          <w:p w:rsidR="0069791B" w:rsidRPr="00E6451E" w:rsidRDefault="0069791B" w:rsidP="00280402">
            <w:pPr>
              <w:widowControl w:val="0"/>
              <w:spacing w:after="0" w:line="240" w:lineRule="auto"/>
              <w:rPr>
                <w:rFonts w:eastAsia="Times New Roman" w:cs="Calibri"/>
                <w:b/>
                <w:sz w:val="20"/>
                <w:szCs w:val="20"/>
                <w:lang w:eastAsia="ja-JP"/>
              </w:rPr>
            </w:pPr>
            <w:r w:rsidRPr="00E6451E">
              <w:rPr>
                <w:rFonts w:eastAsia="Times New Roman" w:cs="Calibri"/>
                <w:b/>
                <w:sz w:val="20"/>
                <w:szCs w:val="20"/>
                <w:lang w:eastAsia="ja-JP"/>
              </w:rPr>
              <w:lastRenderedPageBreak/>
              <w:t>6. De la Belle Époque aux « années folles » : l’ère des avant-gardes</w:t>
            </w:r>
          </w:p>
          <w:p w:rsidR="0069791B" w:rsidRPr="00E6451E" w:rsidRDefault="0069791B" w:rsidP="00280402">
            <w:pPr>
              <w:widowControl w:val="0"/>
              <w:spacing w:after="0" w:line="240" w:lineRule="auto"/>
              <w:rPr>
                <w:rFonts w:eastAsia="Times New Roman" w:cs="Calibri"/>
                <w:b/>
                <w:sz w:val="20"/>
                <w:szCs w:val="20"/>
                <w:lang w:eastAsia="ja-JP"/>
              </w:rPr>
            </w:pPr>
            <w:r w:rsidRPr="00E6451E">
              <w:rPr>
                <w:rFonts w:eastAsia="Times New Roman" w:cs="Calibri"/>
                <w:b/>
                <w:sz w:val="20"/>
                <w:szCs w:val="20"/>
                <w:lang w:eastAsia="ja-JP"/>
              </w:rPr>
              <w:t>(1870-1930)</w:t>
            </w:r>
          </w:p>
        </w:tc>
        <w:tc>
          <w:tcPr>
            <w:tcW w:w="4163" w:type="dxa"/>
            <w:shd w:val="clear" w:color="auto" w:fill="auto"/>
          </w:tcPr>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Paysages du réel, paysages intérieurs.</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Photographie, cinéma et enregistrement phonographique : un nouveau rapport au réel.</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La recherche des racines dans un monde qui s’ouvre : primitivismes, écoles nationales et régionalismes.</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Métropoles et spectacles nouveaux : jazz, cirque et music-hall.</w:t>
            </w:r>
          </w:p>
        </w:tc>
        <w:tc>
          <w:tcPr>
            <w:tcW w:w="4394" w:type="dxa"/>
            <w:vMerge/>
            <w:shd w:val="clear" w:color="auto" w:fill="auto"/>
          </w:tcPr>
          <w:p w:rsidR="0069791B" w:rsidRPr="00E6451E" w:rsidRDefault="0069791B" w:rsidP="00280402">
            <w:pPr>
              <w:widowControl w:val="0"/>
              <w:spacing w:after="0" w:line="240" w:lineRule="auto"/>
              <w:rPr>
                <w:rFonts w:eastAsia="Times New Roman" w:cs="Calibri"/>
                <w:sz w:val="20"/>
                <w:szCs w:val="20"/>
                <w:lang w:eastAsia="ja-JP"/>
              </w:rPr>
            </w:pPr>
          </w:p>
        </w:tc>
      </w:tr>
      <w:tr w:rsidR="0069791B" w:rsidRPr="00E6451E" w:rsidTr="00280402">
        <w:trPr>
          <w:trHeight w:val="20"/>
        </w:trPr>
        <w:tc>
          <w:tcPr>
            <w:tcW w:w="1791" w:type="dxa"/>
            <w:shd w:val="clear" w:color="auto" w:fill="auto"/>
          </w:tcPr>
          <w:p w:rsidR="0069791B" w:rsidRPr="00E6451E" w:rsidRDefault="0069791B" w:rsidP="00280402">
            <w:pPr>
              <w:widowControl w:val="0"/>
              <w:spacing w:after="0" w:line="240" w:lineRule="auto"/>
              <w:rPr>
                <w:rFonts w:eastAsia="Times New Roman" w:cs="Calibri"/>
                <w:b/>
                <w:sz w:val="20"/>
                <w:szCs w:val="20"/>
                <w:lang w:eastAsia="ja-JP"/>
              </w:rPr>
            </w:pPr>
            <w:r w:rsidRPr="00E6451E">
              <w:rPr>
                <w:rFonts w:eastAsia="Times New Roman" w:cs="Calibri"/>
                <w:b/>
                <w:sz w:val="20"/>
                <w:szCs w:val="20"/>
                <w:lang w:eastAsia="ja-JP"/>
              </w:rPr>
              <w:t>7. Les arts entre liberté et propagande</w:t>
            </w:r>
          </w:p>
          <w:p w:rsidR="0069791B" w:rsidRPr="00E6451E" w:rsidRDefault="0069791B" w:rsidP="00280402">
            <w:pPr>
              <w:widowControl w:val="0"/>
              <w:spacing w:after="0" w:line="240" w:lineRule="auto"/>
              <w:rPr>
                <w:rFonts w:eastAsia="Times New Roman" w:cs="Calibri"/>
                <w:b/>
                <w:sz w:val="20"/>
                <w:szCs w:val="20"/>
                <w:lang w:eastAsia="ja-JP"/>
              </w:rPr>
            </w:pPr>
            <w:r w:rsidRPr="00E6451E">
              <w:rPr>
                <w:rFonts w:eastAsia="Times New Roman" w:cs="Calibri"/>
                <w:b/>
                <w:sz w:val="20"/>
                <w:szCs w:val="20"/>
                <w:lang w:eastAsia="ja-JP"/>
              </w:rPr>
              <w:t>(1910-1945)</w:t>
            </w:r>
          </w:p>
        </w:tc>
        <w:tc>
          <w:tcPr>
            <w:tcW w:w="4163" w:type="dxa"/>
            <w:shd w:val="clear" w:color="auto" w:fill="auto"/>
          </w:tcPr>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De l’autonomie des formes et des couleurs à la naissance de l’abstraction.</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Art et pouvoir : contestation, dénonciation ou propagande.</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L’émancipation de la femme artiste.</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La « Fée électricité » dans les arts.</w:t>
            </w:r>
          </w:p>
        </w:tc>
        <w:tc>
          <w:tcPr>
            <w:tcW w:w="4394" w:type="dxa"/>
            <w:vMerge/>
            <w:shd w:val="clear" w:color="auto" w:fill="auto"/>
          </w:tcPr>
          <w:p w:rsidR="0069791B" w:rsidRPr="00E6451E" w:rsidRDefault="0069791B" w:rsidP="00280402">
            <w:pPr>
              <w:widowControl w:val="0"/>
              <w:spacing w:after="0" w:line="240" w:lineRule="auto"/>
              <w:rPr>
                <w:rFonts w:eastAsia="Times New Roman" w:cs="Calibri"/>
                <w:sz w:val="20"/>
                <w:szCs w:val="20"/>
                <w:lang w:eastAsia="ja-JP"/>
              </w:rPr>
            </w:pPr>
          </w:p>
        </w:tc>
      </w:tr>
      <w:tr w:rsidR="0069791B" w:rsidRPr="00E6451E" w:rsidTr="00280402">
        <w:trPr>
          <w:trHeight w:val="20"/>
        </w:trPr>
        <w:tc>
          <w:tcPr>
            <w:tcW w:w="1791" w:type="dxa"/>
            <w:shd w:val="clear" w:color="auto" w:fill="auto"/>
          </w:tcPr>
          <w:p w:rsidR="0069791B" w:rsidRPr="00E6451E" w:rsidRDefault="0069791B" w:rsidP="00280402">
            <w:pPr>
              <w:widowControl w:val="0"/>
              <w:spacing w:after="0" w:line="240" w:lineRule="auto"/>
              <w:rPr>
                <w:rFonts w:eastAsia="Times New Roman" w:cs="Calibri"/>
                <w:b/>
                <w:sz w:val="20"/>
                <w:szCs w:val="20"/>
                <w:lang w:eastAsia="ja-JP"/>
              </w:rPr>
            </w:pPr>
            <w:r w:rsidRPr="00E6451E">
              <w:rPr>
                <w:rFonts w:eastAsia="Times New Roman" w:cs="Calibri"/>
                <w:b/>
                <w:sz w:val="20"/>
                <w:szCs w:val="20"/>
                <w:lang w:eastAsia="ja-JP"/>
              </w:rPr>
              <w:t>8. Les arts à l’ère de la consommation de masse</w:t>
            </w:r>
          </w:p>
          <w:p w:rsidR="0069791B" w:rsidRPr="00E6451E" w:rsidRDefault="0069791B" w:rsidP="00280402">
            <w:pPr>
              <w:widowControl w:val="0"/>
              <w:spacing w:after="0" w:line="240" w:lineRule="auto"/>
              <w:rPr>
                <w:rFonts w:eastAsia="Times New Roman" w:cs="Calibri"/>
                <w:sz w:val="20"/>
                <w:szCs w:val="20"/>
                <w:lang w:eastAsia="ja-JP"/>
              </w:rPr>
            </w:pPr>
            <w:r w:rsidRPr="00E6451E">
              <w:rPr>
                <w:rFonts w:eastAsia="Times New Roman" w:cs="Calibri"/>
                <w:b/>
                <w:sz w:val="20"/>
                <w:szCs w:val="20"/>
                <w:lang w:eastAsia="ja-JP"/>
              </w:rPr>
              <w:t>(de 1945 à nos jours)</w:t>
            </w:r>
            <w:r w:rsidRPr="00E6451E">
              <w:rPr>
                <w:rFonts w:eastAsia="Times New Roman" w:cs="Calibri"/>
                <w:sz w:val="20"/>
                <w:szCs w:val="20"/>
                <w:lang w:eastAsia="ja-JP"/>
              </w:rPr>
              <w:t xml:space="preserve"> </w:t>
            </w:r>
          </w:p>
        </w:tc>
        <w:tc>
          <w:tcPr>
            <w:tcW w:w="4163" w:type="dxa"/>
            <w:shd w:val="clear" w:color="auto" w:fill="auto"/>
          </w:tcPr>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Réalismes et abstractions : les arts face à la réalité contemporaine.</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Architecture et design : entre nouvelles technologies et nouveaux modes de vie.</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Arts, énergies, climatologie et développement durable.</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Un monde ouvert ? les métissages artistiques à l’époque de la globalisation.</w:t>
            </w:r>
          </w:p>
        </w:tc>
        <w:tc>
          <w:tcPr>
            <w:tcW w:w="4394" w:type="dxa"/>
            <w:vMerge/>
            <w:shd w:val="clear" w:color="auto" w:fill="auto"/>
          </w:tcPr>
          <w:p w:rsidR="0069791B" w:rsidRPr="00E6451E" w:rsidRDefault="0069791B" w:rsidP="00280402">
            <w:pPr>
              <w:widowControl w:val="0"/>
              <w:spacing w:after="0" w:line="240" w:lineRule="auto"/>
              <w:rPr>
                <w:rFonts w:eastAsia="Times New Roman" w:cs="Calibri"/>
                <w:sz w:val="20"/>
                <w:szCs w:val="20"/>
                <w:lang w:eastAsia="ja-JP"/>
              </w:rPr>
            </w:pPr>
          </w:p>
        </w:tc>
      </w:tr>
    </w:tbl>
    <w:p w:rsidR="0069791B" w:rsidRPr="00E6451E" w:rsidRDefault="0069791B" w:rsidP="0069791B">
      <w:pPr>
        <w:tabs>
          <w:tab w:val="left" w:pos="1531"/>
        </w:tabs>
        <w:spacing w:after="0" w:line="240" w:lineRule="auto"/>
        <w:rPr>
          <w:rFonts w:cs="Calibri"/>
          <w:sz w:val="20"/>
          <w:szCs w:val="20"/>
          <w:lang w:eastAsia="fr-FR"/>
        </w:rPr>
      </w:pPr>
    </w:p>
    <w:p w:rsidR="0069791B" w:rsidRPr="00E6451E" w:rsidRDefault="0069791B" w:rsidP="0069791B">
      <w:pPr>
        <w:pStyle w:val="Style1"/>
      </w:pPr>
      <w:r w:rsidRPr="00E6451E">
        <w:t>Croisements entre enseignements</w:t>
      </w:r>
    </w:p>
    <w:p w:rsidR="0069791B" w:rsidRPr="00E6451E" w:rsidRDefault="0069791B" w:rsidP="0069791B">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Enseignement transversal de culture artistique, l’histoire des arts est faite par nature de croisements interdisciplinaires. Ceux-ci trouvent un champ d’exercice privilégié dans le cadre des enseignements pratiques interdisciplinaires (EPI). En lien avec les pratiques artistiques, particulièrement celles développées dans le cadre des enseignements d’arts plastiques et d’éducation musicale, l’histoire des arts a une place intrinsèque dans la vaste thématique « Culture et création artistique ». Plus largement, les thématiques et objets d’étude proposés en histoire des arts sont à même d’enrichir chacune des thématiques de ces enseignements d’un ensemble de références artistiques du passé et du présent. </w:t>
      </w:r>
    </w:p>
    <w:p w:rsidR="0069791B" w:rsidRPr="00E6451E" w:rsidRDefault="0069791B" w:rsidP="00410E43">
      <w:pPr>
        <w:numPr>
          <w:ilvl w:val="0"/>
          <w:numId w:val="225"/>
        </w:numPr>
        <w:spacing w:after="0" w:line="240" w:lineRule="auto"/>
        <w:jc w:val="both"/>
        <w:rPr>
          <w:rFonts w:cs="Calibri"/>
          <w:sz w:val="20"/>
          <w:szCs w:val="20"/>
        </w:rPr>
      </w:pPr>
      <w:r>
        <w:rPr>
          <w:rFonts w:cs="Calibri"/>
          <w:sz w:val="20"/>
          <w:szCs w:val="20"/>
        </w:rPr>
        <w:t>À</w:t>
      </w:r>
      <w:r w:rsidRPr="00E6451E">
        <w:rPr>
          <w:rFonts w:cs="Calibri"/>
          <w:sz w:val="20"/>
          <w:szCs w:val="20"/>
        </w:rPr>
        <w:t xml:space="preserve"> la thématique « Corps, santé, bien</w:t>
      </w:r>
      <w:r>
        <w:rPr>
          <w:rFonts w:cs="Calibri"/>
          <w:sz w:val="20"/>
          <w:szCs w:val="20"/>
        </w:rPr>
        <w:t>-</w:t>
      </w:r>
      <w:r w:rsidRPr="00E6451E">
        <w:rPr>
          <w:rFonts w:cs="Calibri"/>
          <w:sz w:val="20"/>
          <w:szCs w:val="20"/>
        </w:rPr>
        <w:t>être et sécurité » font écho tous les objets d’étude liés à l’évolution de l’habitat, du vêtement, du design et des représentations du corps ;</w:t>
      </w:r>
    </w:p>
    <w:p w:rsidR="0069791B" w:rsidRPr="00E6451E" w:rsidRDefault="0069791B" w:rsidP="00410E43">
      <w:pPr>
        <w:numPr>
          <w:ilvl w:val="0"/>
          <w:numId w:val="225"/>
        </w:numPr>
        <w:spacing w:after="0" w:line="240" w:lineRule="auto"/>
        <w:jc w:val="both"/>
        <w:rPr>
          <w:rFonts w:cs="Calibri"/>
          <w:sz w:val="20"/>
          <w:szCs w:val="20"/>
        </w:rPr>
      </w:pPr>
      <w:r w:rsidRPr="00E6451E">
        <w:rPr>
          <w:rFonts w:cs="Calibri"/>
          <w:sz w:val="20"/>
          <w:szCs w:val="20"/>
        </w:rPr>
        <w:t>à la thématique « Transition écologique et développement durable », ceux liés à la représentation de la nature et aux rapports entre arts et énergies, voire, à une époque plus récente, entre les arts et les problématiques de l’environnement ;</w:t>
      </w:r>
    </w:p>
    <w:p w:rsidR="0069791B" w:rsidRPr="00E6451E" w:rsidRDefault="0069791B" w:rsidP="00410E43">
      <w:pPr>
        <w:numPr>
          <w:ilvl w:val="0"/>
          <w:numId w:val="225"/>
        </w:numPr>
        <w:spacing w:after="0" w:line="240" w:lineRule="auto"/>
        <w:jc w:val="both"/>
        <w:rPr>
          <w:rFonts w:cs="Calibri"/>
          <w:sz w:val="20"/>
          <w:szCs w:val="20"/>
        </w:rPr>
      </w:pPr>
      <w:r w:rsidRPr="00E6451E">
        <w:rPr>
          <w:rFonts w:cs="Calibri"/>
          <w:sz w:val="20"/>
          <w:szCs w:val="20"/>
        </w:rPr>
        <w:t>à la thématique « Information, communication, citoyenneté », les nombreux objets d’étude portant sur les liens entre histoire des arts et histoire politique et sociale, mais aussi sur la diffusion ;</w:t>
      </w:r>
    </w:p>
    <w:p w:rsidR="0069791B" w:rsidRPr="00E6451E" w:rsidRDefault="0069791B" w:rsidP="00410E43">
      <w:pPr>
        <w:numPr>
          <w:ilvl w:val="0"/>
          <w:numId w:val="225"/>
        </w:numPr>
        <w:spacing w:after="0" w:line="240" w:lineRule="auto"/>
        <w:jc w:val="both"/>
        <w:rPr>
          <w:rFonts w:cs="Calibri"/>
          <w:sz w:val="20"/>
          <w:szCs w:val="20"/>
        </w:rPr>
      </w:pPr>
      <w:r w:rsidRPr="00E6451E">
        <w:rPr>
          <w:rFonts w:cs="Calibri"/>
          <w:sz w:val="20"/>
          <w:szCs w:val="20"/>
        </w:rPr>
        <w:t>la thématique « Langues et cultures de l’Antiquité » est reliée à l’ensemble de la thématique 1, mais aussi aux objets d’étude portant sur les reprises de sujets ou de formes issus de l’antique ;</w:t>
      </w:r>
    </w:p>
    <w:p w:rsidR="0069791B" w:rsidRPr="00E6451E" w:rsidRDefault="0069791B" w:rsidP="00410E43">
      <w:pPr>
        <w:numPr>
          <w:ilvl w:val="0"/>
          <w:numId w:val="225"/>
        </w:numPr>
        <w:spacing w:after="0" w:line="240" w:lineRule="auto"/>
        <w:jc w:val="both"/>
        <w:rPr>
          <w:rFonts w:cs="Calibri"/>
          <w:sz w:val="20"/>
          <w:szCs w:val="20"/>
        </w:rPr>
      </w:pPr>
      <w:r w:rsidRPr="00E6451E">
        <w:rPr>
          <w:rFonts w:cs="Calibri"/>
          <w:sz w:val="20"/>
          <w:szCs w:val="20"/>
        </w:rPr>
        <w:t>la thématique « Monde économique et professionnel » s’enrichira de l’étude des objets d’étude liés aux circulations artistiques, au marché de l’art et au statut de l’artiste ;</w:t>
      </w:r>
    </w:p>
    <w:p w:rsidR="0069791B" w:rsidRPr="00E6451E" w:rsidRDefault="0069791B" w:rsidP="00410E43">
      <w:pPr>
        <w:numPr>
          <w:ilvl w:val="0"/>
          <w:numId w:val="225"/>
        </w:numPr>
        <w:spacing w:after="0" w:line="240" w:lineRule="auto"/>
        <w:jc w:val="both"/>
        <w:rPr>
          <w:rFonts w:cs="Calibri"/>
          <w:sz w:val="20"/>
          <w:szCs w:val="20"/>
        </w:rPr>
      </w:pPr>
      <w:r w:rsidRPr="00E6451E">
        <w:rPr>
          <w:rFonts w:cs="Calibri"/>
          <w:sz w:val="20"/>
          <w:szCs w:val="20"/>
        </w:rPr>
        <w:t>la thématique « Sciences, technologies et société », en mettant en évidence les nombreux points de rencontre entre histoire des arts et histoire des sciences et des techniques, est un lieu privilégié de rencontre entre culture artistique et culture scientifique et technique.</w:t>
      </w:r>
    </w:p>
    <w:p w:rsidR="0069791B" w:rsidRDefault="0069791B" w:rsidP="0069791B">
      <w:pPr>
        <w:tabs>
          <w:tab w:val="left" w:pos="1531"/>
        </w:tabs>
        <w:spacing w:after="0" w:line="240" w:lineRule="auto"/>
        <w:ind w:left="360"/>
        <w:jc w:val="both"/>
        <w:rPr>
          <w:rFonts w:cs="Calibri"/>
          <w:sz w:val="20"/>
          <w:szCs w:val="20"/>
          <w:lang w:eastAsia="fr-FR"/>
        </w:rPr>
      </w:pPr>
    </w:p>
    <w:p w:rsidR="0069791B" w:rsidRDefault="0069791B" w:rsidP="0069791B">
      <w:pPr>
        <w:tabs>
          <w:tab w:val="left" w:pos="1531"/>
        </w:tabs>
        <w:spacing w:after="0" w:line="240" w:lineRule="auto"/>
        <w:ind w:left="360"/>
        <w:jc w:val="both"/>
        <w:rPr>
          <w:rFonts w:cs="Calibri"/>
          <w:sz w:val="20"/>
          <w:szCs w:val="20"/>
          <w:lang w:eastAsia="fr-FR"/>
        </w:rPr>
      </w:pPr>
    </w:p>
    <w:p w:rsidR="0069791B" w:rsidRDefault="0069791B" w:rsidP="0069791B">
      <w:pPr>
        <w:tabs>
          <w:tab w:val="left" w:pos="1531"/>
        </w:tabs>
        <w:spacing w:after="0" w:line="240" w:lineRule="auto"/>
        <w:ind w:left="360"/>
        <w:jc w:val="both"/>
        <w:rPr>
          <w:rFonts w:cs="Calibri"/>
          <w:sz w:val="20"/>
          <w:szCs w:val="20"/>
          <w:lang w:eastAsia="fr-FR"/>
        </w:rPr>
      </w:pPr>
    </w:p>
    <w:p w:rsidR="0069791B" w:rsidRDefault="0069791B" w:rsidP="0069791B">
      <w:pPr>
        <w:tabs>
          <w:tab w:val="left" w:pos="1531"/>
        </w:tabs>
        <w:spacing w:after="0" w:line="240" w:lineRule="auto"/>
        <w:ind w:left="360"/>
        <w:jc w:val="both"/>
        <w:rPr>
          <w:rFonts w:cs="Calibri"/>
          <w:sz w:val="20"/>
          <w:szCs w:val="20"/>
          <w:lang w:eastAsia="fr-FR"/>
        </w:rPr>
      </w:pPr>
    </w:p>
    <w:p w:rsidR="0069791B" w:rsidRPr="00E6451E" w:rsidRDefault="0069791B" w:rsidP="0069791B">
      <w:pPr>
        <w:tabs>
          <w:tab w:val="left" w:pos="1531"/>
        </w:tabs>
        <w:spacing w:after="0" w:line="240" w:lineRule="auto"/>
        <w:ind w:left="360"/>
        <w:jc w:val="both"/>
        <w:rPr>
          <w:rFonts w:cs="Calibri"/>
          <w:sz w:val="20"/>
          <w:szCs w:val="20"/>
          <w:lang w:eastAsia="fr-FR"/>
        </w:rPr>
      </w:pPr>
    </w:p>
    <w:tbl>
      <w:tblPr>
        <w:tblW w:w="5000" w:type="pct"/>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647"/>
        <w:gridCol w:w="2604"/>
      </w:tblGrid>
      <w:tr w:rsidR="0069791B" w:rsidRPr="00E6451E" w:rsidTr="00280402">
        <w:trPr>
          <w:trHeight w:val="526"/>
        </w:trPr>
        <w:tc>
          <w:tcPr>
            <w:tcW w:w="7627"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b/>
                <w:bCs/>
                <w:sz w:val="20"/>
                <w:szCs w:val="20"/>
                <w:lang w:eastAsia="fr-FR"/>
              </w:rPr>
              <w:t xml:space="preserve">Thématiques et objets d’étude </w:t>
            </w:r>
            <w:r>
              <w:rPr>
                <w:rFonts w:cs="Calibri"/>
                <w:b/>
                <w:bCs/>
                <w:sz w:val="20"/>
                <w:szCs w:val="20"/>
                <w:lang w:eastAsia="fr-FR"/>
              </w:rPr>
              <w:t xml:space="preserve">possibles </w:t>
            </w:r>
          </w:p>
        </w:tc>
        <w:tc>
          <w:tcPr>
            <w:tcW w:w="2597"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vAlign w:val="center"/>
          </w:tcPr>
          <w:p w:rsidR="0069791B" w:rsidRPr="00E6451E" w:rsidRDefault="0069791B" w:rsidP="00280402">
            <w:pPr>
              <w:tabs>
                <w:tab w:val="left" w:pos="1531"/>
              </w:tabs>
              <w:spacing w:after="0" w:line="240" w:lineRule="auto"/>
              <w:rPr>
                <w:rFonts w:cs="Calibri"/>
                <w:sz w:val="20"/>
                <w:szCs w:val="20"/>
                <w:lang w:eastAsia="fr-FR"/>
              </w:rPr>
            </w:pPr>
            <w:r w:rsidRPr="00E6451E">
              <w:rPr>
                <w:rFonts w:cs="Calibri"/>
                <w:b/>
                <w:bCs/>
                <w:sz w:val="20"/>
                <w:szCs w:val="20"/>
                <w:lang w:eastAsia="fr-FR"/>
              </w:rPr>
              <w:t>Lien aux autres enseignements</w:t>
            </w:r>
          </w:p>
        </w:tc>
      </w:tr>
      <w:tr w:rsidR="0069791B" w:rsidRPr="00E6451E" w:rsidTr="00280402">
        <w:trPr>
          <w:trHeight w:val="20"/>
        </w:trPr>
        <w:tc>
          <w:tcPr>
            <w:tcW w:w="10224"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lastRenderedPageBreak/>
              <w:t>Corps, santé, bien</w:t>
            </w:r>
            <w:r>
              <w:rPr>
                <w:rFonts w:cs="Calibri"/>
                <w:sz w:val="20"/>
                <w:szCs w:val="20"/>
                <w:lang w:eastAsia="fr-FR"/>
              </w:rPr>
              <w:t>-</w:t>
            </w:r>
            <w:r w:rsidRPr="00E6451E">
              <w:rPr>
                <w:rFonts w:cs="Calibri"/>
                <w:sz w:val="20"/>
                <w:szCs w:val="20"/>
                <w:lang w:eastAsia="fr-FR"/>
              </w:rPr>
              <w:t>être et sécurité</w:t>
            </w:r>
          </w:p>
        </w:tc>
      </w:tr>
      <w:tr w:rsidR="0069791B" w:rsidRPr="00E6451E" w:rsidTr="00280402">
        <w:trPr>
          <w:trHeight w:val="991"/>
        </w:trPr>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1 : La représentation de l’</w:t>
            </w:r>
            <w:r>
              <w:rPr>
                <w:rFonts w:cs="Calibri"/>
                <w:sz w:val="20"/>
                <w:szCs w:val="20"/>
                <w:lang w:eastAsia="fr-FR"/>
              </w:rPr>
              <w:t>être humain.</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4 : Changements dans l’habitat, le décor et le mobilier</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5 : Sensation et sensibilité</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7 : Art et pouvoir : contestation, dénonciation ou propagande</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8 : Architecture et design : entre nouvelles technologies et nouveaux modes de vie</w:t>
            </w:r>
            <w:r>
              <w:rPr>
                <w:rFonts w:cs="Calibri"/>
                <w:sz w:val="20"/>
                <w:szCs w:val="20"/>
                <w:lang w:eastAsia="fr-FR"/>
              </w:rPr>
              <w:t>.</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Histoire</w:t>
            </w:r>
          </w:p>
          <w:p w:rsidR="0069791B" w:rsidRPr="00E6451E" w:rsidRDefault="0069791B" w:rsidP="00280402">
            <w:pPr>
              <w:tabs>
                <w:tab w:val="left" w:pos="1531"/>
              </w:tabs>
              <w:spacing w:after="0" w:line="240" w:lineRule="auto"/>
              <w:jc w:val="both"/>
              <w:rPr>
                <w:rFonts w:cs="Calibri"/>
                <w:sz w:val="20"/>
                <w:szCs w:val="20"/>
                <w:lang w:eastAsia="fr-FR"/>
              </w:rPr>
            </w:pPr>
            <w:r>
              <w:rPr>
                <w:rFonts w:cs="Calibri"/>
                <w:sz w:val="20"/>
                <w:szCs w:val="20"/>
                <w:lang w:eastAsia="fr-FR"/>
              </w:rPr>
              <w:t>Sciences de la vie et de la Terre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Arts plastiques </w:t>
            </w:r>
          </w:p>
          <w:p w:rsidR="0069791B" w:rsidRPr="00E6451E" w:rsidRDefault="0069791B" w:rsidP="00280402">
            <w:pPr>
              <w:tabs>
                <w:tab w:val="left" w:pos="1531"/>
              </w:tabs>
              <w:spacing w:after="0" w:line="240" w:lineRule="auto"/>
              <w:jc w:val="both"/>
              <w:rPr>
                <w:rFonts w:cs="Calibri"/>
                <w:sz w:val="20"/>
                <w:szCs w:val="20"/>
                <w:lang w:eastAsia="fr-FR"/>
              </w:rPr>
            </w:pPr>
            <w:r>
              <w:rPr>
                <w:rFonts w:cs="Calibri"/>
                <w:sz w:val="20"/>
                <w:szCs w:val="20"/>
                <w:lang w:eastAsia="fr-FR"/>
              </w:rPr>
              <w:t>Éducation physique et sportive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Technologie</w:t>
            </w:r>
          </w:p>
        </w:tc>
      </w:tr>
      <w:tr w:rsidR="0069791B" w:rsidRPr="0013581F" w:rsidTr="00280402">
        <w:trPr>
          <w:trHeight w:val="20"/>
        </w:trPr>
        <w:tc>
          <w:tcPr>
            <w:tcW w:w="10224"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Transition écologique et développement durable</w:t>
            </w:r>
          </w:p>
        </w:tc>
      </w:tr>
      <w:tr w:rsidR="0069791B" w:rsidRPr="00E6451E" w:rsidTr="00280402">
        <w:trPr>
          <w:trHeight w:val="691"/>
        </w:trPr>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5 : Foi dans le progrès et recours au passé.</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6 : Paysages du réel, paysages intérieurs.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8 : Arts, énergies, climatologie et développement durable.</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Pr>
                <w:rFonts w:cs="Calibri"/>
                <w:sz w:val="20"/>
                <w:szCs w:val="20"/>
                <w:lang w:eastAsia="fr-FR"/>
              </w:rPr>
              <w:t>Sciences de la vie et de la Terre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Physique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Technologie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Français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Géographie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Arts plastiques </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Éducation musicale</w:t>
            </w:r>
          </w:p>
        </w:tc>
      </w:tr>
      <w:tr w:rsidR="0069791B" w:rsidRPr="00E6451E" w:rsidTr="00280402">
        <w:trPr>
          <w:trHeight w:val="20"/>
        </w:trPr>
        <w:tc>
          <w:tcPr>
            <w:tcW w:w="10224"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Information, communication, citoyenneté</w:t>
            </w:r>
          </w:p>
        </w:tc>
      </w:tr>
      <w:tr w:rsidR="0069791B" w:rsidRPr="00E6451E" w:rsidTr="00280402">
        <w:trPr>
          <w:trHeight w:val="2044"/>
        </w:trPr>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1 : Les mythes fondateurs et leur illustration</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2 : La question de l’image entre Orient et Occident : iconoclasme et discours de l’image</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3 : Naissance du multiple : la gravure et l’imprimerie</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5 : Émergence des publics et de la critique, naissance des média</w:t>
            </w:r>
            <w:r>
              <w:rPr>
                <w:rFonts w:cs="Calibri"/>
                <w:sz w:val="20"/>
                <w:szCs w:val="20"/>
                <w:lang w:eastAsia="fr-FR"/>
              </w:rPr>
              <w:t>s</w:t>
            </w:r>
            <w:r w:rsidRPr="00E6451E">
              <w:rPr>
                <w:rFonts w:cs="Calibri"/>
                <w:sz w:val="20"/>
                <w:szCs w:val="20"/>
                <w:lang w:eastAsia="fr-FR"/>
              </w:rPr>
              <w:t> ; l’art, expression de la pensée politique</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6 : Les arts face au défi de la photographie, du cinéma et de l’enregistrement</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7 : L’émancipation de la femme artiste</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8 : Un monde ouvert ? les métissages artistiques à l’époque de la globalisation</w:t>
            </w:r>
            <w:r>
              <w:rPr>
                <w:rFonts w:cs="Calibri"/>
                <w:sz w:val="20"/>
                <w:szCs w:val="20"/>
                <w:lang w:eastAsia="fr-FR"/>
              </w:rPr>
              <w:t>.</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Français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Histoire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Géographie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Éducation aux médias et à l’information</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Arts plastiques </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Éducation musicale</w:t>
            </w:r>
          </w:p>
        </w:tc>
      </w:tr>
      <w:tr w:rsidR="0069791B" w:rsidRPr="00E6451E" w:rsidTr="00280402">
        <w:trPr>
          <w:trHeight w:val="44"/>
        </w:trPr>
        <w:tc>
          <w:tcPr>
            <w:tcW w:w="10224"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Langues et cultures de l’Antiquité</w:t>
            </w:r>
          </w:p>
        </w:tc>
      </w:tr>
      <w:tr w:rsidR="0069791B" w:rsidRPr="00E6451E" w:rsidTr="00280402">
        <w:trPr>
          <w:trHeight w:val="595"/>
        </w:trPr>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1 dans son entier</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3 : Développement des arts du spectacle : le tragique, le sacré, le comique et la fête.</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LCA</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Français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Arts plastiques </w:t>
            </w:r>
          </w:p>
        </w:tc>
      </w:tr>
      <w:tr w:rsidR="0069791B" w:rsidRPr="00E6451E" w:rsidTr="00280402">
        <w:trPr>
          <w:trHeight w:val="20"/>
        </w:trPr>
        <w:tc>
          <w:tcPr>
            <w:tcW w:w="10224"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Langues et cultures étrangères ou, le cas échéant, régionales</w:t>
            </w:r>
          </w:p>
        </w:tc>
      </w:tr>
      <w:tr w:rsidR="0069791B" w:rsidRPr="00E6451E" w:rsidTr="00280402">
        <w:trPr>
          <w:trHeight w:val="1530"/>
        </w:trPr>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2 : Les circulations de formes artistiques autour de la Méditerranée médiévale ; musique et texte(s) au Moyen Âge.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3 : L’artiste, ses inspirations et ses mécènes dans les cités-</w:t>
            </w:r>
            <w:r>
              <w:rPr>
                <w:rFonts w:cs="Calibri"/>
                <w:sz w:val="20"/>
                <w:szCs w:val="20"/>
                <w:lang w:eastAsia="fr-FR"/>
              </w:rPr>
              <w:t>É</w:t>
            </w:r>
            <w:r w:rsidRPr="00E6451E">
              <w:rPr>
                <w:rFonts w:cs="Calibri"/>
                <w:sz w:val="20"/>
                <w:szCs w:val="20"/>
                <w:lang w:eastAsia="fr-FR"/>
              </w:rPr>
              <w:t>tats italiennes : peintures, sculptures et architectures du Trecento au Cinquecento ; Flandres, France et Italie : circulation des formes, des styles et des écoles</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6 : La recherche des racines dans un monde qui s’ouvre : primitivismes, écoles nationales et régionalismes</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8 : Un monde ouvert ? les métissages artistiques à l’époque de la globalisation.</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Langues vivantes et régionales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Histoire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Géographie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Arts plastiques </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Éducation musicale</w:t>
            </w:r>
          </w:p>
        </w:tc>
      </w:tr>
      <w:tr w:rsidR="0069791B" w:rsidRPr="00E6451E" w:rsidTr="00280402">
        <w:trPr>
          <w:trHeight w:val="169"/>
        </w:trPr>
        <w:tc>
          <w:tcPr>
            <w:tcW w:w="10224"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Monde économique et professionnel</w:t>
            </w:r>
          </w:p>
        </w:tc>
      </w:tr>
      <w:tr w:rsidR="0069791B" w:rsidRPr="00E6451E" w:rsidTr="00280402">
        <w:trPr>
          <w:trHeight w:val="1294"/>
        </w:trPr>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2 : Architectures et décors civils, urbains, militaires et religieux au Moyen Âge</w:t>
            </w:r>
            <w:r>
              <w:rPr>
                <w:rFonts w:cs="Calibri"/>
                <w:sz w:val="20"/>
                <w:szCs w:val="20"/>
                <w:lang w:eastAsia="fr-FR"/>
              </w:rPr>
              <w:t>.</w:t>
            </w:r>
          </w:p>
          <w:p w:rsidR="0069791B" w:rsidRPr="000465C5"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Th. 3 : L’artiste, ses inspirations et ses mécènes dans </w:t>
            </w:r>
            <w:r w:rsidRPr="000465C5">
              <w:rPr>
                <w:rFonts w:cs="Calibri"/>
                <w:sz w:val="20"/>
                <w:szCs w:val="20"/>
                <w:lang w:eastAsia="fr-FR"/>
              </w:rPr>
              <w:t>les cités-</w:t>
            </w:r>
            <w:r>
              <w:rPr>
                <w:rFonts w:cs="Calibri"/>
                <w:sz w:val="20"/>
                <w:szCs w:val="20"/>
                <w:lang w:eastAsia="fr-FR"/>
              </w:rPr>
              <w:t>É</w:t>
            </w:r>
            <w:r w:rsidRPr="000465C5">
              <w:rPr>
                <w:rFonts w:cs="Calibri"/>
                <w:sz w:val="20"/>
                <w:szCs w:val="20"/>
                <w:lang w:eastAsia="fr-FR"/>
              </w:rPr>
              <w:t>tats italiennes.</w:t>
            </w:r>
          </w:p>
          <w:p w:rsidR="0069791B" w:rsidRPr="00E6451E" w:rsidRDefault="0069791B" w:rsidP="00280402">
            <w:pPr>
              <w:tabs>
                <w:tab w:val="left" w:pos="1531"/>
              </w:tabs>
              <w:spacing w:after="0" w:line="240" w:lineRule="auto"/>
              <w:jc w:val="both"/>
              <w:rPr>
                <w:rFonts w:cs="Calibri"/>
                <w:sz w:val="20"/>
                <w:szCs w:val="20"/>
                <w:lang w:eastAsia="fr-FR"/>
              </w:rPr>
            </w:pPr>
            <w:r w:rsidRPr="000465C5">
              <w:rPr>
                <w:rFonts w:cs="Calibri"/>
                <w:sz w:val="20"/>
                <w:szCs w:val="20"/>
                <w:lang w:eastAsia="fr-FR"/>
              </w:rPr>
              <w:t>Th. 4 : Évolution des sciences et techniques, évolution</w:t>
            </w:r>
            <w:r w:rsidRPr="00E6451E">
              <w:rPr>
                <w:rFonts w:cs="Calibri"/>
                <w:sz w:val="20"/>
                <w:szCs w:val="20"/>
                <w:lang w:eastAsia="fr-FR"/>
              </w:rPr>
              <w:t xml:space="preserve"> des arts.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7 : L’émancipation de la femme artiste</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8 : Réalismes et abstractions : les arts face à la réalité contemporaine.</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Histoire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Géographie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Technologie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Arts plastiques </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Éducation musicale</w:t>
            </w:r>
          </w:p>
        </w:tc>
      </w:tr>
      <w:tr w:rsidR="0069791B" w:rsidRPr="00E6451E" w:rsidTr="00280402">
        <w:trPr>
          <w:trHeight w:val="16"/>
        </w:trPr>
        <w:tc>
          <w:tcPr>
            <w:tcW w:w="10224"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Sciences, technologies et société</w:t>
            </w:r>
          </w:p>
        </w:tc>
      </w:tr>
      <w:tr w:rsidR="0069791B" w:rsidRPr="00E6451E" w:rsidTr="00280402">
        <w:trPr>
          <w:trHeight w:val="16"/>
        </w:trPr>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1 : De la ville antique à la ville médiévale.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3 : Naissance du multiple : la gravure et l’imprimerie.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lastRenderedPageBreak/>
              <w:t>Th. 4 : Changements dans l’habitat, le décor et le mobilier ; évolution des sciences et techniques, évolutions des arts.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5 : Foi dans le progrès et recours au passé.</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6 : Les arts face au défi de la photographie, du cinéma et de l’enregistrement ; métropoles et spectacles nouveaux : jazz, cirque et music-hall.</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7 : La « Fée électricité » dans les arts.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8 : Architecture et design : entre nouvelles technologies et nouveaux modes de vie.</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lastRenderedPageBreak/>
              <w:t>Mathématiques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Physique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lastRenderedPageBreak/>
              <w:t>Technologie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Histoire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Français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Arts plastiques </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Éducation musicale</w:t>
            </w:r>
          </w:p>
          <w:p w:rsidR="0069791B" w:rsidRPr="00E6451E" w:rsidRDefault="0069791B" w:rsidP="00280402">
            <w:pPr>
              <w:tabs>
                <w:tab w:val="left" w:pos="1531"/>
              </w:tabs>
              <w:spacing w:after="0" w:line="240" w:lineRule="auto"/>
              <w:jc w:val="both"/>
              <w:rPr>
                <w:rFonts w:cs="Calibri"/>
                <w:sz w:val="20"/>
                <w:szCs w:val="20"/>
                <w:lang w:eastAsia="fr-FR"/>
              </w:rPr>
            </w:pPr>
            <w:r>
              <w:rPr>
                <w:rFonts w:cs="Calibri"/>
                <w:sz w:val="20"/>
                <w:szCs w:val="20"/>
                <w:lang w:eastAsia="fr-FR"/>
              </w:rPr>
              <w:t>Éducation physique et sportive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Éducation aux médias et à l’information</w:t>
            </w:r>
          </w:p>
        </w:tc>
      </w:tr>
    </w:tbl>
    <w:p w:rsidR="0069791B" w:rsidRPr="00E6451E" w:rsidRDefault="0069791B" w:rsidP="0069791B">
      <w:pPr>
        <w:tabs>
          <w:tab w:val="left" w:pos="1531"/>
        </w:tabs>
        <w:spacing w:after="0" w:line="240" w:lineRule="auto"/>
        <w:rPr>
          <w:rFonts w:cs="Calibri"/>
          <w:sz w:val="20"/>
          <w:szCs w:val="20"/>
          <w:lang w:eastAsia="fr-FR"/>
        </w:rPr>
      </w:pPr>
    </w:p>
    <w:p w:rsidR="0069791B" w:rsidRPr="00E6451E" w:rsidRDefault="00F10F76" w:rsidP="00F10F76">
      <w:pPr>
        <w:spacing w:after="0" w:line="240" w:lineRule="auto"/>
        <w:rPr>
          <w:rFonts w:cs="Calibri"/>
          <w:sz w:val="20"/>
          <w:szCs w:val="20"/>
        </w:rPr>
      </w:pPr>
      <w:bookmarkStart w:id="8" w:name="_GoBack"/>
      <w:bookmarkEnd w:id="8"/>
      <w:r w:rsidRPr="00E6451E">
        <w:rPr>
          <w:rFonts w:cs="Calibri"/>
          <w:sz w:val="20"/>
          <w:szCs w:val="20"/>
        </w:rPr>
        <w:t xml:space="preserve"> </w:t>
      </w:r>
    </w:p>
    <w:p w:rsidR="009976E5" w:rsidRPr="003B72A0" w:rsidRDefault="009976E5" w:rsidP="009976E5">
      <w:pPr>
        <w:spacing w:after="0" w:line="240" w:lineRule="auto"/>
        <w:jc w:val="both"/>
        <w:rPr>
          <w:sz w:val="20"/>
          <w:szCs w:val="20"/>
        </w:rPr>
      </w:pPr>
    </w:p>
    <w:sectPr w:rsidR="009976E5" w:rsidRPr="003B72A0" w:rsidSect="009976E5">
      <w:footerReference w:type="default" r:id="rId8"/>
      <w:headerReference w:type="first" r:id="rId9"/>
      <w:pgSz w:w="11906" w:h="16838"/>
      <w:pgMar w:top="1134" w:right="851" w:bottom="1134" w:left="794" w:header="709" w:footer="2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780" w:rsidRDefault="00B01780" w:rsidP="009976E5">
      <w:pPr>
        <w:spacing w:after="0" w:line="240" w:lineRule="auto"/>
      </w:pPr>
      <w:r>
        <w:separator/>
      </w:r>
    </w:p>
  </w:endnote>
  <w:endnote w:type="continuationSeparator" w:id="0">
    <w:p w:rsidR="00B01780" w:rsidRDefault="00B01780" w:rsidP="0099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Helvetica Light">
    <w:charset w:val="00"/>
    <w:family w:val="auto"/>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39A" w:rsidRDefault="0069439A">
    <w:pPr>
      <w:pStyle w:val="Pieddepage"/>
      <w:jc w:val="right"/>
    </w:pPr>
    <w:r>
      <w:fldChar w:fldCharType="begin"/>
    </w:r>
    <w:r>
      <w:instrText>PAGE   \* MERGEFORMAT</w:instrText>
    </w:r>
    <w:r>
      <w:fldChar w:fldCharType="separate"/>
    </w:r>
    <w:r w:rsidR="00F10F76">
      <w:rPr>
        <w:noProof/>
      </w:rPr>
      <w:t>2</w:t>
    </w:r>
    <w:r>
      <w:fldChar w:fldCharType="end"/>
    </w:r>
  </w:p>
  <w:p w:rsidR="0069439A" w:rsidRDefault="0069439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780" w:rsidRDefault="00B01780" w:rsidP="009976E5">
      <w:pPr>
        <w:spacing w:after="0" w:line="240" w:lineRule="auto"/>
      </w:pPr>
      <w:r>
        <w:separator/>
      </w:r>
    </w:p>
  </w:footnote>
  <w:footnote w:type="continuationSeparator" w:id="0">
    <w:p w:rsidR="00B01780" w:rsidRDefault="00B01780" w:rsidP="00997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39A" w:rsidRDefault="0069439A" w:rsidP="00903E0F">
    <w:pPr>
      <w:pStyle w:val="En-tte"/>
      <w:tabs>
        <w:tab w:val="clear" w:pos="4536"/>
        <w:tab w:val="clear" w:pos="9072"/>
        <w:tab w:val="left" w:pos="1050"/>
      </w:tabs>
    </w:pPr>
    <w:r>
      <w:tab/>
    </w:r>
  </w:p>
  <w:p w:rsidR="0069439A" w:rsidRPr="009A3BAD" w:rsidRDefault="0069439A">
    <w:pPr>
      <w:pStyle w:val="En-tt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6"/>
        </w:tabs>
        <w:ind w:left="644" w:hanging="360"/>
      </w:pPr>
      <w:rPr>
        <w:rFonts w:ascii="Symbol" w:hAnsi="Symbol" w:cs="Mangal" w:hint="default"/>
        <w:sz w:val="20"/>
        <w:szCs w:val="20"/>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suff w:val="space"/>
      <w:lvlText w:val=""/>
      <w:lvlJc w:val="left"/>
      <w:pPr>
        <w:tabs>
          <w:tab w:val="num" w:pos="0"/>
        </w:tabs>
        <w:ind w:left="360" w:hanging="360"/>
      </w:pPr>
      <w:rPr>
        <w:rFonts w:ascii="Symbol" w:hAnsi="Symbol" w:cs="Wingdings"/>
        <w:sz w:val="20"/>
      </w:rPr>
    </w:lvl>
    <w:lvl w:ilvl="1">
      <w:start w:val="1"/>
      <w:numFmt w:val="bullet"/>
      <w:lvlText w:val="◦"/>
      <w:lvlJc w:val="left"/>
      <w:pPr>
        <w:tabs>
          <w:tab w:val="num" w:pos="720"/>
        </w:tabs>
        <w:ind w:left="720" w:hanging="360"/>
      </w:pPr>
      <w:rPr>
        <w:rFonts w:ascii="OpenSymbol" w:hAnsi="OpenSymbol" w:cs="Tahoma"/>
      </w:rPr>
    </w:lvl>
    <w:lvl w:ilvl="2">
      <w:start w:val="1"/>
      <w:numFmt w:val="bullet"/>
      <w:lvlText w:val="▪"/>
      <w:lvlJc w:val="left"/>
      <w:pPr>
        <w:tabs>
          <w:tab w:val="num" w:pos="1080"/>
        </w:tabs>
        <w:ind w:left="1080" w:hanging="360"/>
      </w:pPr>
      <w:rPr>
        <w:rFonts w:ascii="OpenSymbol" w:hAnsi="OpenSymbol" w:cs="Tahoma"/>
      </w:rPr>
    </w:lvl>
    <w:lvl w:ilvl="3">
      <w:start w:val="1"/>
      <w:numFmt w:val="bullet"/>
      <w:lvlText w:val=""/>
      <w:lvlJc w:val="left"/>
      <w:pPr>
        <w:tabs>
          <w:tab w:val="num" w:pos="1440"/>
        </w:tabs>
        <w:ind w:left="1440" w:hanging="360"/>
      </w:pPr>
      <w:rPr>
        <w:rFonts w:ascii="Symbol" w:hAnsi="Symbol" w:cs="Wingdings"/>
        <w:sz w:val="20"/>
      </w:rPr>
    </w:lvl>
    <w:lvl w:ilvl="4">
      <w:start w:val="1"/>
      <w:numFmt w:val="bullet"/>
      <w:lvlText w:val="◦"/>
      <w:lvlJc w:val="left"/>
      <w:pPr>
        <w:tabs>
          <w:tab w:val="num" w:pos="1800"/>
        </w:tabs>
        <w:ind w:left="1800" w:hanging="360"/>
      </w:pPr>
      <w:rPr>
        <w:rFonts w:ascii="OpenSymbol" w:hAnsi="OpenSymbol" w:cs="Tahoma"/>
      </w:rPr>
    </w:lvl>
    <w:lvl w:ilvl="5">
      <w:start w:val="1"/>
      <w:numFmt w:val="bullet"/>
      <w:lvlText w:val="▪"/>
      <w:lvlJc w:val="left"/>
      <w:pPr>
        <w:tabs>
          <w:tab w:val="num" w:pos="2160"/>
        </w:tabs>
        <w:ind w:left="2160" w:hanging="360"/>
      </w:pPr>
      <w:rPr>
        <w:rFonts w:ascii="OpenSymbol" w:hAnsi="OpenSymbol" w:cs="Tahoma"/>
      </w:rPr>
    </w:lvl>
    <w:lvl w:ilvl="6">
      <w:start w:val="1"/>
      <w:numFmt w:val="bullet"/>
      <w:lvlText w:val=""/>
      <w:lvlJc w:val="left"/>
      <w:pPr>
        <w:tabs>
          <w:tab w:val="num" w:pos="2520"/>
        </w:tabs>
        <w:ind w:left="2520" w:hanging="360"/>
      </w:pPr>
      <w:rPr>
        <w:rFonts w:ascii="Symbol" w:hAnsi="Symbol" w:cs="Wingdings"/>
        <w:sz w:val="20"/>
      </w:rPr>
    </w:lvl>
    <w:lvl w:ilvl="7">
      <w:start w:val="1"/>
      <w:numFmt w:val="bullet"/>
      <w:lvlText w:val="◦"/>
      <w:lvlJc w:val="left"/>
      <w:pPr>
        <w:tabs>
          <w:tab w:val="num" w:pos="2880"/>
        </w:tabs>
        <w:ind w:left="2880" w:hanging="360"/>
      </w:pPr>
      <w:rPr>
        <w:rFonts w:ascii="OpenSymbol" w:hAnsi="OpenSymbol" w:cs="Tahoma"/>
      </w:rPr>
    </w:lvl>
    <w:lvl w:ilvl="8">
      <w:start w:val="1"/>
      <w:numFmt w:val="bullet"/>
      <w:lvlText w:val="▪"/>
      <w:lvlJc w:val="left"/>
      <w:pPr>
        <w:tabs>
          <w:tab w:val="num" w:pos="3240"/>
        </w:tabs>
        <w:ind w:left="3240" w:hanging="360"/>
      </w:pPr>
      <w:rPr>
        <w:rFonts w:ascii="OpenSymbol" w:hAnsi="OpenSymbol" w:cs="Tahoma"/>
      </w:rPr>
    </w:lvl>
  </w:abstractNum>
  <w:abstractNum w:abstractNumId="3" w15:restartNumberingAfterBreak="0">
    <w:nsid w:val="00000004"/>
    <w:multiLevelType w:val="multilevel"/>
    <w:tmpl w:val="00000004"/>
    <w:name w:val="WW8Num4"/>
    <w:lvl w:ilvl="0">
      <w:start w:val="1"/>
      <w:numFmt w:val="bullet"/>
      <w:suff w:val="space"/>
      <w:lvlText w:val=""/>
      <w:lvlJc w:val="left"/>
      <w:pPr>
        <w:tabs>
          <w:tab w:val="num" w:pos="0"/>
        </w:tabs>
        <w:ind w:left="663" w:hanging="663"/>
      </w:pPr>
      <w:rPr>
        <w:rFonts w:ascii="Symbol" w:hAnsi="Symbol" w:cs="Wingdings"/>
        <w:sz w:val="20"/>
      </w:rPr>
    </w:lvl>
    <w:lvl w:ilvl="1">
      <w:start w:val="1"/>
      <w:numFmt w:val="bullet"/>
      <w:lvlText w:val="◦"/>
      <w:lvlJc w:val="left"/>
      <w:pPr>
        <w:tabs>
          <w:tab w:val="num" w:pos="1080"/>
        </w:tabs>
        <w:ind w:left="1080" w:hanging="360"/>
      </w:pPr>
      <w:rPr>
        <w:rFonts w:ascii="OpenSymbol" w:hAnsi="OpenSymbol" w:cs="Tahoma"/>
      </w:rPr>
    </w:lvl>
    <w:lvl w:ilvl="2">
      <w:start w:val="1"/>
      <w:numFmt w:val="bullet"/>
      <w:lvlText w:val="▪"/>
      <w:lvlJc w:val="left"/>
      <w:pPr>
        <w:tabs>
          <w:tab w:val="num" w:pos="1440"/>
        </w:tabs>
        <w:ind w:left="1440" w:hanging="360"/>
      </w:pPr>
      <w:rPr>
        <w:rFonts w:ascii="OpenSymbol" w:hAnsi="OpenSymbol" w:cs="Tahoma"/>
      </w:rPr>
    </w:lvl>
    <w:lvl w:ilvl="3">
      <w:start w:val="1"/>
      <w:numFmt w:val="bullet"/>
      <w:lvlText w:val=""/>
      <w:lvlJc w:val="left"/>
      <w:pPr>
        <w:tabs>
          <w:tab w:val="num" w:pos="1800"/>
        </w:tabs>
        <w:ind w:left="1800" w:hanging="360"/>
      </w:pPr>
      <w:rPr>
        <w:rFonts w:ascii="Symbol" w:hAnsi="Symbol" w:cs="Wingdings"/>
        <w:sz w:val="20"/>
      </w:rPr>
    </w:lvl>
    <w:lvl w:ilvl="4">
      <w:start w:val="1"/>
      <w:numFmt w:val="bullet"/>
      <w:lvlText w:val="◦"/>
      <w:lvlJc w:val="left"/>
      <w:pPr>
        <w:tabs>
          <w:tab w:val="num" w:pos="2160"/>
        </w:tabs>
        <w:ind w:left="2160" w:hanging="360"/>
      </w:pPr>
      <w:rPr>
        <w:rFonts w:ascii="OpenSymbol" w:hAnsi="OpenSymbol" w:cs="Tahoma"/>
      </w:rPr>
    </w:lvl>
    <w:lvl w:ilvl="5">
      <w:start w:val="1"/>
      <w:numFmt w:val="bullet"/>
      <w:lvlText w:val="▪"/>
      <w:lvlJc w:val="left"/>
      <w:pPr>
        <w:tabs>
          <w:tab w:val="num" w:pos="2520"/>
        </w:tabs>
        <w:ind w:left="2520" w:hanging="360"/>
      </w:pPr>
      <w:rPr>
        <w:rFonts w:ascii="OpenSymbol" w:hAnsi="OpenSymbol" w:cs="Tahoma"/>
      </w:rPr>
    </w:lvl>
    <w:lvl w:ilvl="6">
      <w:start w:val="1"/>
      <w:numFmt w:val="bullet"/>
      <w:lvlText w:val=""/>
      <w:lvlJc w:val="left"/>
      <w:pPr>
        <w:tabs>
          <w:tab w:val="num" w:pos="2880"/>
        </w:tabs>
        <w:ind w:left="2880" w:hanging="360"/>
      </w:pPr>
      <w:rPr>
        <w:rFonts w:ascii="Symbol" w:hAnsi="Symbol" w:cs="Wingdings"/>
        <w:sz w:val="20"/>
      </w:rPr>
    </w:lvl>
    <w:lvl w:ilvl="7">
      <w:start w:val="1"/>
      <w:numFmt w:val="bullet"/>
      <w:lvlText w:val="◦"/>
      <w:lvlJc w:val="left"/>
      <w:pPr>
        <w:tabs>
          <w:tab w:val="num" w:pos="3240"/>
        </w:tabs>
        <w:ind w:left="3240" w:hanging="360"/>
      </w:pPr>
      <w:rPr>
        <w:rFonts w:ascii="OpenSymbol" w:hAnsi="OpenSymbol" w:cs="Tahoma"/>
      </w:rPr>
    </w:lvl>
    <w:lvl w:ilvl="8">
      <w:start w:val="1"/>
      <w:numFmt w:val="bullet"/>
      <w:lvlText w:val="▪"/>
      <w:lvlJc w:val="left"/>
      <w:pPr>
        <w:tabs>
          <w:tab w:val="num" w:pos="3600"/>
        </w:tabs>
        <w:ind w:left="3600" w:hanging="360"/>
      </w:pPr>
      <w:rPr>
        <w:rFonts w:ascii="OpenSymbol" w:hAnsi="OpenSymbol" w:cs="Tahoma"/>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Wingdings" w:hint="default"/>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Wingdings" w:hint="default"/>
      </w:rPr>
    </w:lvl>
  </w:abstractNum>
  <w:abstractNum w:abstractNumId="6" w15:restartNumberingAfterBreak="0">
    <w:nsid w:val="0000000B"/>
    <w:multiLevelType w:val="singleLevel"/>
    <w:tmpl w:val="0000000B"/>
    <w:name w:val="WW8Num16"/>
    <w:lvl w:ilvl="0">
      <w:start w:val="1"/>
      <w:numFmt w:val="bullet"/>
      <w:lvlText w:val=""/>
      <w:lvlJc w:val="left"/>
      <w:pPr>
        <w:tabs>
          <w:tab w:val="num" w:pos="0"/>
        </w:tabs>
        <w:ind w:left="720" w:hanging="360"/>
      </w:pPr>
      <w:rPr>
        <w:rFonts w:ascii="Symbol" w:hAnsi="Symbol" w:cs="Mangal" w:hint="default"/>
      </w:rPr>
    </w:lvl>
  </w:abstractNum>
  <w:abstractNum w:abstractNumId="7" w15:restartNumberingAfterBreak="0">
    <w:nsid w:val="0000000C"/>
    <w:multiLevelType w:val="singleLevel"/>
    <w:tmpl w:val="0000000C"/>
    <w:name w:val="WW8Num18"/>
    <w:lvl w:ilvl="0">
      <w:start w:val="1"/>
      <w:numFmt w:val="bullet"/>
      <w:lvlText w:val=""/>
      <w:lvlJc w:val="left"/>
      <w:pPr>
        <w:tabs>
          <w:tab w:val="num" w:pos="0"/>
        </w:tabs>
        <w:ind w:left="720" w:hanging="360"/>
      </w:pPr>
      <w:rPr>
        <w:rFonts w:ascii="Symbol" w:hAnsi="Symbol" w:cs="Times New Roman" w:hint="default"/>
        <w:b w:val="0"/>
        <w:i w:val="0"/>
      </w:rPr>
    </w:lvl>
  </w:abstractNum>
  <w:abstractNum w:abstractNumId="8" w15:restartNumberingAfterBreak="0">
    <w:nsid w:val="0000000D"/>
    <w:multiLevelType w:val="multilevel"/>
    <w:tmpl w:val="0000000D"/>
    <w:name w:val="WW8Num19"/>
    <w:lvl w:ilvl="0">
      <w:start w:val="1"/>
      <w:numFmt w:val="bullet"/>
      <w:lvlText w:val=""/>
      <w:lvlJc w:val="left"/>
      <w:pPr>
        <w:tabs>
          <w:tab w:val="num" w:pos="360"/>
        </w:tabs>
        <w:ind w:left="360" w:hanging="360"/>
      </w:pPr>
      <w:rPr>
        <w:rFonts w:ascii="Symbol" w:hAnsi="Symbol" w:cs="Mangal" w:hint="default"/>
        <w:sz w:val="20"/>
        <w:szCs w:val="20"/>
      </w:rPr>
    </w:lvl>
    <w:lvl w:ilvl="1">
      <w:start w:val="1"/>
      <w:numFmt w:val="bullet"/>
      <w:lvlText w:val=""/>
      <w:lvlJc w:val="left"/>
      <w:pPr>
        <w:tabs>
          <w:tab w:val="num" w:pos="720"/>
        </w:tabs>
        <w:ind w:left="720" w:hanging="360"/>
      </w:pPr>
      <w:rPr>
        <w:rFonts w:ascii="Symbol" w:hAnsi="Symbol" w:cs="Mangal" w:hint="default"/>
        <w:sz w:val="20"/>
        <w:szCs w:val="20"/>
      </w:rPr>
    </w:lvl>
    <w:lvl w:ilvl="2">
      <w:start w:val="1"/>
      <w:numFmt w:val="bullet"/>
      <w:lvlText w:val=""/>
      <w:lvlJc w:val="left"/>
      <w:pPr>
        <w:tabs>
          <w:tab w:val="num" w:pos="1080"/>
        </w:tabs>
        <w:ind w:left="1080" w:hanging="360"/>
      </w:pPr>
      <w:rPr>
        <w:rFonts w:ascii="Symbol" w:hAnsi="Symbol" w:cs="Mangal" w:hint="default"/>
        <w:sz w:val="20"/>
        <w:szCs w:val="20"/>
      </w:rPr>
    </w:lvl>
    <w:lvl w:ilvl="3">
      <w:start w:val="1"/>
      <w:numFmt w:val="bullet"/>
      <w:lvlText w:val=""/>
      <w:lvlJc w:val="left"/>
      <w:pPr>
        <w:tabs>
          <w:tab w:val="num" w:pos="1440"/>
        </w:tabs>
        <w:ind w:left="1440" w:hanging="360"/>
      </w:pPr>
      <w:rPr>
        <w:rFonts w:ascii="Symbol" w:hAnsi="Symbol" w:cs="Mangal" w:hint="default"/>
        <w:sz w:val="20"/>
        <w:szCs w:val="20"/>
      </w:rPr>
    </w:lvl>
    <w:lvl w:ilvl="4">
      <w:start w:val="1"/>
      <w:numFmt w:val="bullet"/>
      <w:lvlText w:val=""/>
      <w:lvlJc w:val="left"/>
      <w:pPr>
        <w:tabs>
          <w:tab w:val="num" w:pos="1800"/>
        </w:tabs>
        <w:ind w:left="1800" w:hanging="360"/>
      </w:pPr>
      <w:rPr>
        <w:rFonts w:ascii="Symbol" w:hAnsi="Symbol" w:cs="Mangal" w:hint="default"/>
        <w:sz w:val="20"/>
        <w:szCs w:val="20"/>
      </w:rPr>
    </w:lvl>
    <w:lvl w:ilvl="5">
      <w:start w:val="1"/>
      <w:numFmt w:val="bullet"/>
      <w:lvlText w:val=""/>
      <w:lvlJc w:val="left"/>
      <w:pPr>
        <w:tabs>
          <w:tab w:val="num" w:pos="2160"/>
        </w:tabs>
        <w:ind w:left="2160" w:hanging="360"/>
      </w:pPr>
      <w:rPr>
        <w:rFonts w:ascii="Symbol" w:hAnsi="Symbol" w:cs="Mangal" w:hint="default"/>
        <w:sz w:val="20"/>
        <w:szCs w:val="20"/>
      </w:rPr>
    </w:lvl>
    <w:lvl w:ilvl="6">
      <w:start w:val="1"/>
      <w:numFmt w:val="bullet"/>
      <w:lvlText w:val=""/>
      <w:lvlJc w:val="left"/>
      <w:pPr>
        <w:tabs>
          <w:tab w:val="num" w:pos="2520"/>
        </w:tabs>
        <w:ind w:left="2520" w:hanging="360"/>
      </w:pPr>
      <w:rPr>
        <w:rFonts w:ascii="Symbol" w:hAnsi="Symbol" w:cs="Mangal" w:hint="default"/>
        <w:sz w:val="20"/>
        <w:szCs w:val="20"/>
      </w:rPr>
    </w:lvl>
    <w:lvl w:ilvl="7">
      <w:start w:val="1"/>
      <w:numFmt w:val="bullet"/>
      <w:lvlText w:val=""/>
      <w:lvlJc w:val="left"/>
      <w:pPr>
        <w:tabs>
          <w:tab w:val="num" w:pos="2880"/>
        </w:tabs>
        <w:ind w:left="2880" w:hanging="360"/>
      </w:pPr>
      <w:rPr>
        <w:rFonts w:ascii="Symbol" w:hAnsi="Symbol" w:cs="Mangal" w:hint="default"/>
        <w:sz w:val="20"/>
        <w:szCs w:val="20"/>
      </w:rPr>
    </w:lvl>
    <w:lvl w:ilvl="8">
      <w:start w:val="1"/>
      <w:numFmt w:val="bullet"/>
      <w:lvlText w:val=""/>
      <w:lvlJc w:val="left"/>
      <w:pPr>
        <w:tabs>
          <w:tab w:val="num" w:pos="3240"/>
        </w:tabs>
        <w:ind w:left="3240" w:hanging="360"/>
      </w:pPr>
      <w:rPr>
        <w:rFonts w:ascii="Symbol" w:hAnsi="Symbol" w:cs="Mangal" w:hint="default"/>
        <w:sz w:val="20"/>
        <w:szCs w:val="20"/>
      </w:rPr>
    </w:lvl>
  </w:abstractNum>
  <w:abstractNum w:abstractNumId="9" w15:restartNumberingAfterBreak="0">
    <w:nsid w:val="0000000E"/>
    <w:multiLevelType w:val="singleLevel"/>
    <w:tmpl w:val="0000000E"/>
    <w:name w:val="WW8Num20"/>
    <w:lvl w:ilvl="0">
      <w:numFmt w:val="bullet"/>
      <w:lvlText w:val="-"/>
      <w:lvlJc w:val="left"/>
      <w:pPr>
        <w:tabs>
          <w:tab w:val="num" w:pos="0"/>
        </w:tabs>
        <w:ind w:left="1440" w:hanging="360"/>
      </w:pPr>
      <w:rPr>
        <w:rFonts w:ascii="Calibri" w:hAnsi="Calibri" w:cs="Wingdings" w:hint="default"/>
        <w:color w:val="000000"/>
        <w:spacing w:val="-6"/>
        <w:sz w:val="20"/>
        <w:szCs w:val="20"/>
      </w:rPr>
    </w:lvl>
  </w:abstractNum>
  <w:abstractNum w:abstractNumId="10" w15:restartNumberingAfterBreak="0">
    <w:nsid w:val="0000000F"/>
    <w:multiLevelType w:val="singleLevel"/>
    <w:tmpl w:val="0000000F"/>
    <w:name w:val="WW8Num25"/>
    <w:lvl w:ilvl="0">
      <w:start w:val="1"/>
      <w:numFmt w:val="bullet"/>
      <w:lvlText w:val=""/>
      <w:lvlJc w:val="left"/>
      <w:pPr>
        <w:tabs>
          <w:tab w:val="num" w:pos="708"/>
        </w:tabs>
        <w:ind w:left="360" w:hanging="360"/>
      </w:pPr>
      <w:rPr>
        <w:rFonts w:ascii="Symbol" w:hAnsi="Symbol" w:cs="Wingdings" w:hint="default"/>
      </w:rPr>
    </w:lvl>
  </w:abstractNum>
  <w:abstractNum w:abstractNumId="11" w15:restartNumberingAfterBreak="0">
    <w:nsid w:val="00000010"/>
    <w:multiLevelType w:val="singleLevel"/>
    <w:tmpl w:val="00000010"/>
    <w:name w:val="WW8Num26"/>
    <w:lvl w:ilvl="0">
      <w:start w:val="1"/>
      <w:numFmt w:val="bullet"/>
      <w:lvlText w:val=""/>
      <w:lvlJc w:val="left"/>
      <w:pPr>
        <w:tabs>
          <w:tab w:val="num" w:pos="0"/>
        </w:tabs>
        <w:ind w:left="775" w:hanging="360"/>
      </w:pPr>
      <w:rPr>
        <w:rFonts w:ascii="Symbol" w:hAnsi="Symbol" w:cs="Wingdings" w:hint="default"/>
        <w:strike/>
        <w:color w:val="000000"/>
        <w:spacing w:val="-6"/>
        <w:sz w:val="20"/>
        <w:szCs w:val="20"/>
      </w:rPr>
    </w:lvl>
  </w:abstractNum>
  <w:abstractNum w:abstractNumId="12" w15:restartNumberingAfterBreak="0">
    <w:nsid w:val="00000011"/>
    <w:multiLevelType w:val="singleLevel"/>
    <w:tmpl w:val="00000011"/>
    <w:name w:val="WW8Num27"/>
    <w:lvl w:ilvl="0">
      <w:numFmt w:val="bullet"/>
      <w:lvlText w:val="-"/>
      <w:lvlJc w:val="left"/>
      <w:pPr>
        <w:tabs>
          <w:tab w:val="num" w:pos="0"/>
        </w:tabs>
        <w:ind w:left="720" w:hanging="360"/>
      </w:pPr>
      <w:rPr>
        <w:rFonts w:ascii="Calibri" w:hAnsi="Calibri" w:cs="Mangal" w:hint="default"/>
        <w:spacing w:val="-6"/>
        <w:sz w:val="20"/>
        <w:szCs w:val="20"/>
      </w:rPr>
    </w:lvl>
  </w:abstractNum>
  <w:abstractNum w:abstractNumId="13" w15:restartNumberingAfterBreak="0">
    <w:nsid w:val="00000012"/>
    <w:multiLevelType w:val="singleLevel"/>
    <w:tmpl w:val="00000012"/>
    <w:name w:val="WW8Num28"/>
    <w:lvl w:ilvl="0">
      <w:numFmt w:val="bullet"/>
      <w:lvlText w:val=""/>
      <w:lvlJc w:val="left"/>
      <w:pPr>
        <w:tabs>
          <w:tab w:val="num" w:pos="0"/>
        </w:tabs>
        <w:ind w:left="720" w:hanging="360"/>
      </w:pPr>
      <w:rPr>
        <w:rFonts w:ascii="Wingdings" w:hAnsi="Wingdings" w:cs="Wingdings" w:hint="default"/>
        <w:color w:val="000000"/>
        <w:spacing w:val="-6"/>
        <w:sz w:val="20"/>
        <w:szCs w:val="20"/>
      </w:rPr>
    </w:lvl>
  </w:abstractNum>
  <w:abstractNum w:abstractNumId="14" w15:restartNumberingAfterBreak="0">
    <w:nsid w:val="00666928"/>
    <w:multiLevelType w:val="hybridMultilevel"/>
    <w:tmpl w:val="E8CC8B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094491D"/>
    <w:multiLevelType w:val="hybridMultilevel"/>
    <w:tmpl w:val="28524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1000017"/>
    <w:multiLevelType w:val="hybridMultilevel"/>
    <w:tmpl w:val="585E6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12D470C"/>
    <w:multiLevelType w:val="hybridMultilevel"/>
    <w:tmpl w:val="C26EADB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1B8230C"/>
    <w:multiLevelType w:val="hybridMultilevel"/>
    <w:tmpl w:val="9A9016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01EB4BD6"/>
    <w:multiLevelType w:val="hybridMultilevel"/>
    <w:tmpl w:val="3864C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025056F1"/>
    <w:multiLevelType w:val="hybridMultilevel"/>
    <w:tmpl w:val="65F030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03145112"/>
    <w:multiLevelType w:val="hybridMultilevel"/>
    <w:tmpl w:val="DF22A6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0362072F"/>
    <w:multiLevelType w:val="hybridMultilevel"/>
    <w:tmpl w:val="991C4A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03631166"/>
    <w:multiLevelType w:val="hybridMultilevel"/>
    <w:tmpl w:val="3014BF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040A13A0"/>
    <w:multiLevelType w:val="hybridMultilevel"/>
    <w:tmpl w:val="F3AE09E8"/>
    <w:lvl w:ilvl="0" w:tplc="4BB00772">
      <w:numFmt w:val="bullet"/>
      <w:lvlText w:val="-"/>
      <w:lvlJc w:val="left"/>
      <w:pPr>
        <w:tabs>
          <w:tab w:val="num" w:pos="360"/>
        </w:tabs>
        <w:ind w:left="360" w:hanging="360"/>
      </w:pPr>
      <w:rPr>
        <w:rFonts w:ascii="Calibri" w:eastAsia="Calibri" w:hAnsi="Calibri" w:cs="Helvetica Neue" w:hint="default"/>
      </w:rPr>
    </w:lvl>
    <w:lvl w:ilvl="1" w:tplc="040C0003" w:tentative="1">
      <w:start w:val="1"/>
      <w:numFmt w:val="bullet"/>
      <w:lvlText w:val="o"/>
      <w:lvlJc w:val="left"/>
      <w:pPr>
        <w:tabs>
          <w:tab w:val="num" w:pos="1080"/>
        </w:tabs>
        <w:ind w:left="1080" w:hanging="360"/>
      </w:pPr>
      <w:rPr>
        <w:rFonts w:ascii="Courier New" w:hAnsi="Courier New" w:cs="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Wingdings"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Wingdings"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04891DF5"/>
    <w:multiLevelType w:val="hybridMultilevel"/>
    <w:tmpl w:val="BFD28C9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048A4731"/>
    <w:multiLevelType w:val="hybridMultilevel"/>
    <w:tmpl w:val="FFCCE3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04960D5B"/>
    <w:multiLevelType w:val="hybridMultilevel"/>
    <w:tmpl w:val="F74002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053270E6"/>
    <w:multiLevelType w:val="hybridMultilevel"/>
    <w:tmpl w:val="92569862"/>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Symbol"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Symbol"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Symbol" w:hint="default"/>
      </w:rPr>
    </w:lvl>
    <w:lvl w:ilvl="8" w:tplc="040C0005" w:tentative="1">
      <w:start w:val="1"/>
      <w:numFmt w:val="bullet"/>
      <w:lvlText w:val=""/>
      <w:lvlJc w:val="left"/>
      <w:pPr>
        <w:ind w:left="6622" w:hanging="360"/>
      </w:pPr>
      <w:rPr>
        <w:rFonts w:ascii="Wingdings" w:hAnsi="Wingdings" w:hint="default"/>
      </w:rPr>
    </w:lvl>
  </w:abstractNum>
  <w:abstractNum w:abstractNumId="29" w15:restartNumberingAfterBreak="0">
    <w:nsid w:val="05BA5B07"/>
    <w:multiLevelType w:val="hybridMultilevel"/>
    <w:tmpl w:val="DA7ECC8C"/>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05E965BD"/>
    <w:multiLevelType w:val="hybridMultilevel"/>
    <w:tmpl w:val="F8D213FC"/>
    <w:lvl w:ilvl="0" w:tplc="680855B8">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06191E48"/>
    <w:multiLevelType w:val="hybridMultilevel"/>
    <w:tmpl w:val="E9CCBE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065E6AD9"/>
    <w:multiLevelType w:val="hybridMultilevel"/>
    <w:tmpl w:val="99C20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06B50D2F"/>
    <w:multiLevelType w:val="hybridMultilevel"/>
    <w:tmpl w:val="BF50EB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07131CB8"/>
    <w:multiLevelType w:val="hybridMultilevel"/>
    <w:tmpl w:val="C742AAF0"/>
    <w:lvl w:ilvl="0" w:tplc="1DDCCDE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080A0B5F"/>
    <w:multiLevelType w:val="hybridMultilevel"/>
    <w:tmpl w:val="C972A5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08252FF5"/>
    <w:multiLevelType w:val="hybridMultilevel"/>
    <w:tmpl w:val="309C33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08420A2F"/>
    <w:multiLevelType w:val="hybridMultilevel"/>
    <w:tmpl w:val="54E674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08A00ACD"/>
    <w:multiLevelType w:val="multilevel"/>
    <w:tmpl w:val="1D3A9716"/>
    <w:styleLink w:val="WW8Num2"/>
    <w:lvl w:ilvl="0">
      <w:numFmt w:val="bullet"/>
      <w:pStyle w:val="Textepuces"/>
      <w:lvlText w:val=""/>
      <w:lvlJc w:val="left"/>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08A678B0"/>
    <w:multiLevelType w:val="hybridMultilevel"/>
    <w:tmpl w:val="9B0483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08C34599"/>
    <w:multiLevelType w:val="hybridMultilevel"/>
    <w:tmpl w:val="DDE8A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08D33576"/>
    <w:multiLevelType w:val="hybridMultilevel"/>
    <w:tmpl w:val="5AEEE6E2"/>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090D660E"/>
    <w:multiLevelType w:val="hybridMultilevel"/>
    <w:tmpl w:val="DBCE2AA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091D4CD8"/>
    <w:multiLevelType w:val="hybridMultilevel"/>
    <w:tmpl w:val="61EC1C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093C7351"/>
    <w:multiLevelType w:val="hybridMultilevel"/>
    <w:tmpl w:val="4BB022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097D1ED3"/>
    <w:multiLevelType w:val="hybridMultilevel"/>
    <w:tmpl w:val="83DE40F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09BA63D3"/>
    <w:multiLevelType w:val="hybridMultilevel"/>
    <w:tmpl w:val="CA0CA3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15:restartNumberingAfterBreak="0">
    <w:nsid w:val="09EB2D90"/>
    <w:multiLevelType w:val="hybridMultilevel"/>
    <w:tmpl w:val="46080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0A807BD9"/>
    <w:multiLevelType w:val="hybridMultilevel"/>
    <w:tmpl w:val="1DF816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0BF03A47"/>
    <w:multiLevelType w:val="hybridMultilevel"/>
    <w:tmpl w:val="1CEE61D2"/>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50" w15:restartNumberingAfterBreak="0">
    <w:nsid w:val="0C3867B3"/>
    <w:multiLevelType w:val="hybridMultilevel"/>
    <w:tmpl w:val="2D7AF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0C414AD7"/>
    <w:multiLevelType w:val="hybridMultilevel"/>
    <w:tmpl w:val="C3EA9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0C6E0AF3"/>
    <w:multiLevelType w:val="hybridMultilevel"/>
    <w:tmpl w:val="31481784"/>
    <w:lvl w:ilvl="0" w:tplc="4BB00772">
      <w:numFmt w:val="bullet"/>
      <w:lvlText w:val="-"/>
      <w:lvlJc w:val="left"/>
      <w:pPr>
        <w:ind w:left="360" w:hanging="360"/>
      </w:pPr>
      <w:rPr>
        <w:rFonts w:ascii="Calibri" w:eastAsia="Calibri" w:hAnsi="Calibri" w:cs="Helvetica Neue" w:hint="default"/>
        <w:color w:val="auto"/>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3" w15:restartNumberingAfterBreak="0">
    <w:nsid w:val="0CD0466C"/>
    <w:multiLevelType w:val="hybridMultilevel"/>
    <w:tmpl w:val="C158EA60"/>
    <w:lvl w:ilvl="0" w:tplc="00000011">
      <w:numFmt w:val="bullet"/>
      <w:lvlText w:val="-"/>
      <w:lvlJc w:val="left"/>
      <w:pPr>
        <w:ind w:left="917" w:hanging="360"/>
      </w:pPr>
      <w:rPr>
        <w:rFonts w:ascii="Calibri" w:hAnsi="Calibri" w:cs="Mangal" w:hint="default"/>
        <w:spacing w:val="-6"/>
        <w:sz w:val="20"/>
        <w:szCs w:val="20"/>
      </w:rPr>
    </w:lvl>
    <w:lvl w:ilvl="1" w:tplc="040C0003" w:tentative="1">
      <w:start w:val="1"/>
      <w:numFmt w:val="bullet"/>
      <w:lvlText w:val="o"/>
      <w:lvlJc w:val="left"/>
      <w:pPr>
        <w:ind w:left="1637" w:hanging="360"/>
      </w:pPr>
      <w:rPr>
        <w:rFonts w:ascii="Courier New" w:hAnsi="Courier New" w:cs="Courier New" w:hint="default"/>
      </w:rPr>
    </w:lvl>
    <w:lvl w:ilvl="2" w:tplc="040C0005" w:tentative="1">
      <w:start w:val="1"/>
      <w:numFmt w:val="bullet"/>
      <w:lvlText w:val=""/>
      <w:lvlJc w:val="left"/>
      <w:pPr>
        <w:ind w:left="2357" w:hanging="360"/>
      </w:pPr>
      <w:rPr>
        <w:rFonts w:ascii="Wingdings" w:hAnsi="Wingdings" w:hint="default"/>
      </w:rPr>
    </w:lvl>
    <w:lvl w:ilvl="3" w:tplc="040C0001" w:tentative="1">
      <w:start w:val="1"/>
      <w:numFmt w:val="bullet"/>
      <w:lvlText w:val=""/>
      <w:lvlJc w:val="left"/>
      <w:pPr>
        <w:ind w:left="3077" w:hanging="360"/>
      </w:pPr>
      <w:rPr>
        <w:rFonts w:ascii="Symbol" w:hAnsi="Symbol" w:hint="default"/>
      </w:rPr>
    </w:lvl>
    <w:lvl w:ilvl="4" w:tplc="040C0003" w:tentative="1">
      <w:start w:val="1"/>
      <w:numFmt w:val="bullet"/>
      <w:lvlText w:val="o"/>
      <w:lvlJc w:val="left"/>
      <w:pPr>
        <w:ind w:left="3797" w:hanging="360"/>
      </w:pPr>
      <w:rPr>
        <w:rFonts w:ascii="Courier New" w:hAnsi="Courier New" w:cs="Courier New" w:hint="default"/>
      </w:rPr>
    </w:lvl>
    <w:lvl w:ilvl="5" w:tplc="040C0005" w:tentative="1">
      <w:start w:val="1"/>
      <w:numFmt w:val="bullet"/>
      <w:lvlText w:val=""/>
      <w:lvlJc w:val="left"/>
      <w:pPr>
        <w:ind w:left="4517" w:hanging="360"/>
      </w:pPr>
      <w:rPr>
        <w:rFonts w:ascii="Wingdings" w:hAnsi="Wingdings" w:hint="default"/>
      </w:rPr>
    </w:lvl>
    <w:lvl w:ilvl="6" w:tplc="040C0001" w:tentative="1">
      <w:start w:val="1"/>
      <w:numFmt w:val="bullet"/>
      <w:lvlText w:val=""/>
      <w:lvlJc w:val="left"/>
      <w:pPr>
        <w:ind w:left="5237" w:hanging="360"/>
      </w:pPr>
      <w:rPr>
        <w:rFonts w:ascii="Symbol" w:hAnsi="Symbol" w:hint="default"/>
      </w:rPr>
    </w:lvl>
    <w:lvl w:ilvl="7" w:tplc="040C0003" w:tentative="1">
      <w:start w:val="1"/>
      <w:numFmt w:val="bullet"/>
      <w:lvlText w:val="o"/>
      <w:lvlJc w:val="left"/>
      <w:pPr>
        <w:ind w:left="5957" w:hanging="360"/>
      </w:pPr>
      <w:rPr>
        <w:rFonts w:ascii="Courier New" w:hAnsi="Courier New" w:cs="Courier New" w:hint="default"/>
      </w:rPr>
    </w:lvl>
    <w:lvl w:ilvl="8" w:tplc="040C0005" w:tentative="1">
      <w:start w:val="1"/>
      <w:numFmt w:val="bullet"/>
      <w:lvlText w:val=""/>
      <w:lvlJc w:val="left"/>
      <w:pPr>
        <w:ind w:left="6677" w:hanging="360"/>
      </w:pPr>
      <w:rPr>
        <w:rFonts w:ascii="Wingdings" w:hAnsi="Wingdings" w:hint="default"/>
      </w:rPr>
    </w:lvl>
  </w:abstractNum>
  <w:abstractNum w:abstractNumId="54" w15:restartNumberingAfterBreak="0">
    <w:nsid w:val="0CD44E92"/>
    <w:multiLevelType w:val="hybridMultilevel"/>
    <w:tmpl w:val="017A26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15:restartNumberingAfterBreak="0">
    <w:nsid w:val="0DC32405"/>
    <w:multiLevelType w:val="hybridMultilevel"/>
    <w:tmpl w:val="B68A62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0E63251B"/>
    <w:multiLevelType w:val="hybridMultilevel"/>
    <w:tmpl w:val="5F547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0EA0487C"/>
    <w:multiLevelType w:val="hybridMultilevel"/>
    <w:tmpl w:val="77C662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0F35181F"/>
    <w:multiLevelType w:val="hybridMultilevel"/>
    <w:tmpl w:val="C2000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0FC11549"/>
    <w:multiLevelType w:val="hybridMultilevel"/>
    <w:tmpl w:val="8D5A5D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104D7FE3"/>
    <w:multiLevelType w:val="hybridMultilevel"/>
    <w:tmpl w:val="095EC290"/>
    <w:lvl w:ilvl="0" w:tplc="7868AEA4">
      <w:start w:val="1"/>
      <w:numFmt w:val="bullet"/>
      <w:lvlText w:val="-"/>
      <w:lvlJc w:val="left"/>
      <w:pPr>
        <w:tabs>
          <w:tab w:val="num" w:pos="360"/>
        </w:tabs>
        <w:ind w:left="360" w:hanging="360"/>
      </w:pPr>
      <w:rPr>
        <w:rFonts w:ascii="Arial" w:eastAsia="Times New Roman" w:hAnsi="Arial" w:cs="Calibri" w:hint="default"/>
        <w:b w:val="0"/>
        <w:sz w:val="24"/>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1" w15:restartNumberingAfterBreak="0">
    <w:nsid w:val="10E97575"/>
    <w:multiLevelType w:val="hybridMultilevel"/>
    <w:tmpl w:val="D8887D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11790F6D"/>
    <w:multiLevelType w:val="hybridMultilevel"/>
    <w:tmpl w:val="EE001A0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3" w15:restartNumberingAfterBreak="0">
    <w:nsid w:val="11A35835"/>
    <w:multiLevelType w:val="hybridMultilevel"/>
    <w:tmpl w:val="8C5ABB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13014804"/>
    <w:multiLevelType w:val="hybridMultilevel"/>
    <w:tmpl w:val="27D8117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5" w15:restartNumberingAfterBreak="0">
    <w:nsid w:val="132102F0"/>
    <w:multiLevelType w:val="hybridMultilevel"/>
    <w:tmpl w:val="AB545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13223822"/>
    <w:multiLevelType w:val="hybridMultilevel"/>
    <w:tmpl w:val="6B3EC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132A733A"/>
    <w:multiLevelType w:val="hybridMultilevel"/>
    <w:tmpl w:val="B5B0CBF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8" w15:restartNumberingAfterBreak="0">
    <w:nsid w:val="13CA64EB"/>
    <w:multiLevelType w:val="hybridMultilevel"/>
    <w:tmpl w:val="E26AAB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13F725B0"/>
    <w:multiLevelType w:val="hybridMultilevel"/>
    <w:tmpl w:val="1B2A7A4C"/>
    <w:lvl w:ilvl="0" w:tplc="0000000E">
      <w:numFmt w:val="bullet"/>
      <w:lvlText w:val="-"/>
      <w:lvlJc w:val="left"/>
      <w:pPr>
        <w:ind w:left="360" w:hanging="360"/>
      </w:pPr>
      <w:rPr>
        <w:rFonts w:ascii="Calibri" w:hAnsi="Calibri" w:cs="Wingdings" w:hint="default"/>
        <w:color w:val="000000"/>
        <w:spacing w:val="-6"/>
        <w:sz w:val="20"/>
        <w:szCs w:val="20"/>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70" w15:restartNumberingAfterBreak="0">
    <w:nsid w:val="146E79B2"/>
    <w:multiLevelType w:val="hybridMultilevel"/>
    <w:tmpl w:val="FB4AC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14704B6E"/>
    <w:multiLevelType w:val="hybridMultilevel"/>
    <w:tmpl w:val="F25A22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14D14C14"/>
    <w:multiLevelType w:val="hybridMultilevel"/>
    <w:tmpl w:val="D43474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73" w15:restartNumberingAfterBreak="0">
    <w:nsid w:val="15A21C9B"/>
    <w:multiLevelType w:val="hybridMultilevel"/>
    <w:tmpl w:val="3E8CEE04"/>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74" w15:restartNumberingAfterBreak="0">
    <w:nsid w:val="15DB2C50"/>
    <w:multiLevelType w:val="hybridMultilevel"/>
    <w:tmpl w:val="5D7254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5" w15:restartNumberingAfterBreak="0">
    <w:nsid w:val="164B6A5C"/>
    <w:multiLevelType w:val="hybridMultilevel"/>
    <w:tmpl w:val="B90A34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1682245E"/>
    <w:multiLevelType w:val="hybridMultilevel"/>
    <w:tmpl w:val="C578253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16DD4429"/>
    <w:multiLevelType w:val="hybridMultilevel"/>
    <w:tmpl w:val="4986F42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17250C1C"/>
    <w:multiLevelType w:val="hybridMultilevel"/>
    <w:tmpl w:val="49E099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179B54DA"/>
    <w:multiLevelType w:val="hybridMultilevel"/>
    <w:tmpl w:val="743202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17A83BFD"/>
    <w:multiLevelType w:val="hybridMultilevel"/>
    <w:tmpl w:val="43068F7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1" w15:restartNumberingAfterBreak="0">
    <w:nsid w:val="18E95744"/>
    <w:multiLevelType w:val="hybridMultilevel"/>
    <w:tmpl w:val="07E8CD0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82" w15:restartNumberingAfterBreak="0">
    <w:nsid w:val="19075BB7"/>
    <w:multiLevelType w:val="hybridMultilevel"/>
    <w:tmpl w:val="BAC6E3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19852B83"/>
    <w:multiLevelType w:val="hybridMultilevel"/>
    <w:tmpl w:val="1506C4B4"/>
    <w:lvl w:ilvl="0" w:tplc="98AEC556">
      <w:start w:val="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19951ED5"/>
    <w:multiLevelType w:val="hybridMultilevel"/>
    <w:tmpl w:val="EC2A94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85" w15:restartNumberingAfterBreak="0">
    <w:nsid w:val="1A0E3E62"/>
    <w:multiLevelType w:val="hybridMultilevel"/>
    <w:tmpl w:val="0CBE2D1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86" w15:restartNumberingAfterBreak="0">
    <w:nsid w:val="1A4B67A1"/>
    <w:multiLevelType w:val="hybridMultilevel"/>
    <w:tmpl w:val="D2C4642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7" w15:restartNumberingAfterBreak="0">
    <w:nsid w:val="1AB416C9"/>
    <w:multiLevelType w:val="hybridMultilevel"/>
    <w:tmpl w:val="C696F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1B141772"/>
    <w:multiLevelType w:val="hybridMultilevel"/>
    <w:tmpl w:val="649A04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1B8C093D"/>
    <w:multiLevelType w:val="hybridMultilevel"/>
    <w:tmpl w:val="0FB4CE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0" w15:restartNumberingAfterBreak="0">
    <w:nsid w:val="1C1202CD"/>
    <w:multiLevelType w:val="hybridMultilevel"/>
    <w:tmpl w:val="71D0D05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1" w15:restartNumberingAfterBreak="0">
    <w:nsid w:val="1D3A677B"/>
    <w:multiLevelType w:val="hybridMultilevel"/>
    <w:tmpl w:val="321229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1D835881"/>
    <w:multiLevelType w:val="hybridMultilevel"/>
    <w:tmpl w:val="4D58B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1DDA58B7"/>
    <w:multiLevelType w:val="hybridMultilevel"/>
    <w:tmpl w:val="3CC23436"/>
    <w:lvl w:ilvl="0" w:tplc="559467EE">
      <w:numFmt w:val="bullet"/>
      <w:lvlText w:val="-"/>
      <w:lvlJc w:val="left"/>
      <w:pPr>
        <w:ind w:left="360" w:hanging="360"/>
      </w:pPr>
      <w:rPr>
        <w:rFonts w:ascii="Calibri" w:eastAsia="SimSun" w:hAnsi="Calibri" w:cs="Times New Roman" w:hint="default"/>
        <w:b w:val="0"/>
        <w:sz w:val="24"/>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4" w15:restartNumberingAfterBreak="0">
    <w:nsid w:val="1E747BEE"/>
    <w:multiLevelType w:val="hybridMultilevel"/>
    <w:tmpl w:val="73EED8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5" w15:restartNumberingAfterBreak="0">
    <w:nsid w:val="1EAF542D"/>
    <w:multiLevelType w:val="hybridMultilevel"/>
    <w:tmpl w:val="EE024D4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ED92251"/>
    <w:multiLevelType w:val="hybridMultilevel"/>
    <w:tmpl w:val="5F780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1EF42D1C"/>
    <w:multiLevelType w:val="hybridMultilevel"/>
    <w:tmpl w:val="37E2315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8" w15:restartNumberingAfterBreak="0">
    <w:nsid w:val="1F570A5B"/>
    <w:multiLevelType w:val="hybridMultilevel"/>
    <w:tmpl w:val="FD7288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1FA52220"/>
    <w:multiLevelType w:val="hybridMultilevel"/>
    <w:tmpl w:val="41188146"/>
    <w:lvl w:ilvl="0" w:tplc="EDFCA680">
      <w:start w:val="1"/>
      <w:numFmt w:val="bullet"/>
      <w:pStyle w:val="Liste"/>
      <w:lvlText w:val="–"/>
      <w:lvlJc w:val="left"/>
      <w:pPr>
        <w:ind w:left="720" w:hanging="360"/>
      </w:pPr>
      <w:rPr>
        <w:rFonts w:ascii="Calibri" w:hAnsi="Calibri" w:hint="default"/>
        <w:sz w:val="20"/>
        <w:szCs w:val="20"/>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20411D4B"/>
    <w:multiLevelType w:val="hybridMultilevel"/>
    <w:tmpl w:val="6EE4BF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206F71C7"/>
    <w:multiLevelType w:val="hybridMultilevel"/>
    <w:tmpl w:val="76BA587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02" w15:restartNumberingAfterBreak="0">
    <w:nsid w:val="216673A8"/>
    <w:multiLevelType w:val="hybridMultilevel"/>
    <w:tmpl w:val="8A2E68CE"/>
    <w:lvl w:ilvl="0" w:tplc="6E3A4824">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21B85073"/>
    <w:multiLevelType w:val="hybridMultilevel"/>
    <w:tmpl w:val="7714971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04" w15:restartNumberingAfterBreak="0">
    <w:nsid w:val="225C6EBE"/>
    <w:multiLevelType w:val="hybridMultilevel"/>
    <w:tmpl w:val="92DEE5A4"/>
    <w:lvl w:ilvl="0" w:tplc="9C90D58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22C05582"/>
    <w:multiLevelType w:val="hybridMultilevel"/>
    <w:tmpl w:val="441690E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24C72380"/>
    <w:multiLevelType w:val="hybridMultilevel"/>
    <w:tmpl w:val="F81AA4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24DA0A5D"/>
    <w:multiLevelType w:val="hybridMultilevel"/>
    <w:tmpl w:val="EF6492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24EE7F20"/>
    <w:multiLevelType w:val="hybridMultilevel"/>
    <w:tmpl w:val="66BCCD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25137513"/>
    <w:multiLevelType w:val="hybridMultilevel"/>
    <w:tmpl w:val="8C8A0F7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10" w15:restartNumberingAfterBreak="0">
    <w:nsid w:val="251D06A1"/>
    <w:multiLevelType w:val="hybridMultilevel"/>
    <w:tmpl w:val="F82EA4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253C1F2F"/>
    <w:multiLevelType w:val="hybridMultilevel"/>
    <w:tmpl w:val="2E2010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25974C00"/>
    <w:multiLevelType w:val="hybridMultilevel"/>
    <w:tmpl w:val="B7C0C61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25E1635F"/>
    <w:multiLevelType w:val="hybridMultilevel"/>
    <w:tmpl w:val="DF8457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15:restartNumberingAfterBreak="0">
    <w:nsid w:val="260844D3"/>
    <w:multiLevelType w:val="hybridMultilevel"/>
    <w:tmpl w:val="4D30B1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263F013F"/>
    <w:multiLevelType w:val="hybridMultilevel"/>
    <w:tmpl w:val="649C20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15:restartNumberingAfterBreak="0">
    <w:nsid w:val="26A54811"/>
    <w:multiLevelType w:val="hybridMultilevel"/>
    <w:tmpl w:val="117E5F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7" w15:restartNumberingAfterBreak="0">
    <w:nsid w:val="26DE3BC8"/>
    <w:multiLevelType w:val="hybridMultilevel"/>
    <w:tmpl w:val="644C365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289C3580"/>
    <w:multiLevelType w:val="hybridMultilevel"/>
    <w:tmpl w:val="7A00F0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9" w15:restartNumberingAfterBreak="0">
    <w:nsid w:val="291F42E5"/>
    <w:multiLevelType w:val="multilevel"/>
    <w:tmpl w:val="FC1C63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0" w15:restartNumberingAfterBreak="0">
    <w:nsid w:val="294A3BFF"/>
    <w:multiLevelType w:val="hybridMultilevel"/>
    <w:tmpl w:val="C5C24944"/>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297653AD"/>
    <w:multiLevelType w:val="hybridMultilevel"/>
    <w:tmpl w:val="B6BA9094"/>
    <w:lvl w:ilvl="0" w:tplc="A482B75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15:restartNumberingAfterBreak="0">
    <w:nsid w:val="29BD6DFC"/>
    <w:multiLevelType w:val="hybridMultilevel"/>
    <w:tmpl w:val="62F019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3" w15:restartNumberingAfterBreak="0">
    <w:nsid w:val="29BE2A9A"/>
    <w:multiLevelType w:val="hybridMultilevel"/>
    <w:tmpl w:val="21A65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29D0596C"/>
    <w:multiLevelType w:val="hybridMultilevel"/>
    <w:tmpl w:val="AB208DF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25" w15:restartNumberingAfterBreak="0">
    <w:nsid w:val="2A0C4B2F"/>
    <w:multiLevelType w:val="hybridMultilevel"/>
    <w:tmpl w:val="20D844A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6" w15:restartNumberingAfterBreak="0">
    <w:nsid w:val="2B452CCF"/>
    <w:multiLevelType w:val="hybridMultilevel"/>
    <w:tmpl w:val="E6AE4FE6"/>
    <w:lvl w:ilvl="0" w:tplc="4BB00772">
      <w:numFmt w:val="bullet"/>
      <w:lvlText w:val="-"/>
      <w:lvlJc w:val="left"/>
      <w:pPr>
        <w:ind w:left="720" w:hanging="360"/>
      </w:pPr>
      <w:rPr>
        <w:rFonts w:ascii="Calibri" w:eastAsia="Calibri" w:hAnsi="Calibri" w:cs="Helvetica Neue"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7" w15:restartNumberingAfterBreak="0">
    <w:nsid w:val="2B4C38B4"/>
    <w:multiLevelType w:val="hybridMultilevel"/>
    <w:tmpl w:val="7F6E27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8" w15:restartNumberingAfterBreak="0">
    <w:nsid w:val="2BF2300E"/>
    <w:multiLevelType w:val="hybridMultilevel"/>
    <w:tmpl w:val="93E8D2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29" w15:restartNumberingAfterBreak="0">
    <w:nsid w:val="2CF435F3"/>
    <w:multiLevelType w:val="hybridMultilevel"/>
    <w:tmpl w:val="AFD2B95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15:restartNumberingAfterBreak="0">
    <w:nsid w:val="2E430136"/>
    <w:multiLevelType w:val="hybridMultilevel"/>
    <w:tmpl w:val="4D08A4F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1" w15:restartNumberingAfterBreak="0">
    <w:nsid w:val="2E832454"/>
    <w:multiLevelType w:val="hybridMultilevel"/>
    <w:tmpl w:val="EBC69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2" w15:restartNumberingAfterBreak="0">
    <w:nsid w:val="2F173E72"/>
    <w:multiLevelType w:val="hybridMultilevel"/>
    <w:tmpl w:val="CA2448E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3" w15:restartNumberingAfterBreak="0">
    <w:nsid w:val="2F4B0516"/>
    <w:multiLevelType w:val="hybridMultilevel"/>
    <w:tmpl w:val="8DC4452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4" w15:restartNumberingAfterBreak="0">
    <w:nsid w:val="2F68740F"/>
    <w:multiLevelType w:val="hybridMultilevel"/>
    <w:tmpl w:val="6ABC319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5" w15:restartNumberingAfterBreak="0">
    <w:nsid w:val="2F6B52D1"/>
    <w:multiLevelType w:val="hybridMultilevel"/>
    <w:tmpl w:val="D770729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6" w15:restartNumberingAfterBreak="0">
    <w:nsid w:val="304516ED"/>
    <w:multiLevelType w:val="hybridMultilevel"/>
    <w:tmpl w:val="8E3ACD1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7" w15:restartNumberingAfterBreak="0">
    <w:nsid w:val="306B3CCF"/>
    <w:multiLevelType w:val="hybridMultilevel"/>
    <w:tmpl w:val="3B5246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38" w15:restartNumberingAfterBreak="0">
    <w:nsid w:val="309C7C55"/>
    <w:multiLevelType w:val="hybridMultilevel"/>
    <w:tmpl w:val="44166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39" w15:restartNumberingAfterBreak="0">
    <w:nsid w:val="30A1449F"/>
    <w:multiLevelType w:val="hybridMultilevel"/>
    <w:tmpl w:val="3E3CE4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40" w15:restartNumberingAfterBreak="0">
    <w:nsid w:val="30FE4D8A"/>
    <w:multiLevelType w:val="hybridMultilevel"/>
    <w:tmpl w:val="A3B4E1D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318610EE"/>
    <w:multiLevelType w:val="hybridMultilevel"/>
    <w:tmpl w:val="5D3099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2" w15:restartNumberingAfterBreak="0">
    <w:nsid w:val="31F074E2"/>
    <w:multiLevelType w:val="hybridMultilevel"/>
    <w:tmpl w:val="A12479C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3" w15:restartNumberingAfterBreak="0">
    <w:nsid w:val="32CA1B19"/>
    <w:multiLevelType w:val="hybridMultilevel"/>
    <w:tmpl w:val="9D5435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4" w15:restartNumberingAfterBreak="0">
    <w:nsid w:val="33870B54"/>
    <w:multiLevelType w:val="hybridMultilevel"/>
    <w:tmpl w:val="9D1CA1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5" w15:restartNumberingAfterBreak="0">
    <w:nsid w:val="33D666FC"/>
    <w:multiLevelType w:val="hybridMultilevel"/>
    <w:tmpl w:val="185E19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6" w15:restartNumberingAfterBreak="0">
    <w:nsid w:val="33FB5E3E"/>
    <w:multiLevelType w:val="hybridMultilevel"/>
    <w:tmpl w:val="CA162CCE"/>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7" w15:restartNumberingAfterBreak="0">
    <w:nsid w:val="34153ACE"/>
    <w:multiLevelType w:val="hybridMultilevel"/>
    <w:tmpl w:val="838037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8" w15:restartNumberingAfterBreak="0">
    <w:nsid w:val="347E059A"/>
    <w:multiLevelType w:val="hybridMultilevel"/>
    <w:tmpl w:val="2C786E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9" w15:restartNumberingAfterBreak="0">
    <w:nsid w:val="34AF51A3"/>
    <w:multiLevelType w:val="hybridMultilevel"/>
    <w:tmpl w:val="778A449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0" w15:restartNumberingAfterBreak="0">
    <w:nsid w:val="34BE120A"/>
    <w:multiLevelType w:val="hybridMultilevel"/>
    <w:tmpl w:val="5AF86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51" w15:restartNumberingAfterBreak="0">
    <w:nsid w:val="35E30B47"/>
    <w:multiLevelType w:val="hybridMultilevel"/>
    <w:tmpl w:val="49B282C6"/>
    <w:lvl w:ilvl="0" w:tplc="9C90D58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2" w15:restartNumberingAfterBreak="0">
    <w:nsid w:val="365801BD"/>
    <w:multiLevelType w:val="hybridMultilevel"/>
    <w:tmpl w:val="C456D07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3" w15:restartNumberingAfterBreak="0">
    <w:nsid w:val="36F63595"/>
    <w:multiLevelType w:val="hybridMultilevel"/>
    <w:tmpl w:val="B9D81EA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373932DE"/>
    <w:multiLevelType w:val="hybridMultilevel"/>
    <w:tmpl w:val="419ECB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5" w15:restartNumberingAfterBreak="0">
    <w:nsid w:val="38AC50FB"/>
    <w:multiLevelType w:val="hybridMultilevel"/>
    <w:tmpl w:val="C3CE4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6" w15:restartNumberingAfterBreak="0">
    <w:nsid w:val="38D213FF"/>
    <w:multiLevelType w:val="hybridMultilevel"/>
    <w:tmpl w:val="99F48FBE"/>
    <w:lvl w:ilvl="0" w:tplc="EA5C64D4">
      <w:numFmt w:val="bullet"/>
      <w:lvlText w:val="-"/>
      <w:lvlJc w:val="left"/>
      <w:pPr>
        <w:ind w:left="720" w:hanging="360"/>
      </w:pPr>
      <w:rPr>
        <w:rFonts w:ascii="Cambria" w:eastAsia="Times New Roman" w:hAnsi="Cambria" w:cs="Tahoma"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7" w15:restartNumberingAfterBreak="0">
    <w:nsid w:val="3926265B"/>
    <w:multiLevelType w:val="hybridMultilevel"/>
    <w:tmpl w:val="4E00AE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8" w15:restartNumberingAfterBreak="0">
    <w:nsid w:val="396A4718"/>
    <w:multiLevelType w:val="hybridMultilevel"/>
    <w:tmpl w:val="446096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9" w15:restartNumberingAfterBreak="0">
    <w:nsid w:val="39BA45CC"/>
    <w:multiLevelType w:val="hybridMultilevel"/>
    <w:tmpl w:val="DDFCBAB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3A05185C"/>
    <w:multiLevelType w:val="hybridMultilevel"/>
    <w:tmpl w:val="93549CE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1" w15:restartNumberingAfterBreak="0">
    <w:nsid w:val="3A1D27DC"/>
    <w:multiLevelType w:val="hybridMultilevel"/>
    <w:tmpl w:val="C03C3C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2" w15:restartNumberingAfterBreak="0">
    <w:nsid w:val="3B3C2FAF"/>
    <w:multiLevelType w:val="hybridMultilevel"/>
    <w:tmpl w:val="3078C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3" w15:restartNumberingAfterBreak="0">
    <w:nsid w:val="3BA90792"/>
    <w:multiLevelType w:val="hybridMultilevel"/>
    <w:tmpl w:val="29062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4" w15:restartNumberingAfterBreak="0">
    <w:nsid w:val="3BC071DC"/>
    <w:multiLevelType w:val="hybridMultilevel"/>
    <w:tmpl w:val="962ED0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65" w15:restartNumberingAfterBreak="0">
    <w:nsid w:val="3BCE1264"/>
    <w:multiLevelType w:val="hybridMultilevel"/>
    <w:tmpl w:val="9FBEEEB2"/>
    <w:lvl w:ilvl="0" w:tplc="CFAED6F8">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66" w15:restartNumberingAfterBreak="0">
    <w:nsid w:val="3BFD0F95"/>
    <w:multiLevelType w:val="hybridMultilevel"/>
    <w:tmpl w:val="BE126B1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7" w15:restartNumberingAfterBreak="0">
    <w:nsid w:val="3CA83BD6"/>
    <w:multiLevelType w:val="hybridMultilevel"/>
    <w:tmpl w:val="5F98D744"/>
    <w:lvl w:ilvl="0" w:tplc="040C0001">
      <w:start w:val="1"/>
      <w:numFmt w:val="bullet"/>
      <w:lvlText w:val=""/>
      <w:lvlJc w:val="left"/>
      <w:pPr>
        <w:tabs>
          <w:tab w:val="num" w:pos="644"/>
        </w:tabs>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8" w15:restartNumberingAfterBreak="0">
    <w:nsid w:val="3CBC4537"/>
    <w:multiLevelType w:val="hybridMultilevel"/>
    <w:tmpl w:val="2D00CC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9" w15:restartNumberingAfterBreak="0">
    <w:nsid w:val="3CE4322B"/>
    <w:multiLevelType w:val="hybridMultilevel"/>
    <w:tmpl w:val="9112D75E"/>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0" w15:restartNumberingAfterBreak="0">
    <w:nsid w:val="3DE41B6C"/>
    <w:multiLevelType w:val="hybridMultilevel"/>
    <w:tmpl w:val="7FD462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1" w15:restartNumberingAfterBreak="0">
    <w:nsid w:val="3E784F79"/>
    <w:multiLevelType w:val="hybridMultilevel"/>
    <w:tmpl w:val="46022D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2" w15:restartNumberingAfterBreak="0">
    <w:nsid w:val="40984F22"/>
    <w:multiLevelType w:val="hybridMultilevel"/>
    <w:tmpl w:val="19C6365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3" w15:restartNumberingAfterBreak="0">
    <w:nsid w:val="40B06166"/>
    <w:multiLevelType w:val="hybridMultilevel"/>
    <w:tmpl w:val="913E5D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4" w15:restartNumberingAfterBreak="0">
    <w:nsid w:val="40F548A2"/>
    <w:multiLevelType w:val="hybridMultilevel"/>
    <w:tmpl w:val="2A6CF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5" w15:restartNumberingAfterBreak="0">
    <w:nsid w:val="422E2B51"/>
    <w:multiLevelType w:val="hybridMultilevel"/>
    <w:tmpl w:val="1EF64710"/>
    <w:lvl w:ilvl="0" w:tplc="39E8E46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6" w15:restartNumberingAfterBreak="0">
    <w:nsid w:val="42770B48"/>
    <w:multiLevelType w:val="hybridMultilevel"/>
    <w:tmpl w:val="8CEA8B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7" w15:restartNumberingAfterBreak="0">
    <w:nsid w:val="43055F13"/>
    <w:multiLevelType w:val="hybridMultilevel"/>
    <w:tmpl w:val="605C20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8" w15:restartNumberingAfterBreak="0">
    <w:nsid w:val="432239E9"/>
    <w:multiLevelType w:val="hybridMultilevel"/>
    <w:tmpl w:val="9EFA729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43246E61"/>
    <w:multiLevelType w:val="hybridMultilevel"/>
    <w:tmpl w:val="93549152"/>
    <w:lvl w:ilvl="0" w:tplc="040C000B">
      <w:start w:val="1"/>
      <w:numFmt w:val="bullet"/>
      <w:lvlText w:val=""/>
      <w:lvlJc w:val="left"/>
      <w:pPr>
        <w:ind w:left="764" w:hanging="360"/>
      </w:pPr>
      <w:rPr>
        <w:rFonts w:ascii="Wingdings" w:hAnsi="Wingdings" w:hint="default"/>
      </w:rPr>
    </w:lvl>
    <w:lvl w:ilvl="1" w:tplc="040C0003" w:tentative="1">
      <w:start w:val="1"/>
      <w:numFmt w:val="bullet"/>
      <w:lvlText w:val="o"/>
      <w:lvlJc w:val="left"/>
      <w:pPr>
        <w:ind w:left="1484" w:hanging="360"/>
      </w:pPr>
      <w:rPr>
        <w:rFonts w:ascii="Courier New" w:hAnsi="Courier New" w:cs="Symbol" w:hint="default"/>
      </w:rPr>
    </w:lvl>
    <w:lvl w:ilvl="2" w:tplc="040C0005" w:tentative="1">
      <w:start w:val="1"/>
      <w:numFmt w:val="bullet"/>
      <w:lvlText w:val=""/>
      <w:lvlJc w:val="left"/>
      <w:pPr>
        <w:ind w:left="2204" w:hanging="360"/>
      </w:pPr>
      <w:rPr>
        <w:rFonts w:ascii="Wingdings" w:hAnsi="Wingdings" w:hint="default"/>
      </w:rPr>
    </w:lvl>
    <w:lvl w:ilvl="3" w:tplc="040C0001" w:tentative="1">
      <w:start w:val="1"/>
      <w:numFmt w:val="bullet"/>
      <w:lvlText w:val=""/>
      <w:lvlJc w:val="left"/>
      <w:pPr>
        <w:ind w:left="2924" w:hanging="360"/>
      </w:pPr>
      <w:rPr>
        <w:rFonts w:ascii="Symbol" w:hAnsi="Symbol" w:hint="default"/>
      </w:rPr>
    </w:lvl>
    <w:lvl w:ilvl="4" w:tplc="040C0003" w:tentative="1">
      <w:start w:val="1"/>
      <w:numFmt w:val="bullet"/>
      <w:lvlText w:val="o"/>
      <w:lvlJc w:val="left"/>
      <w:pPr>
        <w:ind w:left="3644" w:hanging="360"/>
      </w:pPr>
      <w:rPr>
        <w:rFonts w:ascii="Courier New" w:hAnsi="Courier New" w:cs="Symbol" w:hint="default"/>
      </w:rPr>
    </w:lvl>
    <w:lvl w:ilvl="5" w:tplc="040C0005" w:tentative="1">
      <w:start w:val="1"/>
      <w:numFmt w:val="bullet"/>
      <w:lvlText w:val=""/>
      <w:lvlJc w:val="left"/>
      <w:pPr>
        <w:ind w:left="4364" w:hanging="360"/>
      </w:pPr>
      <w:rPr>
        <w:rFonts w:ascii="Wingdings" w:hAnsi="Wingdings" w:hint="default"/>
      </w:rPr>
    </w:lvl>
    <w:lvl w:ilvl="6" w:tplc="040C0001" w:tentative="1">
      <w:start w:val="1"/>
      <w:numFmt w:val="bullet"/>
      <w:lvlText w:val=""/>
      <w:lvlJc w:val="left"/>
      <w:pPr>
        <w:ind w:left="5084" w:hanging="360"/>
      </w:pPr>
      <w:rPr>
        <w:rFonts w:ascii="Symbol" w:hAnsi="Symbol" w:hint="default"/>
      </w:rPr>
    </w:lvl>
    <w:lvl w:ilvl="7" w:tplc="040C0003" w:tentative="1">
      <w:start w:val="1"/>
      <w:numFmt w:val="bullet"/>
      <w:lvlText w:val="o"/>
      <w:lvlJc w:val="left"/>
      <w:pPr>
        <w:ind w:left="5804" w:hanging="360"/>
      </w:pPr>
      <w:rPr>
        <w:rFonts w:ascii="Courier New" w:hAnsi="Courier New" w:cs="Symbol" w:hint="default"/>
      </w:rPr>
    </w:lvl>
    <w:lvl w:ilvl="8" w:tplc="040C0005" w:tentative="1">
      <w:start w:val="1"/>
      <w:numFmt w:val="bullet"/>
      <w:lvlText w:val=""/>
      <w:lvlJc w:val="left"/>
      <w:pPr>
        <w:ind w:left="6524" w:hanging="360"/>
      </w:pPr>
      <w:rPr>
        <w:rFonts w:ascii="Wingdings" w:hAnsi="Wingdings" w:hint="default"/>
      </w:rPr>
    </w:lvl>
  </w:abstractNum>
  <w:abstractNum w:abstractNumId="180" w15:restartNumberingAfterBreak="0">
    <w:nsid w:val="43FB42E0"/>
    <w:multiLevelType w:val="hybridMultilevel"/>
    <w:tmpl w:val="7CFEA8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1" w15:restartNumberingAfterBreak="0">
    <w:nsid w:val="44000411"/>
    <w:multiLevelType w:val="hybridMultilevel"/>
    <w:tmpl w:val="73AE5F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2" w15:restartNumberingAfterBreak="0">
    <w:nsid w:val="441F0E72"/>
    <w:multiLevelType w:val="hybridMultilevel"/>
    <w:tmpl w:val="2580E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83" w15:restartNumberingAfterBreak="0">
    <w:nsid w:val="4439006C"/>
    <w:multiLevelType w:val="hybridMultilevel"/>
    <w:tmpl w:val="A70287B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84" w15:restartNumberingAfterBreak="0">
    <w:nsid w:val="44955ABE"/>
    <w:multiLevelType w:val="hybridMultilevel"/>
    <w:tmpl w:val="0936D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85" w15:restartNumberingAfterBreak="0">
    <w:nsid w:val="449E1EF8"/>
    <w:multiLevelType w:val="hybridMultilevel"/>
    <w:tmpl w:val="930A4CB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6" w15:restartNumberingAfterBreak="0">
    <w:nsid w:val="44CE4C9C"/>
    <w:multiLevelType w:val="hybridMultilevel"/>
    <w:tmpl w:val="04F44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87" w15:restartNumberingAfterBreak="0">
    <w:nsid w:val="44E0182E"/>
    <w:multiLevelType w:val="hybridMultilevel"/>
    <w:tmpl w:val="7ED418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88" w15:restartNumberingAfterBreak="0">
    <w:nsid w:val="44F812CE"/>
    <w:multiLevelType w:val="hybridMultilevel"/>
    <w:tmpl w:val="31981D06"/>
    <w:lvl w:ilvl="0" w:tplc="040C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9" w15:restartNumberingAfterBreak="0">
    <w:nsid w:val="458F4A41"/>
    <w:multiLevelType w:val="hybridMultilevel"/>
    <w:tmpl w:val="AF7E2468"/>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45B444CD"/>
    <w:multiLevelType w:val="hybridMultilevel"/>
    <w:tmpl w:val="64E41F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1" w15:restartNumberingAfterBreak="0">
    <w:nsid w:val="45B62CCA"/>
    <w:multiLevelType w:val="hybridMultilevel"/>
    <w:tmpl w:val="EFFC3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2" w15:restartNumberingAfterBreak="0">
    <w:nsid w:val="45E9318D"/>
    <w:multiLevelType w:val="hybridMultilevel"/>
    <w:tmpl w:val="2DFA51E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93" w15:restartNumberingAfterBreak="0">
    <w:nsid w:val="462A0B39"/>
    <w:multiLevelType w:val="hybridMultilevel"/>
    <w:tmpl w:val="729A1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4" w15:restartNumberingAfterBreak="0">
    <w:nsid w:val="465F6900"/>
    <w:multiLevelType w:val="hybridMultilevel"/>
    <w:tmpl w:val="D54C7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5" w15:restartNumberingAfterBreak="0">
    <w:nsid w:val="4710034C"/>
    <w:multiLevelType w:val="hybridMultilevel"/>
    <w:tmpl w:val="3C9C9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6" w15:restartNumberingAfterBreak="0">
    <w:nsid w:val="48F224D3"/>
    <w:multiLevelType w:val="hybridMultilevel"/>
    <w:tmpl w:val="E1D08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97" w15:restartNumberingAfterBreak="0">
    <w:nsid w:val="497B357C"/>
    <w:multiLevelType w:val="hybridMultilevel"/>
    <w:tmpl w:val="30F45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98" w15:restartNumberingAfterBreak="0">
    <w:nsid w:val="49F874D8"/>
    <w:multiLevelType w:val="hybridMultilevel"/>
    <w:tmpl w:val="E378F5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9" w15:restartNumberingAfterBreak="0">
    <w:nsid w:val="4A457D1D"/>
    <w:multiLevelType w:val="hybridMultilevel"/>
    <w:tmpl w:val="13B4402C"/>
    <w:lvl w:ilvl="0" w:tplc="39E8E460">
      <w:start w:val="1"/>
      <w:numFmt w:val="bullet"/>
      <w:lvlText w:val=""/>
      <w:lvlJc w:val="left"/>
      <w:pPr>
        <w:ind w:left="720" w:hanging="360"/>
      </w:pPr>
      <w:rPr>
        <w:rFonts w:ascii="Symbol" w:hAnsi="Symbol" w:hint="default"/>
      </w:rPr>
    </w:lvl>
    <w:lvl w:ilvl="1" w:tplc="59FA5F8E">
      <w:numFmt w:val="bullet"/>
      <w:lvlText w:val="-"/>
      <w:lvlJc w:val="left"/>
      <w:pPr>
        <w:ind w:left="1440" w:hanging="360"/>
      </w:pPr>
      <w:rPr>
        <w:rFonts w:ascii="Calibri" w:eastAsia="Times New Roman" w:hAnsi="Calibri" w:cs="Tahom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0" w15:restartNumberingAfterBreak="0">
    <w:nsid w:val="4A667C89"/>
    <w:multiLevelType w:val="hybridMultilevel"/>
    <w:tmpl w:val="E5CC5B7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01" w15:restartNumberingAfterBreak="0">
    <w:nsid w:val="4AAC7670"/>
    <w:multiLevelType w:val="hybridMultilevel"/>
    <w:tmpl w:val="000E72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2" w15:restartNumberingAfterBreak="0">
    <w:nsid w:val="4B4E42BB"/>
    <w:multiLevelType w:val="hybridMultilevel"/>
    <w:tmpl w:val="A26E025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03" w15:restartNumberingAfterBreak="0">
    <w:nsid w:val="4B6A7380"/>
    <w:multiLevelType w:val="hybridMultilevel"/>
    <w:tmpl w:val="D4D8F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4" w15:restartNumberingAfterBreak="0">
    <w:nsid w:val="4BB81DDA"/>
    <w:multiLevelType w:val="hybridMultilevel"/>
    <w:tmpl w:val="CD8AD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5" w15:restartNumberingAfterBreak="0">
    <w:nsid w:val="4BC915CD"/>
    <w:multiLevelType w:val="hybridMultilevel"/>
    <w:tmpl w:val="2B56F0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6" w15:restartNumberingAfterBreak="0">
    <w:nsid w:val="4C0E710C"/>
    <w:multiLevelType w:val="hybridMultilevel"/>
    <w:tmpl w:val="64466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7" w15:restartNumberingAfterBreak="0">
    <w:nsid w:val="4C8663A1"/>
    <w:multiLevelType w:val="hybridMultilevel"/>
    <w:tmpl w:val="EF8C95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8" w15:restartNumberingAfterBreak="0">
    <w:nsid w:val="4D2B37C6"/>
    <w:multiLevelType w:val="hybridMultilevel"/>
    <w:tmpl w:val="D50E26E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09" w15:restartNumberingAfterBreak="0">
    <w:nsid w:val="4E3C155F"/>
    <w:multiLevelType w:val="hybridMultilevel"/>
    <w:tmpl w:val="4448C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0" w15:restartNumberingAfterBreak="0">
    <w:nsid w:val="50BB4F34"/>
    <w:multiLevelType w:val="hybridMultilevel"/>
    <w:tmpl w:val="A3EC04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1" w15:restartNumberingAfterBreak="0">
    <w:nsid w:val="50DA0DAD"/>
    <w:multiLevelType w:val="hybridMultilevel"/>
    <w:tmpl w:val="D50EF2A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518E6A06"/>
    <w:multiLevelType w:val="hybridMultilevel"/>
    <w:tmpl w:val="204ECA2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13" w15:restartNumberingAfterBreak="0">
    <w:nsid w:val="52066A56"/>
    <w:multiLevelType w:val="hybridMultilevel"/>
    <w:tmpl w:val="5DA4EC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4" w15:restartNumberingAfterBreak="0">
    <w:nsid w:val="520C6A7C"/>
    <w:multiLevelType w:val="hybridMultilevel"/>
    <w:tmpl w:val="D13C954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528B5EB4"/>
    <w:multiLevelType w:val="hybridMultilevel"/>
    <w:tmpl w:val="F68ACA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6" w15:restartNumberingAfterBreak="0">
    <w:nsid w:val="534C639E"/>
    <w:multiLevelType w:val="hybridMultilevel"/>
    <w:tmpl w:val="EDC075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7" w15:restartNumberingAfterBreak="0">
    <w:nsid w:val="536E6B8A"/>
    <w:multiLevelType w:val="hybridMultilevel"/>
    <w:tmpl w:val="D220C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8" w15:restartNumberingAfterBreak="0">
    <w:nsid w:val="53A52461"/>
    <w:multiLevelType w:val="hybridMultilevel"/>
    <w:tmpl w:val="C37889C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19" w15:restartNumberingAfterBreak="0">
    <w:nsid w:val="53F061C5"/>
    <w:multiLevelType w:val="hybridMultilevel"/>
    <w:tmpl w:val="1A0228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20" w15:restartNumberingAfterBreak="0">
    <w:nsid w:val="54A45A18"/>
    <w:multiLevelType w:val="hybridMultilevel"/>
    <w:tmpl w:val="48E6F73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54CF4B99"/>
    <w:multiLevelType w:val="hybridMultilevel"/>
    <w:tmpl w:val="F16C61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54FA3B5C"/>
    <w:multiLevelType w:val="hybridMultilevel"/>
    <w:tmpl w:val="E434206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23" w15:restartNumberingAfterBreak="0">
    <w:nsid w:val="5520762C"/>
    <w:multiLevelType w:val="hybridMultilevel"/>
    <w:tmpl w:val="42925308"/>
    <w:lvl w:ilvl="0" w:tplc="9C90D582">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800" w:hanging="360"/>
      </w:pPr>
      <w:rPr>
        <w:rFonts w:ascii="Courier New" w:hAnsi="Courier New" w:cs="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Symbol"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Symbol" w:hint="default"/>
      </w:rPr>
    </w:lvl>
    <w:lvl w:ilvl="8" w:tplc="040C0005" w:tentative="1">
      <w:start w:val="1"/>
      <w:numFmt w:val="bullet"/>
      <w:lvlText w:val=""/>
      <w:lvlJc w:val="left"/>
      <w:pPr>
        <w:ind w:left="6840" w:hanging="360"/>
      </w:pPr>
      <w:rPr>
        <w:rFonts w:ascii="Wingdings" w:hAnsi="Wingdings" w:hint="default"/>
      </w:rPr>
    </w:lvl>
  </w:abstractNum>
  <w:abstractNum w:abstractNumId="224" w15:restartNumberingAfterBreak="0">
    <w:nsid w:val="552D6866"/>
    <w:multiLevelType w:val="hybridMultilevel"/>
    <w:tmpl w:val="A9CA29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25" w15:restartNumberingAfterBreak="0">
    <w:nsid w:val="55DA5BEC"/>
    <w:multiLevelType w:val="hybridMultilevel"/>
    <w:tmpl w:val="BF4C801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6" w15:restartNumberingAfterBreak="0">
    <w:nsid w:val="562D53B2"/>
    <w:multiLevelType w:val="hybridMultilevel"/>
    <w:tmpl w:val="42CAA4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27" w15:restartNumberingAfterBreak="0">
    <w:nsid w:val="56512F56"/>
    <w:multiLevelType w:val="hybridMultilevel"/>
    <w:tmpl w:val="427E63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28" w15:restartNumberingAfterBreak="0">
    <w:nsid w:val="56AD0637"/>
    <w:multiLevelType w:val="hybridMultilevel"/>
    <w:tmpl w:val="01AA11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9" w15:restartNumberingAfterBreak="0">
    <w:nsid w:val="56EA05D9"/>
    <w:multiLevelType w:val="hybridMultilevel"/>
    <w:tmpl w:val="FFD42F3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30" w15:restartNumberingAfterBreak="0">
    <w:nsid w:val="573E3199"/>
    <w:multiLevelType w:val="hybridMultilevel"/>
    <w:tmpl w:val="1834C2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1" w15:restartNumberingAfterBreak="0">
    <w:nsid w:val="5796514B"/>
    <w:multiLevelType w:val="hybridMultilevel"/>
    <w:tmpl w:val="E676E9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Wingdings"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Wingdings" w:hint="default"/>
      </w:rPr>
    </w:lvl>
    <w:lvl w:ilvl="8" w:tplc="040C0005">
      <w:start w:val="1"/>
      <w:numFmt w:val="bullet"/>
      <w:lvlText w:val=""/>
      <w:lvlJc w:val="left"/>
      <w:pPr>
        <w:ind w:left="6480" w:hanging="360"/>
      </w:pPr>
      <w:rPr>
        <w:rFonts w:ascii="Wingdings" w:hAnsi="Wingdings" w:hint="default"/>
      </w:rPr>
    </w:lvl>
  </w:abstractNum>
  <w:abstractNum w:abstractNumId="232" w15:restartNumberingAfterBreak="0">
    <w:nsid w:val="583E16AC"/>
    <w:multiLevelType w:val="hybridMultilevel"/>
    <w:tmpl w:val="06CE5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33" w15:restartNumberingAfterBreak="0">
    <w:nsid w:val="587C581E"/>
    <w:multiLevelType w:val="hybridMultilevel"/>
    <w:tmpl w:val="244E39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4" w15:restartNumberingAfterBreak="0">
    <w:nsid w:val="589A4E0B"/>
    <w:multiLevelType w:val="hybridMultilevel"/>
    <w:tmpl w:val="6F22FF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5" w15:restartNumberingAfterBreak="0">
    <w:nsid w:val="58A02A0A"/>
    <w:multiLevelType w:val="hybridMultilevel"/>
    <w:tmpl w:val="740EAE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6" w15:restartNumberingAfterBreak="0">
    <w:nsid w:val="593E729C"/>
    <w:multiLevelType w:val="hybridMultilevel"/>
    <w:tmpl w:val="55D65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7" w15:restartNumberingAfterBreak="0">
    <w:nsid w:val="59E325E9"/>
    <w:multiLevelType w:val="hybridMultilevel"/>
    <w:tmpl w:val="230AB53E"/>
    <w:lvl w:ilvl="0" w:tplc="00000011">
      <w:numFmt w:val="bullet"/>
      <w:lvlText w:val="-"/>
      <w:lvlJc w:val="left"/>
      <w:pPr>
        <w:ind w:left="720" w:hanging="360"/>
      </w:pPr>
      <w:rPr>
        <w:rFonts w:ascii="Calibri" w:hAnsi="Calibri" w:cs="Mangal" w:hint="default"/>
        <w:spacing w:val="-6"/>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8" w15:restartNumberingAfterBreak="0">
    <w:nsid w:val="5A315131"/>
    <w:multiLevelType w:val="hybridMultilevel"/>
    <w:tmpl w:val="1FC06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9" w15:restartNumberingAfterBreak="0">
    <w:nsid w:val="5B81349C"/>
    <w:multiLevelType w:val="hybridMultilevel"/>
    <w:tmpl w:val="AB14B3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0" w15:restartNumberingAfterBreak="0">
    <w:nsid w:val="5C270F96"/>
    <w:multiLevelType w:val="hybridMultilevel"/>
    <w:tmpl w:val="32C03F4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1" w15:restartNumberingAfterBreak="0">
    <w:nsid w:val="5D0E1957"/>
    <w:multiLevelType w:val="hybridMultilevel"/>
    <w:tmpl w:val="84FC2F8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2" w15:restartNumberingAfterBreak="0">
    <w:nsid w:val="5D12526A"/>
    <w:multiLevelType w:val="hybridMultilevel"/>
    <w:tmpl w:val="D12AB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43" w15:restartNumberingAfterBreak="0">
    <w:nsid w:val="5D6369D2"/>
    <w:multiLevelType w:val="hybridMultilevel"/>
    <w:tmpl w:val="F1F02F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4" w15:restartNumberingAfterBreak="0">
    <w:nsid w:val="5D6A6A7D"/>
    <w:multiLevelType w:val="hybridMultilevel"/>
    <w:tmpl w:val="080CF00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5" w15:restartNumberingAfterBreak="0">
    <w:nsid w:val="5E900593"/>
    <w:multiLevelType w:val="hybridMultilevel"/>
    <w:tmpl w:val="21E82538"/>
    <w:lvl w:ilvl="0" w:tplc="CE22A14A">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5EE36E0A"/>
    <w:multiLevelType w:val="hybridMultilevel"/>
    <w:tmpl w:val="7638B05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7" w15:restartNumberingAfterBreak="0">
    <w:nsid w:val="5F807DCC"/>
    <w:multiLevelType w:val="hybridMultilevel"/>
    <w:tmpl w:val="C3B21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48" w15:restartNumberingAfterBreak="0">
    <w:nsid w:val="5F9949C5"/>
    <w:multiLevelType w:val="hybridMultilevel"/>
    <w:tmpl w:val="C0D432C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61430864"/>
    <w:multiLevelType w:val="hybridMultilevel"/>
    <w:tmpl w:val="387A164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0" w15:restartNumberingAfterBreak="0">
    <w:nsid w:val="616A6F87"/>
    <w:multiLevelType w:val="hybridMultilevel"/>
    <w:tmpl w:val="BF12AE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51" w15:restartNumberingAfterBreak="0">
    <w:nsid w:val="619A18FB"/>
    <w:multiLevelType w:val="hybridMultilevel"/>
    <w:tmpl w:val="05ECA530"/>
    <w:lvl w:ilvl="0" w:tplc="040C0003">
      <w:start w:val="1"/>
      <w:numFmt w:val="bullet"/>
      <w:lvlText w:val="o"/>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2" w15:restartNumberingAfterBreak="0">
    <w:nsid w:val="623271AA"/>
    <w:multiLevelType w:val="hybridMultilevel"/>
    <w:tmpl w:val="B56203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53" w15:restartNumberingAfterBreak="0">
    <w:nsid w:val="630C1C03"/>
    <w:multiLevelType w:val="hybridMultilevel"/>
    <w:tmpl w:val="AA4E215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63AF7828"/>
    <w:multiLevelType w:val="hybridMultilevel"/>
    <w:tmpl w:val="BAE42FB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55" w15:restartNumberingAfterBreak="0">
    <w:nsid w:val="65454946"/>
    <w:multiLevelType w:val="hybridMultilevel"/>
    <w:tmpl w:val="2A7C2E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6" w15:restartNumberingAfterBreak="0">
    <w:nsid w:val="66366E41"/>
    <w:multiLevelType w:val="hybridMultilevel"/>
    <w:tmpl w:val="FBA6C902"/>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57" w15:restartNumberingAfterBreak="0">
    <w:nsid w:val="67AF7294"/>
    <w:multiLevelType w:val="hybridMultilevel"/>
    <w:tmpl w:val="F24A88BE"/>
    <w:lvl w:ilvl="0" w:tplc="6786E7D4">
      <w:start w:val="1"/>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58" w15:restartNumberingAfterBreak="0">
    <w:nsid w:val="67F1574C"/>
    <w:multiLevelType w:val="hybridMultilevel"/>
    <w:tmpl w:val="9346672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9" w15:restartNumberingAfterBreak="0">
    <w:nsid w:val="686E22BC"/>
    <w:multiLevelType w:val="hybridMultilevel"/>
    <w:tmpl w:val="2F9CE17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0" w15:restartNumberingAfterBreak="0">
    <w:nsid w:val="695F1FA2"/>
    <w:multiLevelType w:val="hybridMultilevel"/>
    <w:tmpl w:val="8AC2C4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61" w15:restartNumberingAfterBreak="0">
    <w:nsid w:val="69B33D9B"/>
    <w:multiLevelType w:val="hybridMultilevel"/>
    <w:tmpl w:val="4664B70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2" w15:restartNumberingAfterBreak="0">
    <w:nsid w:val="6A064024"/>
    <w:multiLevelType w:val="hybridMultilevel"/>
    <w:tmpl w:val="1774309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3" w15:restartNumberingAfterBreak="0">
    <w:nsid w:val="6A56462F"/>
    <w:multiLevelType w:val="hybridMultilevel"/>
    <w:tmpl w:val="635C15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64" w15:restartNumberingAfterBreak="0">
    <w:nsid w:val="6ADF3C31"/>
    <w:multiLevelType w:val="hybridMultilevel"/>
    <w:tmpl w:val="B18CE0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65" w15:restartNumberingAfterBreak="0">
    <w:nsid w:val="6B032762"/>
    <w:multiLevelType w:val="hybridMultilevel"/>
    <w:tmpl w:val="87A8B68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abstractNum w:abstractNumId="266" w15:restartNumberingAfterBreak="0">
    <w:nsid w:val="6B444F92"/>
    <w:multiLevelType w:val="hybridMultilevel"/>
    <w:tmpl w:val="F8347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67" w15:restartNumberingAfterBreak="0">
    <w:nsid w:val="6B9F7E56"/>
    <w:multiLevelType w:val="hybridMultilevel"/>
    <w:tmpl w:val="FE12B7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8" w15:restartNumberingAfterBreak="0">
    <w:nsid w:val="6BDD4CE9"/>
    <w:multiLevelType w:val="hybridMultilevel"/>
    <w:tmpl w:val="2A78CBD6"/>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abstractNum w:abstractNumId="269" w15:restartNumberingAfterBreak="0">
    <w:nsid w:val="6BF30BE6"/>
    <w:multiLevelType w:val="hybridMultilevel"/>
    <w:tmpl w:val="362A4424"/>
    <w:lvl w:ilvl="0" w:tplc="040C0001">
      <w:start w:val="1"/>
      <w:numFmt w:val="bullet"/>
      <w:lvlText w:val=""/>
      <w:lvlJc w:val="left"/>
      <w:pPr>
        <w:ind w:left="383" w:hanging="360"/>
      </w:pPr>
      <w:rPr>
        <w:rFonts w:ascii="Symbol" w:hAnsi="Symbol" w:hint="default"/>
      </w:rPr>
    </w:lvl>
    <w:lvl w:ilvl="1" w:tplc="040C0003" w:tentative="1">
      <w:start w:val="1"/>
      <w:numFmt w:val="bullet"/>
      <w:lvlText w:val="o"/>
      <w:lvlJc w:val="left"/>
      <w:pPr>
        <w:ind w:left="1103" w:hanging="360"/>
      </w:pPr>
      <w:rPr>
        <w:rFonts w:ascii="Courier New" w:hAnsi="Courier New" w:cs="Wingdings" w:hint="default"/>
      </w:rPr>
    </w:lvl>
    <w:lvl w:ilvl="2" w:tplc="040C0005" w:tentative="1">
      <w:start w:val="1"/>
      <w:numFmt w:val="bullet"/>
      <w:lvlText w:val=""/>
      <w:lvlJc w:val="left"/>
      <w:pPr>
        <w:ind w:left="1823" w:hanging="360"/>
      </w:pPr>
      <w:rPr>
        <w:rFonts w:ascii="Wingdings" w:hAnsi="Wingdings" w:hint="default"/>
      </w:rPr>
    </w:lvl>
    <w:lvl w:ilvl="3" w:tplc="040C0001" w:tentative="1">
      <w:start w:val="1"/>
      <w:numFmt w:val="bullet"/>
      <w:lvlText w:val=""/>
      <w:lvlJc w:val="left"/>
      <w:pPr>
        <w:ind w:left="2543" w:hanging="360"/>
      </w:pPr>
      <w:rPr>
        <w:rFonts w:ascii="Symbol" w:hAnsi="Symbol" w:hint="default"/>
      </w:rPr>
    </w:lvl>
    <w:lvl w:ilvl="4" w:tplc="040C0003" w:tentative="1">
      <w:start w:val="1"/>
      <w:numFmt w:val="bullet"/>
      <w:lvlText w:val="o"/>
      <w:lvlJc w:val="left"/>
      <w:pPr>
        <w:ind w:left="3263" w:hanging="360"/>
      </w:pPr>
      <w:rPr>
        <w:rFonts w:ascii="Courier New" w:hAnsi="Courier New" w:cs="Wingdings" w:hint="default"/>
      </w:rPr>
    </w:lvl>
    <w:lvl w:ilvl="5" w:tplc="040C0005" w:tentative="1">
      <w:start w:val="1"/>
      <w:numFmt w:val="bullet"/>
      <w:lvlText w:val=""/>
      <w:lvlJc w:val="left"/>
      <w:pPr>
        <w:ind w:left="3983" w:hanging="360"/>
      </w:pPr>
      <w:rPr>
        <w:rFonts w:ascii="Wingdings" w:hAnsi="Wingdings" w:hint="default"/>
      </w:rPr>
    </w:lvl>
    <w:lvl w:ilvl="6" w:tplc="040C0001" w:tentative="1">
      <w:start w:val="1"/>
      <w:numFmt w:val="bullet"/>
      <w:lvlText w:val=""/>
      <w:lvlJc w:val="left"/>
      <w:pPr>
        <w:ind w:left="4703" w:hanging="360"/>
      </w:pPr>
      <w:rPr>
        <w:rFonts w:ascii="Symbol" w:hAnsi="Symbol" w:hint="default"/>
      </w:rPr>
    </w:lvl>
    <w:lvl w:ilvl="7" w:tplc="040C0003" w:tentative="1">
      <w:start w:val="1"/>
      <w:numFmt w:val="bullet"/>
      <w:lvlText w:val="o"/>
      <w:lvlJc w:val="left"/>
      <w:pPr>
        <w:ind w:left="5423" w:hanging="360"/>
      </w:pPr>
      <w:rPr>
        <w:rFonts w:ascii="Courier New" w:hAnsi="Courier New" w:cs="Wingdings" w:hint="default"/>
      </w:rPr>
    </w:lvl>
    <w:lvl w:ilvl="8" w:tplc="040C0005" w:tentative="1">
      <w:start w:val="1"/>
      <w:numFmt w:val="bullet"/>
      <w:lvlText w:val=""/>
      <w:lvlJc w:val="left"/>
      <w:pPr>
        <w:ind w:left="6143" w:hanging="360"/>
      </w:pPr>
      <w:rPr>
        <w:rFonts w:ascii="Wingdings" w:hAnsi="Wingdings" w:hint="default"/>
      </w:rPr>
    </w:lvl>
  </w:abstractNum>
  <w:abstractNum w:abstractNumId="270" w15:restartNumberingAfterBreak="0">
    <w:nsid w:val="6C041F1B"/>
    <w:multiLevelType w:val="hybridMultilevel"/>
    <w:tmpl w:val="F0BCF8E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1" w15:restartNumberingAfterBreak="0">
    <w:nsid w:val="6C2E75A7"/>
    <w:multiLevelType w:val="hybridMultilevel"/>
    <w:tmpl w:val="D034DD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2" w15:restartNumberingAfterBreak="0">
    <w:nsid w:val="6C456A62"/>
    <w:multiLevelType w:val="hybridMultilevel"/>
    <w:tmpl w:val="EC10A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73" w15:restartNumberingAfterBreak="0">
    <w:nsid w:val="6C541E4A"/>
    <w:multiLevelType w:val="hybridMultilevel"/>
    <w:tmpl w:val="8C68E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4" w15:restartNumberingAfterBreak="0">
    <w:nsid w:val="6CB3644F"/>
    <w:multiLevelType w:val="hybridMultilevel"/>
    <w:tmpl w:val="0D4EBE9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5" w15:restartNumberingAfterBreak="0">
    <w:nsid w:val="6DAA6EBC"/>
    <w:multiLevelType w:val="hybridMultilevel"/>
    <w:tmpl w:val="F274D1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76" w15:restartNumberingAfterBreak="0">
    <w:nsid w:val="6E5A32C3"/>
    <w:multiLevelType w:val="hybridMultilevel"/>
    <w:tmpl w:val="3A7E65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77" w15:restartNumberingAfterBreak="0">
    <w:nsid w:val="6EAF7E44"/>
    <w:multiLevelType w:val="hybridMultilevel"/>
    <w:tmpl w:val="86C8441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8" w15:restartNumberingAfterBreak="0">
    <w:nsid w:val="6ECB3AB1"/>
    <w:multiLevelType w:val="hybridMultilevel"/>
    <w:tmpl w:val="B8947F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9" w15:restartNumberingAfterBreak="0">
    <w:nsid w:val="6EDA718C"/>
    <w:multiLevelType w:val="hybridMultilevel"/>
    <w:tmpl w:val="9E3A871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0" w15:restartNumberingAfterBreak="0">
    <w:nsid w:val="6F3C15AD"/>
    <w:multiLevelType w:val="hybridMultilevel"/>
    <w:tmpl w:val="7E8C58B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1" w15:restartNumberingAfterBreak="0">
    <w:nsid w:val="6FA9695A"/>
    <w:multiLevelType w:val="hybridMultilevel"/>
    <w:tmpl w:val="DED88C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2" w15:restartNumberingAfterBreak="0">
    <w:nsid w:val="6FCB1A5B"/>
    <w:multiLevelType w:val="hybridMultilevel"/>
    <w:tmpl w:val="C2805B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83" w15:restartNumberingAfterBreak="0">
    <w:nsid w:val="702D4785"/>
    <w:multiLevelType w:val="hybridMultilevel"/>
    <w:tmpl w:val="C2525004"/>
    <w:lvl w:ilvl="0" w:tplc="4BB00772">
      <w:numFmt w:val="bullet"/>
      <w:lvlText w:val="-"/>
      <w:lvlJc w:val="left"/>
      <w:pPr>
        <w:ind w:left="720" w:hanging="360"/>
      </w:pPr>
      <w:rPr>
        <w:rFonts w:ascii="Calibri" w:eastAsia="Calibri" w:hAnsi="Calibri" w:cs="Helvetica Neue"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84" w15:restartNumberingAfterBreak="0">
    <w:nsid w:val="703916A2"/>
    <w:multiLevelType w:val="hybridMultilevel"/>
    <w:tmpl w:val="6052A9C6"/>
    <w:lvl w:ilvl="0" w:tplc="6786E7D4">
      <w:start w:val="1"/>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85" w15:restartNumberingAfterBreak="0">
    <w:nsid w:val="70E251CA"/>
    <w:multiLevelType w:val="hybridMultilevel"/>
    <w:tmpl w:val="00B0C94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86" w15:restartNumberingAfterBreak="0">
    <w:nsid w:val="7188517E"/>
    <w:multiLevelType w:val="hybridMultilevel"/>
    <w:tmpl w:val="3A66C88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71C61331"/>
    <w:multiLevelType w:val="hybridMultilevel"/>
    <w:tmpl w:val="4B8CC1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8" w15:restartNumberingAfterBreak="0">
    <w:nsid w:val="720747DE"/>
    <w:multiLevelType w:val="hybridMultilevel"/>
    <w:tmpl w:val="28EC58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9" w15:restartNumberingAfterBreak="0">
    <w:nsid w:val="721028DF"/>
    <w:multiLevelType w:val="hybridMultilevel"/>
    <w:tmpl w:val="39888F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0" w15:restartNumberingAfterBreak="0">
    <w:nsid w:val="72462CB6"/>
    <w:multiLevelType w:val="hybridMultilevel"/>
    <w:tmpl w:val="21983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1" w15:restartNumberingAfterBreak="0">
    <w:nsid w:val="726021DD"/>
    <w:multiLevelType w:val="hybridMultilevel"/>
    <w:tmpl w:val="2C7265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2" w15:restartNumberingAfterBreak="0">
    <w:nsid w:val="72C12CEE"/>
    <w:multiLevelType w:val="hybridMultilevel"/>
    <w:tmpl w:val="0FE07AF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93" w15:restartNumberingAfterBreak="0">
    <w:nsid w:val="730C61C6"/>
    <w:multiLevelType w:val="hybridMultilevel"/>
    <w:tmpl w:val="86609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4" w15:restartNumberingAfterBreak="0">
    <w:nsid w:val="733C21F7"/>
    <w:multiLevelType w:val="hybridMultilevel"/>
    <w:tmpl w:val="5AEED55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Symbol"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Symbol"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Symbol" w:hint="default"/>
      </w:rPr>
    </w:lvl>
    <w:lvl w:ilvl="8" w:tplc="040C0005" w:tentative="1">
      <w:start w:val="1"/>
      <w:numFmt w:val="bullet"/>
      <w:lvlText w:val=""/>
      <w:lvlJc w:val="left"/>
      <w:pPr>
        <w:ind w:left="6622" w:hanging="360"/>
      </w:pPr>
      <w:rPr>
        <w:rFonts w:ascii="Wingdings" w:hAnsi="Wingdings" w:hint="default"/>
      </w:rPr>
    </w:lvl>
  </w:abstractNum>
  <w:abstractNum w:abstractNumId="295" w15:restartNumberingAfterBreak="0">
    <w:nsid w:val="73CB779C"/>
    <w:multiLevelType w:val="hybridMultilevel"/>
    <w:tmpl w:val="EE20F0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6" w15:restartNumberingAfterBreak="0">
    <w:nsid w:val="73E4361E"/>
    <w:multiLevelType w:val="hybridMultilevel"/>
    <w:tmpl w:val="D666AE4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7" w15:restartNumberingAfterBreak="0">
    <w:nsid w:val="73E443AE"/>
    <w:multiLevelType w:val="hybridMultilevel"/>
    <w:tmpl w:val="526EDC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8" w15:restartNumberingAfterBreak="0">
    <w:nsid w:val="74B17835"/>
    <w:multiLevelType w:val="hybridMultilevel"/>
    <w:tmpl w:val="993C36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99" w15:restartNumberingAfterBreak="0">
    <w:nsid w:val="751F70E3"/>
    <w:multiLevelType w:val="hybridMultilevel"/>
    <w:tmpl w:val="9B78C46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00" w15:restartNumberingAfterBreak="0">
    <w:nsid w:val="767D7234"/>
    <w:multiLevelType w:val="hybridMultilevel"/>
    <w:tmpl w:val="FC6EAD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1" w15:restartNumberingAfterBreak="0">
    <w:nsid w:val="76904BDB"/>
    <w:multiLevelType w:val="hybridMultilevel"/>
    <w:tmpl w:val="9E78D6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2" w15:restartNumberingAfterBreak="0">
    <w:nsid w:val="76E166E0"/>
    <w:multiLevelType w:val="hybridMultilevel"/>
    <w:tmpl w:val="D8329F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3" w15:restartNumberingAfterBreak="0">
    <w:nsid w:val="776112B5"/>
    <w:multiLevelType w:val="hybridMultilevel"/>
    <w:tmpl w:val="C9402A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4" w15:restartNumberingAfterBreak="0">
    <w:nsid w:val="7893022C"/>
    <w:multiLevelType w:val="hybridMultilevel"/>
    <w:tmpl w:val="E146E79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79022554"/>
    <w:multiLevelType w:val="hybridMultilevel"/>
    <w:tmpl w:val="9708B5EE"/>
    <w:lvl w:ilvl="0" w:tplc="040C0001">
      <w:start w:val="1"/>
      <w:numFmt w:val="bullet"/>
      <w:lvlText w:val=""/>
      <w:lvlJc w:val="left"/>
      <w:pPr>
        <w:ind w:left="-131" w:hanging="360"/>
      </w:pPr>
      <w:rPr>
        <w:rFonts w:ascii="Symbol" w:hAnsi="Symbol" w:hint="default"/>
      </w:rPr>
    </w:lvl>
    <w:lvl w:ilvl="1" w:tplc="040C0003" w:tentative="1">
      <w:start w:val="1"/>
      <w:numFmt w:val="bullet"/>
      <w:lvlText w:val="o"/>
      <w:lvlJc w:val="left"/>
      <w:pPr>
        <w:ind w:left="589" w:hanging="360"/>
      </w:pPr>
      <w:rPr>
        <w:rFonts w:ascii="Courier New" w:hAnsi="Courier New" w:cs="Wingdings"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Wingdings"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Wingdings" w:hint="default"/>
      </w:rPr>
    </w:lvl>
    <w:lvl w:ilvl="8" w:tplc="040C0005" w:tentative="1">
      <w:start w:val="1"/>
      <w:numFmt w:val="bullet"/>
      <w:lvlText w:val=""/>
      <w:lvlJc w:val="left"/>
      <w:pPr>
        <w:ind w:left="5629" w:hanging="360"/>
      </w:pPr>
      <w:rPr>
        <w:rFonts w:ascii="Wingdings" w:hAnsi="Wingdings" w:hint="default"/>
      </w:rPr>
    </w:lvl>
  </w:abstractNum>
  <w:abstractNum w:abstractNumId="306" w15:restartNumberingAfterBreak="0">
    <w:nsid w:val="79E212E0"/>
    <w:multiLevelType w:val="hybridMultilevel"/>
    <w:tmpl w:val="64CC5A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07" w15:restartNumberingAfterBreak="0">
    <w:nsid w:val="79E21F5B"/>
    <w:multiLevelType w:val="hybridMultilevel"/>
    <w:tmpl w:val="EB7A3B6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08" w15:restartNumberingAfterBreak="0">
    <w:nsid w:val="7A892D33"/>
    <w:multiLevelType w:val="hybridMultilevel"/>
    <w:tmpl w:val="6B4A5D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09" w15:restartNumberingAfterBreak="0">
    <w:nsid w:val="7ABD7E80"/>
    <w:multiLevelType w:val="hybridMultilevel"/>
    <w:tmpl w:val="762839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10" w15:restartNumberingAfterBreak="0">
    <w:nsid w:val="7AE45DD1"/>
    <w:multiLevelType w:val="hybridMultilevel"/>
    <w:tmpl w:val="DAC44F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11" w15:restartNumberingAfterBreak="0">
    <w:nsid w:val="7B536AE7"/>
    <w:multiLevelType w:val="hybridMultilevel"/>
    <w:tmpl w:val="F21828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12" w15:restartNumberingAfterBreak="0">
    <w:nsid w:val="7B6058EE"/>
    <w:multiLevelType w:val="hybridMultilevel"/>
    <w:tmpl w:val="FF4A80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3" w15:restartNumberingAfterBreak="0">
    <w:nsid w:val="7BB82548"/>
    <w:multiLevelType w:val="hybridMultilevel"/>
    <w:tmpl w:val="0172DAD2"/>
    <w:lvl w:ilvl="0" w:tplc="7868AEA4">
      <w:start w:val="1"/>
      <w:numFmt w:val="bullet"/>
      <w:lvlText w:val="-"/>
      <w:lvlJc w:val="left"/>
      <w:pPr>
        <w:tabs>
          <w:tab w:val="num" w:pos="360"/>
        </w:tabs>
        <w:ind w:left="360" w:hanging="360"/>
      </w:pPr>
      <w:rPr>
        <w:rFonts w:ascii="Arial" w:eastAsia="Times New Roman" w:hAnsi="Arial" w:cs="Calibri" w:hint="default"/>
        <w:b w:val="0"/>
        <w:sz w:val="24"/>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14" w15:restartNumberingAfterBreak="0">
    <w:nsid w:val="7BD851C8"/>
    <w:multiLevelType w:val="hybridMultilevel"/>
    <w:tmpl w:val="516E3BC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15" w15:restartNumberingAfterBreak="0">
    <w:nsid w:val="7BF541AB"/>
    <w:multiLevelType w:val="hybridMultilevel"/>
    <w:tmpl w:val="435C6D86"/>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2160" w:hanging="360"/>
      </w:pPr>
      <w:rPr>
        <w:rFonts w:ascii="Courier New" w:hAnsi="Courier New" w:cs="Symbo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Symbol"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Symbol" w:hint="default"/>
      </w:rPr>
    </w:lvl>
    <w:lvl w:ilvl="8" w:tplc="040C0005" w:tentative="1">
      <w:start w:val="1"/>
      <w:numFmt w:val="bullet"/>
      <w:lvlText w:val=""/>
      <w:lvlJc w:val="left"/>
      <w:pPr>
        <w:ind w:left="7200" w:hanging="360"/>
      </w:pPr>
      <w:rPr>
        <w:rFonts w:ascii="Wingdings" w:hAnsi="Wingdings" w:hint="default"/>
      </w:rPr>
    </w:lvl>
  </w:abstractNum>
  <w:abstractNum w:abstractNumId="316" w15:restartNumberingAfterBreak="0">
    <w:nsid w:val="7C8F4DFE"/>
    <w:multiLevelType w:val="hybridMultilevel"/>
    <w:tmpl w:val="2526A86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7" w15:restartNumberingAfterBreak="0">
    <w:nsid w:val="7CB46907"/>
    <w:multiLevelType w:val="hybridMultilevel"/>
    <w:tmpl w:val="E35A9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18" w15:restartNumberingAfterBreak="0">
    <w:nsid w:val="7CCA32BA"/>
    <w:multiLevelType w:val="hybridMultilevel"/>
    <w:tmpl w:val="70AE3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19" w15:restartNumberingAfterBreak="0">
    <w:nsid w:val="7CCD145D"/>
    <w:multiLevelType w:val="hybridMultilevel"/>
    <w:tmpl w:val="D59EBCA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20" w15:restartNumberingAfterBreak="0">
    <w:nsid w:val="7E543552"/>
    <w:multiLevelType w:val="hybridMultilevel"/>
    <w:tmpl w:val="91FAC5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1" w15:restartNumberingAfterBreak="0">
    <w:nsid w:val="7E7D463B"/>
    <w:multiLevelType w:val="hybridMultilevel"/>
    <w:tmpl w:val="0F64B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2" w15:restartNumberingAfterBreak="0">
    <w:nsid w:val="7E8B7972"/>
    <w:multiLevelType w:val="hybridMultilevel"/>
    <w:tmpl w:val="33AEF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3" w15:restartNumberingAfterBreak="0">
    <w:nsid w:val="7EE56BC3"/>
    <w:multiLevelType w:val="hybridMultilevel"/>
    <w:tmpl w:val="C35674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24" w15:restartNumberingAfterBreak="0">
    <w:nsid w:val="7F083302"/>
    <w:multiLevelType w:val="hybridMultilevel"/>
    <w:tmpl w:val="7A0E0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5" w15:restartNumberingAfterBreak="0">
    <w:nsid w:val="7F5246D6"/>
    <w:multiLevelType w:val="hybridMultilevel"/>
    <w:tmpl w:val="0B3C656C"/>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6" w15:restartNumberingAfterBreak="0">
    <w:nsid w:val="7F6A6838"/>
    <w:multiLevelType w:val="hybridMultilevel"/>
    <w:tmpl w:val="4588F0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117"/>
  </w:num>
  <w:num w:numId="3">
    <w:abstractNumId w:val="105"/>
  </w:num>
  <w:num w:numId="4">
    <w:abstractNumId w:val="220"/>
  </w:num>
  <w:num w:numId="5">
    <w:abstractNumId w:val="42"/>
  </w:num>
  <w:num w:numId="6">
    <w:abstractNumId w:val="77"/>
  </w:num>
  <w:num w:numId="7">
    <w:abstractNumId w:val="112"/>
  </w:num>
  <w:num w:numId="8">
    <w:abstractNumId w:val="178"/>
  </w:num>
  <w:num w:numId="9">
    <w:abstractNumId w:val="45"/>
  </w:num>
  <w:num w:numId="10">
    <w:abstractNumId w:val="253"/>
  </w:num>
  <w:num w:numId="11">
    <w:abstractNumId w:val="286"/>
  </w:num>
  <w:num w:numId="12">
    <w:abstractNumId w:val="140"/>
  </w:num>
  <w:num w:numId="13">
    <w:abstractNumId w:val="211"/>
  </w:num>
  <w:num w:numId="14">
    <w:abstractNumId w:val="95"/>
  </w:num>
  <w:num w:numId="15">
    <w:abstractNumId w:val="280"/>
  </w:num>
  <w:num w:numId="16">
    <w:abstractNumId w:val="248"/>
  </w:num>
  <w:num w:numId="17">
    <w:abstractNumId w:val="296"/>
  </w:num>
  <w:num w:numId="18">
    <w:abstractNumId w:val="159"/>
  </w:num>
  <w:num w:numId="19">
    <w:abstractNumId w:val="181"/>
  </w:num>
  <w:num w:numId="20">
    <w:abstractNumId w:val="61"/>
  </w:num>
  <w:num w:numId="21">
    <w:abstractNumId w:val="17"/>
  </w:num>
  <w:num w:numId="22">
    <w:abstractNumId w:val="221"/>
  </w:num>
  <w:num w:numId="23">
    <w:abstractNumId w:val="76"/>
  </w:num>
  <w:num w:numId="24">
    <w:abstractNumId w:val="282"/>
  </w:num>
  <w:num w:numId="25">
    <w:abstractNumId w:val="57"/>
  </w:num>
  <w:num w:numId="26">
    <w:abstractNumId w:val="139"/>
  </w:num>
  <w:num w:numId="27">
    <w:abstractNumId w:val="165"/>
  </w:num>
  <w:num w:numId="28">
    <w:abstractNumId w:val="305"/>
  </w:num>
  <w:num w:numId="29">
    <w:abstractNumId w:val="196"/>
  </w:num>
  <w:num w:numId="30">
    <w:abstractNumId w:val="247"/>
  </w:num>
  <w:num w:numId="31">
    <w:abstractNumId w:val="91"/>
  </w:num>
  <w:num w:numId="32">
    <w:abstractNumId w:val="232"/>
  </w:num>
  <w:num w:numId="33">
    <w:abstractNumId w:val="250"/>
  </w:num>
  <w:num w:numId="34">
    <w:abstractNumId w:val="265"/>
  </w:num>
  <w:num w:numId="35">
    <w:abstractNumId w:val="121"/>
  </w:num>
  <w:num w:numId="36">
    <w:abstractNumId w:val="126"/>
  </w:num>
  <w:num w:numId="37">
    <w:abstractNumId w:val="52"/>
  </w:num>
  <w:num w:numId="38">
    <w:abstractNumId w:val="146"/>
  </w:num>
  <w:num w:numId="39">
    <w:abstractNumId w:val="325"/>
  </w:num>
  <w:num w:numId="40">
    <w:abstractNumId w:val="39"/>
  </w:num>
  <w:num w:numId="41">
    <w:abstractNumId w:val="300"/>
  </w:num>
  <w:num w:numId="42">
    <w:abstractNumId w:val="99"/>
  </w:num>
  <w:num w:numId="43">
    <w:abstractNumId w:val="283"/>
  </w:num>
  <w:num w:numId="44">
    <w:abstractNumId w:val="82"/>
  </w:num>
  <w:num w:numId="45">
    <w:abstractNumId w:val="84"/>
  </w:num>
  <w:num w:numId="46">
    <w:abstractNumId w:val="102"/>
  </w:num>
  <w:num w:numId="47">
    <w:abstractNumId w:val="30"/>
  </w:num>
  <w:num w:numId="48">
    <w:abstractNumId w:val="196"/>
  </w:num>
  <w:num w:numId="49">
    <w:abstractNumId w:val="247"/>
  </w:num>
  <w:num w:numId="50">
    <w:abstractNumId w:val="91"/>
  </w:num>
  <w:num w:numId="51">
    <w:abstractNumId w:val="232"/>
  </w:num>
  <w:num w:numId="52">
    <w:abstractNumId w:val="231"/>
  </w:num>
  <w:num w:numId="53">
    <w:abstractNumId w:val="259"/>
  </w:num>
  <w:num w:numId="54">
    <w:abstractNumId w:val="106"/>
  </w:num>
  <w:num w:numId="55">
    <w:abstractNumId w:val="173"/>
  </w:num>
  <w:num w:numId="56">
    <w:abstractNumId w:val="75"/>
  </w:num>
  <w:num w:numId="57">
    <w:abstractNumId w:val="180"/>
  </w:num>
  <w:num w:numId="58">
    <w:abstractNumId w:val="115"/>
  </w:num>
  <w:num w:numId="59">
    <w:abstractNumId w:val="149"/>
  </w:num>
  <w:num w:numId="60">
    <w:abstractNumId w:val="225"/>
  </w:num>
  <w:num w:numId="61">
    <w:abstractNumId w:val="316"/>
  </w:num>
  <w:num w:numId="62">
    <w:abstractNumId w:val="55"/>
  </w:num>
  <w:num w:numId="63">
    <w:abstractNumId w:val="22"/>
  </w:num>
  <w:num w:numId="64">
    <w:abstractNumId w:val="133"/>
  </w:num>
  <w:num w:numId="65">
    <w:abstractNumId w:val="136"/>
  </w:num>
  <w:num w:numId="66">
    <w:abstractNumId w:val="251"/>
  </w:num>
  <w:num w:numId="67">
    <w:abstractNumId w:val="35"/>
  </w:num>
  <w:num w:numId="68">
    <w:abstractNumId w:val="129"/>
  </w:num>
  <w:num w:numId="69">
    <w:abstractNumId w:val="228"/>
  </w:num>
  <w:num w:numId="70">
    <w:abstractNumId w:val="78"/>
  </w:num>
  <w:num w:numId="71">
    <w:abstractNumId w:val="279"/>
  </w:num>
  <w:num w:numId="72">
    <w:abstractNumId w:val="201"/>
  </w:num>
  <w:num w:numId="73">
    <w:abstractNumId w:val="288"/>
  </w:num>
  <w:num w:numId="74">
    <w:abstractNumId w:val="235"/>
  </w:num>
  <w:num w:numId="75">
    <w:abstractNumId w:val="230"/>
  </w:num>
  <w:num w:numId="76">
    <w:abstractNumId w:val="302"/>
  </w:num>
  <w:num w:numId="77">
    <w:abstractNumId w:val="142"/>
  </w:num>
  <w:num w:numId="78">
    <w:abstractNumId w:val="185"/>
  </w:num>
  <w:num w:numId="79">
    <w:abstractNumId w:val="68"/>
  </w:num>
  <w:num w:numId="80">
    <w:abstractNumId w:val="287"/>
  </w:num>
  <w:num w:numId="81">
    <w:abstractNumId w:val="239"/>
  </w:num>
  <w:num w:numId="82">
    <w:abstractNumId w:val="113"/>
  </w:num>
  <w:num w:numId="83">
    <w:abstractNumId w:val="312"/>
  </w:num>
  <w:num w:numId="84">
    <w:abstractNumId w:val="31"/>
  </w:num>
  <w:num w:numId="85">
    <w:abstractNumId w:val="311"/>
  </w:num>
  <w:num w:numId="86">
    <w:abstractNumId w:val="224"/>
  </w:num>
  <w:num w:numId="87">
    <w:abstractNumId w:val="269"/>
  </w:num>
  <w:num w:numId="88">
    <w:abstractNumId w:val="164"/>
  </w:num>
  <w:num w:numId="89">
    <w:abstractNumId w:val="184"/>
  </w:num>
  <w:num w:numId="90">
    <w:abstractNumId w:val="150"/>
  </w:num>
  <w:num w:numId="91">
    <w:abstractNumId w:val="317"/>
  </w:num>
  <w:num w:numId="92">
    <w:abstractNumId w:val="264"/>
  </w:num>
  <w:num w:numId="93">
    <w:abstractNumId w:val="71"/>
  </w:num>
  <w:num w:numId="94">
    <w:abstractNumId w:val="197"/>
  </w:num>
  <w:num w:numId="95">
    <w:abstractNumId w:val="219"/>
  </w:num>
  <w:num w:numId="96">
    <w:abstractNumId w:val="272"/>
  </w:num>
  <w:num w:numId="97">
    <w:abstractNumId w:val="41"/>
  </w:num>
  <w:num w:numId="98">
    <w:abstractNumId w:val="268"/>
  </w:num>
  <w:num w:numId="99">
    <w:abstractNumId w:val="188"/>
  </w:num>
  <w:num w:numId="100">
    <w:abstractNumId w:val="38"/>
  </w:num>
  <w:num w:numId="101">
    <w:abstractNumId w:val="326"/>
  </w:num>
  <w:num w:numId="102">
    <w:abstractNumId w:val="214"/>
  </w:num>
  <w:num w:numId="103">
    <w:abstractNumId w:val="151"/>
  </w:num>
  <w:num w:numId="104">
    <w:abstractNumId w:val="104"/>
  </w:num>
  <w:num w:numId="105">
    <w:abstractNumId w:val="16"/>
  </w:num>
  <w:num w:numId="106">
    <w:abstractNumId w:val="131"/>
  </w:num>
  <w:num w:numId="107">
    <w:abstractNumId w:val="1"/>
  </w:num>
  <w:num w:numId="108">
    <w:abstractNumId w:val="2"/>
  </w:num>
  <w:num w:numId="109">
    <w:abstractNumId w:val="3"/>
  </w:num>
  <w:num w:numId="110">
    <w:abstractNumId w:val="198"/>
  </w:num>
  <w:num w:numId="111">
    <w:abstractNumId w:val="243"/>
  </w:num>
  <w:num w:numId="112">
    <w:abstractNumId w:val="166"/>
  </w:num>
  <w:num w:numId="113">
    <w:abstractNumId w:val="74"/>
  </w:num>
  <w:num w:numId="114">
    <w:abstractNumId w:val="255"/>
  </w:num>
  <w:num w:numId="115">
    <w:abstractNumId w:val="54"/>
  </w:num>
  <w:num w:numId="116">
    <w:abstractNumId w:val="143"/>
  </w:num>
  <w:num w:numId="117">
    <w:abstractNumId w:val="163"/>
  </w:num>
  <w:num w:numId="118">
    <w:abstractNumId w:val="227"/>
  </w:num>
  <w:num w:numId="119">
    <w:abstractNumId w:val="167"/>
  </w:num>
  <w:num w:numId="120">
    <w:abstractNumId w:val="256"/>
  </w:num>
  <w:num w:numId="121">
    <w:abstractNumId w:val="199"/>
  </w:num>
  <w:num w:numId="122">
    <w:abstractNumId w:val="204"/>
  </w:num>
  <w:num w:numId="123">
    <w:abstractNumId w:val="109"/>
  </w:num>
  <w:num w:numId="124">
    <w:abstractNumId w:val="192"/>
  </w:num>
  <w:num w:numId="125">
    <w:abstractNumId w:val="130"/>
  </w:num>
  <w:num w:numId="126">
    <w:abstractNumId w:val="254"/>
  </w:num>
  <w:num w:numId="127">
    <w:abstractNumId w:val="284"/>
  </w:num>
  <w:num w:numId="128">
    <w:abstractNumId w:val="135"/>
  </w:num>
  <w:num w:numId="129">
    <w:abstractNumId w:val="257"/>
  </w:num>
  <w:num w:numId="130">
    <w:abstractNumId w:val="277"/>
  </w:num>
  <w:num w:numId="131">
    <w:abstractNumId w:val="124"/>
  </w:num>
  <w:num w:numId="132">
    <w:abstractNumId w:val="67"/>
  </w:num>
  <w:num w:numId="133">
    <w:abstractNumId w:val="261"/>
  </w:num>
  <w:num w:numId="134">
    <w:abstractNumId w:val="103"/>
  </w:num>
  <w:num w:numId="135">
    <w:abstractNumId w:val="49"/>
  </w:num>
  <w:num w:numId="136">
    <w:abstractNumId w:val="132"/>
  </w:num>
  <w:num w:numId="137">
    <w:abstractNumId w:val="134"/>
  </w:num>
  <w:num w:numId="138">
    <w:abstractNumId w:val="291"/>
  </w:num>
  <w:num w:numId="139">
    <w:abstractNumId w:val="241"/>
  </w:num>
  <w:num w:numId="140">
    <w:abstractNumId w:val="81"/>
  </w:num>
  <w:num w:numId="141">
    <w:abstractNumId w:val="96"/>
  </w:num>
  <w:num w:numId="142">
    <w:abstractNumId w:val="65"/>
  </w:num>
  <w:num w:numId="143">
    <w:abstractNumId w:val="190"/>
  </w:num>
  <w:num w:numId="144">
    <w:abstractNumId w:val="169"/>
  </w:num>
  <w:num w:numId="145">
    <w:abstractNumId w:val="120"/>
  </w:num>
  <w:num w:numId="146">
    <w:abstractNumId w:val="14"/>
  </w:num>
  <w:num w:numId="147">
    <w:abstractNumId w:val="157"/>
  </w:num>
  <w:num w:numId="148">
    <w:abstractNumId w:val="32"/>
  </w:num>
  <w:num w:numId="149">
    <w:abstractNumId w:val="321"/>
  </w:num>
  <w:num w:numId="150">
    <w:abstractNumId w:val="309"/>
  </w:num>
  <w:num w:numId="151">
    <w:abstractNumId w:val="80"/>
  </w:num>
  <w:num w:numId="152">
    <w:abstractNumId w:val="59"/>
  </w:num>
  <w:num w:numId="153">
    <w:abstractNumId w:val="44"/>
  </w:num>
  <w:num w:numId="154">
    <w:abstractNumId w:val="156"/>
  </w:num>
  <w:num w:numId="155">
    <w:abstractNumId w:val="216"/>
  </w:num>
  <w:num w:numId="156">
    <w:abstractNumId w:val="122"/>
  </w:num>
  <w:num w:numId="157">
    <w:abstractNumId w:val="34"/>
  </w:num>
  <w:num w:numId="158">
    <w:abstractNumId w:val="297"/>
  </w:num>
  <w:num w:numId="159">
    <w:abstractNumId w:val="19"/>
  </w:num>
  <w:num w:numId="160">
    <w:abstractNumId w:val="293"/>
  </w:num>
  <w:num w:numId="161">
    <w:abstractNumId w:val="236"/>
  </w:num>
  <w:num w:numId="162">
    <w:abstractNumId w:val="191"/>
  </w:num>
  <w:num w:numId="163">
    <w:abstractNumId w:val="203"/>
  </w:num>
  <w:num w:numId="164">
    <w:abstractNumId w:val="306"/>
  </w:num>
  <w:num w:numId="165">
    <w:abstractNumId w:val="215"/>
  </w:num>
  <w:num w:numId="166">
    <w:abstractNumId w:val="194"/>
  </w:num>
  <w:num w:numId="167">
    <w:abstractNumId w:val="40"/>
  </w:num>
  <w:num w:numId="168">
    <w:abstractNumId w:val="324"/>
  </w:num>
  <w:num w:numId="169">
    <w:abstractNumId w:val="245"/>
  </w:num>
  <w:num w:numId="170">
    <w:abstractNumId w:val="83"/>
  </w:num>
  <w:num w:numId="171">
    <w:abstractNumId w:val="153"/>
  </w:num>
  <w:num w:numId="172">
    <w:abstractNumId w:val="56"/>
  </w:num>
  <w:num w:numId="173">
    <w:abstractNumId w:val="94"/>
  </w:num>
  <w:num w:numId="174">
    <w:abstractNumId w:val="89"/>
  </w:num>
  <w:num w:numId="175">
    <w:abstractNumId w:val="278"/>
  </w:num>
  <w:num w:numId="176">
    <w:abstractNumId w:val="20"/>
  </w:num>
  <w:num w:numId="177">
    <w:abstractNumId w:val="33"/>
  </w:num>
  <w:num w:numId="178">
    <w:abstractNumId w:val="182"/>
  </w:num>
  <w:num w:numId="179">
    <w:abstractNumId w:val="195"/>
  </w:num>
  <w:num w:numId="180">
    <w:abstractNumId w:val="209"/>
  </w:num>
  <w:num w:numId="181">
    <w:abstractNumId w:val="304"/>
  </w:num>
  <w:num w:numId="182">
    <w:abstractNumId w:val="119"/>
  </w:num>
  <w:num w:numId="183">
    <w:abstractNumId w:val="223"/>
  </w:num>
  <w:num w:numId="184">
    <w:abstractNumId w:val="210"/>
  </w:num>
  <w:num w:numId="185">
    <w:abstractNumId w:val="171"/>
  </w:num>
  <w:num w:numId="186">
    <w:abstractNumId w:val="217"/>
  </w:num>
  <w:num w:numId="187">
    <w:abstractNumId w:val="92"/>
  </w:num>
  <w:num w:numId="188">
    <w:abstractNumId w:val="177"/>
  </w:num>
  <w:num w:numId="189">
    <w:abstractNumId w:val="138"/>
  </w:num>
  <w:num w:numId="190">
    <w:abstractNumId w:val="47"/>
  </w:num>
  <w:num w:numId="191">
    <w:abstractNumId w:val="6"/>
  </w:num>
  <w:num w:numId="192">
    <w:abstractNumId w:val="7"/>
  </w:num>
  <w:num w:numId="193">
    <w:abstractNumId w:val="8"/>
  </w:num>
  <w:num w:numId="194">
    <w:abstractNumId w:val="9"/>
  </w:num>
  <w:num w:numId="195">
    <w:abstractNumId w:val="11"/>
  </w:num>
  <w:num w:numId="196">
    <w:abstractNumId w:val="12"/>
  </w:num>
  <w:num w:numId="197">
    <w:abstractNumId w:val="13"/>
  </w:num>
  <w:num w:numId="198">
    <w:abstractNumId w:val="294"/>
  </w:num>
  <w:num w:numId="199">
    <w:abstractNumId w:val="110"/>
  </w:num>
  <w:num w:numId="200">
    <w:abstractNumId w:val="238"/>
  </w:num>
  <w:num w:numId="201">
    <w:abstractNumId w:val="318"/>
  </w:num>
  <w:num w:numId="202">
    <w:abstractNumId w:val="18"/>
  </w:num>
  <w:num w:numId="203">
    <w:abstractNumId w:val="93"/>
  </w:num>
  <w:num w:numId="204">
    <w:abstractNumId w:val="174"/>
  </w:num>
  <w:num w:numId="205">
    <w:abstractNumId w:val="242"/>
  </w:num>
  <w:num w:numId="206">
    <w:abstractNumId w:val="313"/>
  </w:num>
  <w:num w:numId="207">
    <w:abstractNumId w:val="60"/>
  </w:num>
  <w:num w:numId="208">
    <w:abstractNumId w:val="175"/>
  </w:num>
  <w:num w:numId="209">
    <w:abstractNumId w:val="281"/>
  </w:num>
  <w:num w:numId="210">
    <w:abstractNumId w:val="319"/>
  </w:num>
  <w:num w:numId="211">
    <w:abstractNumId w:val="271"/>
  </w:num>
  <w:num w:numId="212">
    <w:abstractNumId w:val="73"/>
  </w:num>
  <w:num w:numId="213">
    <w:abstractNumId w:val="274"/>
  </w:num>
  <w:num w:numId="214">
    <w:abstractNumId w:val="323"/>
  </w:num>
  <w:num w:numId="215">
    <w:abstractNumId w:val="72"/>
  </w:num>
  <w:num w:numId="216">
    <w:abstractNumId w:val="158"/>
  </w:num>
  <w:num w:numId="217">
    <w:abstractNumId w:val="189"/>
  </w:num>
  <w:num w:numId="218">
    <w:abstractNumId w:val="193"/>
  </w:num>
  <w:num w:numId="219">
    <w:abstractNumId w:val="101"/>
  </w:num>
  <w:num w:numId="220">
    <w:abstractNumId w:val="314"/>
  </w:num>
  <w:num w:numId="221">
    <w:abstractNumId w:val="240"/>
  </w:num>
  <w:num w:numId="222">
    <w:abstractNumId w:val="29"/>
  </w:num>
  <w:num w:numId="223">
    <w:abstractNumId w:val="98"/>
  </w:num>
  <w:num w:numId="224">
    <w:abstractNumId w:val="183"/>
  </w:num>
  <w:num w:numId="225">
    <w:abstractNumId w:val="27"/>
  </w:num>
  <w:num w:numId="226">
    <w:abstractNumId w:val="187"/>
  </w:num>
  <w:num w:numId="227">
    <w:abstractNumId w:val="66"/>
  </w:num>
  <w:num w:numId="228">
    <w:abstractNumId w:val="155"/>
  </w:num>
  <w:num w:numId="229">
    <w:abstractNumId w:val="320"/>
  </w:num>
  <w:num w:numId="230">
    <w:abstractNumId w:val="21"/>
  </w:num>
  <w:num w:numId="231">
    <w:abstractNumId w:val="43"/>
  </w:num>
  <w:num w:numId="232">
    <w:abstractNumId w:val="87"/>
  </w:num>
  <w:num w:numId="233">
    <w:abstractNumId w:val="123"/>
  </w:num>
  <w:num w:numId="234">
    <w:abstractNumId w:val="50"/>
  </w:num>
  <w:num w:numId="235">
    <w:abstractNumId w:val="70"/>
  </w:num>
  <w:num w:numId="236">
    <w:abstractNumId w:val="290"/>
  </w:num>
  <w:num w:numId="237">
    <w:abstractNumId w:val="162"/>
  </w:num>
  <w:num w:numId="238">
    <w:abstractNumId w:val="51"/>
  </w:num>
  <w:num w:numId="239">
    <w:abstractNumId w:val="141"/>
  </w:num>
  <w:num w:numId="240">
    <w:abstractNumId w:val="229"/>
  </w:num>
  <w:num w:numId="241">
    <w:abstractNumId w:val="64"/>
  </w:num>
  <w:num w:numId="242">
    <w:abstractNumId w:val="252"/>
  </w:num>
  <w:num w:numId="243">
    <w:abstractNumId w:val="63"/>
  </w:num>
  <w:num w:numId="244">
    <w:abstractNumId w:val="148"/>
  </w:num>
  <w:num w:numId="245">
    <w:abstractNumId w:val="179"/>
  </w:num>
  <w:num w:numId="246">
    <w:abstractNumId w:val="315"/>
  </w:num>
  <w:num w:numId="247">
    <w:abstractNumId w:val="307"/>
  </w:num>
  <w:num w:numId="248">
    <w:abstractNumId w:val="244"/>
  </w:num>
  <w:num w:numId="249">
    <w:abstractNumId w:val="15"/>
  </w:num>
  <w:num w:numId="250">
    <w:abstractNumId w:val="308"/>
  </w:num>
  <w:num w:numId="251">
    <w:abstractNumId w:val="137"/>
  </w:num>
  <w:num w:numId="252">
    <w:abstractNumId w:val="88"/>
  </w:num>
  <w:num w:numId="253">
    <w:abstractNumId w:val="23"/>
  </w:num>
  <w:num w:numId="254">
    <w:abstractNumId w:val="37"/>
  </w:num>
  <w:num w:numId="255">
    <w:abstractNumId w:val="234"/>
  </w:num>
  <w:num w:numId="256">
    <w:abstractNumId w:val="276"/>
  </w:num>
  <w:num w:numId="257">
    <w:abstractNumId w:val="127"/>
  </w:num>
  <w:num w:numId="258">
    <w:abstractNumId w:val="145"/>
  </w:num>
  <w:num w:numId="259">
    <w:abstractNumId w:val="266"/>
  </w:num>
  <w:num w:numId="260">
    <w:abstractNumId w:val="107"/>
  </w:num>
  <w:num w:numId="261">
    <w:abstractNumId w:val="186"/>
  </w:num>
  <w:num w:numId="262">
    <w:abstractNumId w:val="322"/>
  </w:num>
  <w:num w:numId="263">
    <w:abstractNumId w:val="275"/>
  </w:num>
  <w:num w:numId="264">
    <w:abstractNumId w:val="58"/>
  </w:num>
  <w:num w:numId="265">
    <w:abstractNumId w:val="114"/>
  </w:num>
  <w:num w:numId="266">
    <w:abstractNumId w:val="207"/>
  </w:num>
  <w:num w:numId="267">
    <w:abstractNumId w:val="295"/>
  </w:num>
  <w:num w:numId="268">
    <w:abstractNumId w:val="289"/>
  </w:num>
  <w:num w:numId="269">
    <w:abstractNumId w:val="100"/>
  </w:num>
  <w:num w:numId="270">
    <w:abstractNumId w:val="26"/>
  </w:num>
  <w:num w:numId="271">
    <w:abstractNumId w:val="144"/>
  </w:num>
  <w:num w:numId="272">
    <w:abstractNumId w:val="36"/>
  </w:num>
  <w:num w:numId="273">
    <w:abstractNumId w:val="108"/>
  </w:num>
  <w:num w:numId="274">
    <w:abstractNumId w:val="213"/>
  </w:num>
  <w:num w:numId="275">
    <w:abstractNumId w:val="118"/>
  </w:num>
  <w:num w:numId="276">
    <w:abstractNumId w:val="28"/>
  </w:num>
  <w:num w:numId="277">
    <w:abstractNumId w:val="260"/>
  </w:num>
  <w:num w:numId="278">
    <w:abstractNumId w:val="147"/>
  </w:num>
  <w:num w:numId="279">
    <w:abstractNumId w:val="226"/>
  </w:num>
  <w:num w:numId="280">
    <w:abstractNumId w:val="168"/>
  </w:num>
  <w:num w:numId="281">
    <w:abstractNumId w:val="263"/>
  </w:num>
  <w:num w:numId="282">
    <w:abstractNumId w:val="111"/>
  </w:num>
  <w:num w:numId="283">
    <w:abstractNumId w:val="161"/>
  </w:num>
  <w:num w:numId="284">
    <w:abstractNumId w:val="48"/>
  </w:num>
  <w:num w:numId="285">
    <w:abstractNumId w:val="299"/>
  </w:num>
  <w:num w:numId="286">
    <w:abstractNumId w:val="25"/>
  </w:num>
  <w:num w:numId="287">
    <w:abstractNumId w:val="292"/>
  </w:num>
  <w:num w:numId="288">
    <w:abstractNumId w:val="246"/>
  </w:num>
  <w:num w:numId="289">
    <w:abstractNumId w:val="202"/>
  </w:num>
  <w:num w:numId="290">
    <w:abstractNumId w:val="285"/>
  </w:num>
  <w:num w:numId="291">
    <w:abstractNumId w:val="270"/>
  </w:num>
  <w:num w:numId="292">
    <w:abstractNumId w:val="208"/>
  </w:num>
  <w:num w:numId="293">
    <w:abstractNumId w:val="303"/>
  </w:num>
  <w:num w:numId="294">
    <w:abstractNumId w:val="90"/>
  </w:num>
  <w:num w:numId="295">
    <w:abstractNumId w:val="301"/>
  </w:num>
  <w:num w:numId="296">
    <w:abstractNumId w:val="86"/>
  </w:num>
  <w:num w:numId="297">
    <w:abstractNumId w:val="125"/>
  </w:num>
  <w:num w:numId="298">
    <w:abstractNumId w:val="273"/>
  </w:num>
  <w:num w:numId="299">
    <w:abstractNumId w:val="152"/>
  </w:num>
  <w:num w:numId="300">
    <w:abstractNumId w:val="160"/>
  </w:num>
  <w:num w:numId="301">
    <w:abstractNumId w:val="46"/>
  </w:num>
  <w:num w:numId="302">
    <w:abstractNumId w:val="154"/>
  </w:num>
  <w:num w:numId="303">
    <w:abstractNumId w:val="249"/>
  </w:num>
  <w:num w:numId="304">
    <w:abstractNumId w:val="79"/>
  </w:num>
  <w:num w:numId="305">
    <w:abstractNumId w:val="258"/>
  </w:num>
  <w:num w:numId="306">
    <w:abstractNumId w:val="218"/>
  </w:num>
  <w:num w:numId="307">
    <w:abstractNumId w:val="172"/>
  </w:num>
  <w:num w:numId="308">
    <w:abstractNumId w:val="233"/>
  </w:num>
  <w:num w:numId="309">
    <w:abstractNumId w:val="206"/>
  </w:num>
  <w:num w:numId="310">
    <w:abstractNumId w:val="205"/>
  </w:num>
  <w:num w:numId="311">
    <w:abstractNumId w:val="212"/>
  </w:num>
  <w:num w:numId="312">
    <w:abstractNumId w:val="200"/>
  </w:num>
  <w:num w:numId="313">
    <w:abstractNumId w:val="62"/>
  </w:num>
  <w:num w:numId="314">
    <w:abstractNumId w:val="298"/>
  </w:num>
  <w:num w:numId="315">
    <w:abstractNumId w:val="176"/>
  </w:num>
  <w:num w:numId="316">
    <w:abstractNumId w:val="97"/>
  </w:num>
  <w:num w:numId="317">
    <w:abstractNumId w:val="170"/>
  </w:num>
  <w:num w:numId="318">
    <w:abstractNumId w:val="310"/>
  </w:num>
  <w:num w:numId="319">
    <w:abstractNumId w:val="4"/>
  </w:num>
  <w:num w:numId="320">
    <w:abstractNumId w:val="5"/>
  </w:num>
  <w:num w:numId="321">
    <w:abstractNumId w:val="262"/>
  </w:num>
  <w:num w:numId="322">
    <w:abstractNumId w:val="222"/>
  </w:num>
  <w:num w:numId="323">
    <w:abstractNumId w:val="69"/>
  </w:num>
  <w:num w:numId="324">
    <w:abstractNumId w:val="267"/>
  </w:num>
  <w:num w:numId="325">
    <w:abstractNumId w:val="116"/>
  </w:num>
  <w:num w:numId="326">
    <w:abstractNumId w:val="85"/>
  </w:num>
  <w:num w:numId="327">
    <w:abstractNumId w:val="128"/>
  </w:num>
  <w:num w:numId="328">
    <w:abstractNumId w:val="53"/>
  </w:num>
  <w:num w:numId="329">
    <w:abstractNumId w:val="237"/>
  </w:num>
  <w:numIdMacAtCleanup w:val="3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855"/>
    <w:rsid w:val="00015382"/>
    <w:rsid w:val="00016819"/>
    <w:rsid w:val="00020769"/>
    <w:rsid w:val="000213FB"/>
    <w:rsid w:val="00024048"/>
    <w:rsid w:val="0002693E"/>
    <w:rsid w:val="0003638E"/>
    <w:rsid w:val="000472A6"/>
    <w:rsid w:val="00047DA2"/>
    <w:rsid w:val="00073483"/>
    <w:rsid w:val="00073DCE"/>
    <w:rsid w:val="00073EA5"/>
    <w:rsid w:val="000760AD"/>
    <w:rsid w:val="00080429"/>
    <w:rsid w:val="000944B1"/>
    <w:rsid w:val="000C3770"/>
    <w:rsid w:val="000D1D9A"/>
    <w:rsid w:val="001356AB"/>
    <w:rsid w:val="00143322"/>
    <w:rsid w:val="001604B5"/>
    <w:rsid w:val="00164251"/>
    <w:rsid w:val="00186F35"/>
    <w:rsid w:val="00191632"/>
    <w:rsid w:val="001A5C85"/>
    <w:rsid w:val="001D71F9"/>
    <w:rsid w:val="001D7F69"/>
    <w:rsid w:val="00232E12"/>
    <w:rsid w:val="00233222"/>
    <w:rsid w:val="002408EF"/>
    <w:rsid w:val="002433DE"/>
    <w:rsid w:val="002555DC"/>
    <w:rsid w:val="00260241"/>
    <w:rsid w:val="00274C77"/>
    <w:rsid w:val="00291B16"/>
    <w:rsid w:val="002C0817"/>
    <w:rsid w:val="002C52E5"/>
    <w:rsid w:val="002E3E89"/>
    <w:rsid w:val="002F5DF2"/>
    <w:rsid w:val="00317641"/>
    <w:rsid w:val="00325843"/>
    <w:rsid w:val="00361EB5"/>
    <w:rsid w:val="00375936"/>
    <w:rsid w:val="003A6D80"/>
    <w:rsid w:val="003B5804"/>
    <w:rsid w:val="003C1261"/>
    <w:rsid w:val="003C2100"/>
    <w:rsid w:val="003D3222"/>
    <w:rsid w:val="003E36FC"/>
    <w:rsid w:val="003F5DF1"/>
    <w:rsid w:val="00410E43"/>
    <w:rsid w:val="0042297C"/>
    <w:rsid w:val="00434CB7"/>
    <w:rsid w:val="004621BC"/>
    <w:rsid w:val="00470990"/>
    <w:rsid w:val="004753C5"/>
    <w:rsid w:val="00490D28"/>
    <w:rsid w:val="004E1B7B"/>
    <w:rsid w:val="004F1756"/>
    <w:rsid w:val="00505AF3"/>
    <w:rsid w:val="00515746"/>
    <w:rsid w:val="005231AF"/>
    <w:rsid w:val="005353F4"/>
    <w:rsid w:val="005431F8"/>
    <w:rsid w:val="00591836"/>
    <w:rsid w:val="005A0548"/>
    <w:rsid w:val="005A0CB9"/>
    <w:rsid w:val="006238D7"/>
    <w:rsid w:val="00632617"/>
    <w:rsid w:val="00645792"/>
    <w:rsid w:val="006703AC"/>
    <w:rsid w:val="0069439A"/>
    <w:rsid w:val="0069791B"/>
    <w:rsid w:val="006B4D21"/>
    <w:rsid w:val="006C394F"/>
    <w:rsid w:val="006E406A"/>
    <w:rsid w:val="006F5D1A"/>
    <w:rsid w:val="00713773"/>
    <w:rsid w:val="007176F3"/>
    <w:rsid w:val="00731221"/>
    <w:rsid w:val="00775F5F"/>
    <w:rsid w:val="007928B6"/>
    <w:rsid w:val="00796DDE"/>
    <w:rsid w:val="007A6CB9"/>
    <w:rsid w:val="007F1E7C"/>
    <w:rsid w:val="00837379"/>
    <w:rsid w:val="008505F0"/>
    <w:rsid w:val="00876B61"/>
    <w:rsid w:val="008816F6"/>
    <w:rsid w:val="00883EE6"/>
    <w:rsid w:val="008912BD"/>
    <w:rsid w:val="008B2874"/>
    <w:rsid w:val="00903B52"/>
    <w:rsid w:val="00903E0F"/>
    <w:rsid w:val="0091309D"/>
    <w:rsid w:val="009221B1"/>
    <w:rsid w:val="00922602"/>
    <w:rsid w:val="00942CB0"/>
    <w:rsid w:val="00953563"/>
    <w:rsid w:val="00953638"/>
    <w:rsid w:val="00960FC5"/>
    <w:rsid w:val="00966123"/>
    <w:rsid w:val="00967058"/>
    <w:rsid w:val="00977CFF"/>
    <w:rsid w:val="009811B4"/>
    <w:rsid w:val="009829BD"/>
    <w:rsid w:val="009976E5"/>
    <w:rsid w:val="009A3BAD"/>
    <w:rsid w:val="009D38AB"/>
    <w:rsid w:val="009D4813"/>
    <w:rsid w:val="009E05B8"/>
    <w:rsid w:val="009E3C94"/>
    <w:rsid w:val="00A03B51"/>
    <w:rsid w:val="00A21769"/>
    <w:rsid w:val="00A54984"/>
    <w:rsid w:val="00A57883"/>
    <w:rsid w:val="00A74D36"/>
    <w:rsid w:val="00A80A34"/>
    <w:rsid w:val="00AD40F9"/>
    <w:rsid w:val="00AF5565"/>
    <w:rsid w:val="00B01780"/>
    <w:rsid w:val="00B10A1D"/>
    <w:rsid w:val="00B144C1"/>
    <w:rsid w:val="00B37530"/>
    <w:rsid w:val="00B46025"/>
    <w:rsid w:val="00B652AC"/>
    <w:rsid w:val="00BC171B"/>
    <w:rsid w:val="00BC198F"/>
    <w:rsid w:val="00BC3D29"/>
    <w:rsid w:val="00BC5366"/>
    <w:rsid w:val="00BD36F8"/>
    <w:rsid w:val="00BE3DD7"/>
    <w:rsid w:val="00BF34C0"/>
    <w:rsid w:val="00C11856"/>
    <w:rsid w:val="00C13534"/>
    <w:rsid w:val="00C168A1"/>
    <w:rsid w:val="00C222BE"/>
    <w:rsid w:val="00C43350"/>
    <w:rsid w:val="00C45855"/>
    <w:rsid w:val="00C572E1"/>
    <w:rsid w:val="00C83151"/>
    <w:rsid w:val="00C839FC"/>
    <w:rsid w:val="00CA1572"/>
    <w:rsid w:val="00CB43A4"/>
    <w:rsid w:val="00CB5690"/>
    <w:rsid w:val="00CD31A2"/>
    <w:rsid w:val="00CE70A2"/>
    <w:rsid w:val="00CF46E5"/>
    <w:rsid w:val="00CF58E8"/>
    <w:rsid w:val="00D06209"/>
    <w:rsid w:val="00D2675F"/>
    <w:rsid w:val="00D413A1"/>
    <w:rsid w:val="00DA6736"/>
    <w:rsid w:val="00DB4998"/>
    <w:rsid w:val="00E45474"/>
    <w:rsid w:val="00E61102"/>
    <w:rsid w:val="00E61FAB"/>
    <w:rsid w:val="00E6500F"/>
    <w:rsid w:val="00E72588"/>
    <w:rsid w:val="00E8215A"/>
    <w:rsid w:val="00E84C06"/>
    <w:rsid w:val="00E87BFA"/>
    <w:rsid w:val="00E94197"/>
    <w:rsid w:val="00EA32B1"/>
    <w:rsid w:val="00EC08A6"/>
    <w:rsid w:val="00EC5D44"/>
    <w:rsid w:val="00EE3DB8"/>
    <w:rsid w:val="00EE559F"/>
    <w:rsid w:val="00F00CDF"/>
    <w:rsid w:val="00F10F76"/>
    <w:rsid w:val="00F12431"/>
    <w:rsid w:val="00F41647"/>
    <w:rsid w:val="00F472C1"/>
    <w:rsid w:val="00F70B46"/>
    <w:rsid w:val="00F802EE"/>
    <w:rsid w:val="00F827FB"/>
    <w:rsid w:val="00FE475D"/>
    <w:rsid w:val="00FE5E92"/>
    <w:rsid w:val="00FF06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CB218C-8272-4712-9FB5-D46D22095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855"/>
    <w:pPr>
      <w:spacing w:after="200" w:line="276" w:lineRule="auto"/>
    </w:pPr>
    <w:rPr>
      <w:sz w:val="22"/>
      <w:szCs w:val="22"/>
      <w:lang w:eastAsia="en-US"/>
    </w:rPr>
  </w:style>
  <w:style w:type="paragraph" w:styleId="Titre1">
    <w:name w:val="heading 1"/>
    <w:basedOn w:val="Normal"/>
    <w:next w:val="Normal"/>
    <w:link w:val="Titre1Car"/>
    <w:qFormat/>
    <w:rsid w:val="007F21DC"/>
    <w:pPr>
      <w:keepNext/>
      <w:spacing w:before="240" w:after="60"/>
      <w:outlineLvl w:val="0"/>
    </w:pPr>
    <w:rPr>
      <w:rFonts w:ascii="Cambria" w:eastAsia="Times New Roman" w:hAnsi="Cambria"/>
      <w:b/>
      <w:bCs/>
      <w:kern w:val="32"/>
      <w:sz w:val="32"/>
      <w:szCs w:val="32"/>
      <w:lang w:val="x-none"/>
    </w:rPr>
  </w:style>
  <w:style w:type="paragraph" w:styleId="Titre2">
    <w:name w:val="heading 2"/>
    <w:basedOn w:val="Normal"/>
    <w:next w:val="Normal"/>
    <w:link w:val="Titre2Car"/>
    <w:uiPriority w:val="9"/>
    <w:qFormat/>
    <w:rsid w:val="001D5B57"/>
    <w:pPr>
      <w:keepNext/>
      <w:spacing w:before="240" w:after="60"/>
      <w:outlineLvl w:val="1"/>
    </w:pPr>
    <w:rPr>
      <w:rFonts w:ascii="Cambria" w:eastAsia="Times New Roman" w:hAnsi="Cambria"/>
      <w:b/>
      <w:bCs/>
      <w:i/>
      <w:iCs/>
      <w:sz w:val="28"/>
      <w:szCs w:val="28"/>
      <w:lang w:val="x-none"/>
    </w:rPr>
  </w:style>
  <w:style w:type="paragraph" w:styleId="Titre3">
    <w:name w:val="heading 3"/>
    <w:basedOn w:val="Normal"/>
    <w:next w:val="Normal"/>
    <w:link w:val="Titre3Car"/>
    <w:uiPriority w:val="9"/>
    <w:qFormat/>
    <w:rsid w:val="00741A4C"/>
    <w:pPr>
      <w:keepNext/>
      <w:spacing w:before="240" w:after="60" w:line="240" w:lineRule="auto"/>
      <w:outlineLvl w:val="2"/>
    </w:pPr>
    <w:rPr>
      <w:rFonts w:ascii="Arial" w:eastAsia="Times New Roman" w:hAnsi="Arial"/>
      <w:b/>
      <w:bCs/>
      <w:sz w:val="26"/>
      <w:szCs w:val="26"/>
      <w:lang w:val="x-none" w:eastAsia="x-none"/>
    </w:rPr>
  </w:style>
  <w:style w:type="paragraph" w:styleId="Titre4">
    <w:name w:val="heading 4"/>
    <w:basedOn w:val="Normal"/>
    <w:next w:val="Normal"/>
    <w:link w:val="Titre4Car"/>
    <w:qFormat/>
    <w:rsid w:val="0069791B"/>
    <w:pPr>
      <w:keepNext/>
      <w:spacing w:before="240" w:after="60" w:line="240" w:lineRule="auto"/>
      <w:outlineLvl w:val="3"/>
    </w:pPr>
    <w:rPr>
      <w:rFonts w:ascii="Times New Roman" w:eastAsia="MS Mincho" w:hAnsi="Times New Roman"/>
      <w:b/>
      <w:bCs/>
      <w:sz w:val="28"/>
      <w:szCs w:val="28"/>
      <w:lang w:val="x-none" w:eastAsia="ja-JP"/>
    </w:rPr>
  </w:style>
  <w:style w:type="paragraph" w:styleId="Titre5">
    <w:name w:val="heading 5"/>
    <w:basedOn w:val="Normal"/>
    <w:next w:val="Normal"/>
    <w:link w:val="Titre5Car"/>
    <w:qFormat/>
    <w:rsid w:val="0069791B"/>
    <w:pPr>
      <w:spacing w:before="240" w:after="60" w:line="240" w:lineRule="auto"/>
      <w:outlineLvl w:val="4"/>
    </w:pPr>
    <w:rPr>
      <w:rFonts w:ascii="Times New Roman" w:eastAsia="MS Mincho" w:hAnsi="Times New Roman"/>
      <w:b/>
      <w:bCs/>
      <w:i/>
      <w:iCs/>
      <w:sz w:val="26"/>
      <w:szCs w:val="26"/>
      <w:lang w:val="x-none"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a">
    <w:name w:val="Titre 1a"/>
    <w:basedOn w:val="Normal"/>
    <w:next w:val="Normal"/>
    <w:qFormat/>
    <w:rsid w:val="00741A4C"/>
    <w:pPr>
      <w:spacing w:before="480" w:after="60" w:line="240" w:lineRule="auto"/>
      <w:jc w:val="both"/>
    </w:pPr>
    <w:rPr>
      <w:rFonts w:ascii="Times" w:eastAsia="Cambria" w:hAnsi="Times"/>
      <w:b/>
      <w:i/>
      <w:sz w:val="28"/>
      <w:szCs w:val="24"/>
    </w:rPr>
  </w:style>
  <w:style w:type="paragraph" w:customStyle="1" w:styleId="notedebasdepage">
    <w:name w:val="note de bas de page"/>
    <w:basedOn w:val="Normal"/>
    <w:qFormat/>
    <w:rsid w:val="00741A4C"/>
    <w:pPr>
      <w:spacing w:after="0" w:line="240" w:lineRule="auto"/>
      <w:jc w:val="both"/>
    </w:pPr>
    <w:rPr>
      <w:rFonts w:ascii="Times" w:eastAsia="Cambria" w:hAnsi="Times"/>
      <w:sz w:val="20"/>
      <w:szCs w:val="24"/>
    </w:rPr>
  </w:style>
  <w:style w:type="paragraph" w:customStyle="1" w:styleId="citation">
    <w:name w:val="citation"/>
    <w:basedOn w:val="Normal"/>
    <w:qFormat/>
    <w:rsid w:val="00741A4C"/>
    <w:pPr>
      <w:spacing w:after="0" w:line="240" w:lineRule="auto"/>
      <w:ind w:left="708"/>
      <w:jc w:val="both"/>
    </w:pPr>
    <w:rPr>
      <w:rFonts w:ascii="Times" w:eastAsia="Cambria" w:hAnsi="Times"/>
      <w:sz w:val="20"/>
      <w:szCs w:val="24"/>
    </w:rPr>
  </w:style>
  <w:style w:type="paragraph" w:customStyle="1" w:styleId="rfrences">
    <w:name w:val="références"/>
    <w:basedOn w:val="Normal"/>
    <w:qFormat/>
    <w:rsid w:val="00741A4C"/>
    <w:pPr>
      <w:spacing w:after="0" w:line="240" w:lineRule="auto"/>
      <w:ind w:left="567" w:hanging="567"/>
      <w:jc w:val="both"/>
    </w:pPr>
    <w:rPr>
      <w:rFonts w:ascii="Times" w:eastAsia="Cambria" w:hAnsi="Times"/>
      <w:sz w:val="24"/>
      <w:szCs w:val="24"/>
    </w:rPr>
  </w:style>
  <w:style w:type="character" w:customStyle="1" w:styleId="Titre3Car">
    <w:name w:val="Titre 3 Car"/>
    <w:link w:val="Titre3"/>
    <w:uiPriority w:val="9"/>
    <w:rsid w:val="00741A4C"/>
    <w:rPr>
      <w:rFonts w:ascii="Arial" w:eastAsia="Times New Roman" w:hAnsi="Arial" w:cs="Arial"/>
      <w:b/>
      <w:bCs/>
      <w:sz w:val="26"/>
      <w:szCs w:val="26"/>
    </w:rPr>
  </w:style>
  <w:style w:type="character" w:styleId="lev">
    <w:name w:val="Strong"/>
    <w:uiPriority w:val="22"/>
    <w:qFormat/>
    <w:rsid w:val="00741A4C"/>
    <w:rPr>
      <w:b/>
      <w:bCs/>
    </w:rPr>
  </w:style>
  <w:style w:type="paragraph" w:customStyle="1" w:styleId="Listecouleur-Accent11">
    <w:name w:val="Liste couleur - Accent 11"/>
    <w:basedOn w:val="Normal"/>
    <w:uiPriority w:val="99"/>
    <w:qFormat/>
    <w:rsid w:val="00741A4C"/>
    <w:pPr>
      <w:spacing w:after="0" w:line="240" w:lineRule="auto"/>
      <w:ind w:left="720"/>
      <w:contextualSpacing/>
      <w:jc w:val="both"/>
    </w:pPr>
    <w:rPr>
      <w:rFonts w:ascii="Times" w:eastAsia="Cambria" w:hAnsi="Times"/>
      <w:sz w:val="24"/>
      <w:szCs w:val="24"/>
    </w:rPr>
  </w:style>
  <w:style w:type="paragraph" w:customStyle="1" w:styleId="Style1">
    <w:name w:val="Style1"/>
    <w:basedOn w:val="Normal"/>
    <w:autoRedefine/>
    <w:qFormat/>
    <w:rsid w:val="002E1907"/>
    <w:pPr>
      <w:spacing w:after="0" w:line="240" w:lineRule="auto"/>
    </w:pPr>
    <w:rPr>
      <w:rFonts w:cs="Calibri"/>
      <w:b/>
      <w:color w:val="31849B"/>
      <w:sz w:val="32"/>
      <w:szCs w:val="32"/>
      <w:lang w:eastAsia="zh-CN" w:bidi="hi-IN"/>
    </w:rPr>
  </w:style>
  <w:style w:type="paragraph" w:customStyle="1" w:styleId="Style3">
    <w:name w:val="Style3"/>
    <w:basedOn w:val="Normal"/>
    <w:link w:val="Style3Car"/>
    <w:qFormat/>
    <w:rsid w:val="00E94057"/>
    <w:pPr>
      <w:spacing w:before="120" w:after="120" w:line="240" w:lineRule="auto"/>
      <w:jc w:val="both"/>
    </w:pPr>
    <w:rPr>
      <w:rFonts w:cs="Calibri"/>
      <w:b/>
      <w:color w:val="007F9F"/>
      <w:sz w:val="28"/>
      <w:szCs w:val="28"/>
      <w:shd w:val="clear" w:color="auto" w:fill="FFFFFF"/>
    </w:rPr>
  </w:style>
  <w:style w:type="paragraph" w:customStyle="1" w:styleId="CorpsA">
    <w:name w:val="Corps A"/>
    <w:rsid w:val="00E94057"/>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CorpsB">
    <w:name w:val="Corps B"/>
    <w:rsid w:val="00E94057"/>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paragraph" w:customStyle="1" w:styleId="Default">
    <w:name w:val="Default"/>
    <w:rsid w:val="005B3C0A"/>
    <w:pPr>
      <w:widowControl w:val="0"/>
      <w:autoSpaceDE w:val="0"/>
      <w:autoSpaceDN w:val="0"/>
      <w:adjustRightInd w:val="0"/>
    </w:pPr>
    <w:rPr>
      <w:rFonts w:eastAsia="MS ??" w:cs="Calibri"/>
      <w:color w:val="000000"/>
      <w:sz w:val="24"/>
      <w:szCs w:val="24"/>
    </w:rPr>
  </w:style>
  <w:style w:type="paragraph" w:customStyle="1" w:styleId="Grillemoyenne21">
    <w:name w:val="Grille moyenne 21"/>
    <w:uiPriority w:val="99"/>
    <w:qFormat/>
    <w:rsid w:val="005B3C0A"/>
    <w:rPr>
      <w:rFonts w:eastAsia="MS ??"/>
      <w:iCs/>
      <w:lang w:eastAsia="en-US"/>
    </w:rPr>
  </w:style>
  <w:style w:type="character" w:styleId="Lienhypertexte">
    <w:name w:val="Hyperlink"/>
    <w:uiPriority w:val="99"/>
    <w:rsid w:val="005B3C0A"/>
    <w:rPr>
      <w:rFonts w:cs="Times New Roman"/>
      <w:color w:val="0000FF"/>
      <w:u w:val="single"/>
    </w:rPr>
  </w:style>
  <w:style w:type="paragraph" w:customStyle="1" w:styleId="Sansinterligne1">
    <w:name w:val="Sans interligne1"/>
    <w:uiPriority w:val="99"/>
    <w:qFormat/>
    <w:rsid w:val="005B3C0A"/>
    <w:rPr>
      <w:rFonts w:eastAsia="MS ??"/>
      <w:sz w:val="22"/>
      <w:szCs w:val="22"/>
      <w:lang w:eastAsia="en-US"/>
    </w:rPr>
  </w:style>
  <w:style w:type="paragraph" w:customStyle="1" w:styleId="Sansinterligne2">
    <w:name w:val="Sans interligne2"/>
    <w:uiPriority w:val="99"/>
    <w:rsid w:val="005B3C0A"/>
    <w:pPr>
      <w:suppressAutoHyphens/>
    </w:pPr>
    <w:rPr>
      <w:rFonts w:eastAsia="MS ??" w:cs="Calibri"/>
      <w:sz w:val="22"/>
      <w:szCs w:val="22"/>
      <w:lang w:eastAsia="zh-CN"/>
    </w:rPr>
  </w:style>
  <w:style w:type="paragraph" w:customStyle="1" w:styleId="Sansinterligne11">
    <w:name w:val="Sans interligne11"/>
    <w:uiPriority w:val="99"/>
    <w:rsid w:val="005B3C0A"/>
    <w:rPr>
      <w:rFonts w:eastAsia="MS Mincho"/>
      <w:sz w:val="22"/>
      <w:szCs w:val="22"/>
      <w:lang w:eastAsia="en-US"/>
    </w:rPr>
  </w:style>
  <w:style w:type="paragraph" w:styleId="En-tte">
    <w:name w:val="header"/>
    <w:basedOn w:val="Normal"/>
    <w:link w:val="En-tteCar"/>
    <w:uiPriority w:val="99"/>
    <w:unhideWhenUsed/>
    <w:rsid w:val="00B719DA"/>
    <w:pPr>
      <w:tabs>
        <w:tab w:val="center" w:pos="4536"/>
        <w:tab w:val="right" w:pos="9072"/>
      </w:tabs>
    </w:pPr>
    <w:rPr>
      <w:lang w:val="x-none"/>
    </w:rPr>
  </w:style>
  <w:style w:type="character" w:customStyle="1" w:styleId="En-tteCar">
    <w:name w:val="En-tête Car"/>
    <w:link w:val="En-tte"/>
    <w:uiPriority w:val="99"/>
    <w:rsid w:val="00B719DA"/>
    <w:rPr>
      <w:sz w:val="22"/>
      <w:szCs w:val="22"/>
      <w:lang w:eastAsia="en-US"/>
    </w:rPr>
  </w:style>
  <w:style w:type="paragraph" w:styleId="Pieddepage">
    <w:name w:val="footer"/>
    <w:basedOn w:val="Normal"/>
    <w:link w:val="PieddepageCar"/>
    <w:uiPriority w:val="99"/>
    <w:unhideWhenUsed/>
    <w:rsid w:val="00B719DA"/>
    <w:pPr>
      <w:tabs>
        <w:tab w:val="center" w:pos="4536"/>
        <w:tab w:val="right" w:pos="9072"/>
      </w:tabs>
    </w:pPr>
    <w:rPr>
      <w:lang w:val="x-none"/>
    </w:rPr>
  </w:style>
  <w:style w:type="character" w:customStyle="1" w:styleId="PieddepageCar">
    <w:name w:val="Pied de page Car"/>
    <w:link w:val="Pieddepage"/>
    <w:uiPriority w:val="99"/>
    <w:rsid w:val="00B719DA"/>
    <w:rPr>
      <w:sz w:val="22"/>
      <w:szCs w:val="22"/>
      <w:lang w:eastAsia="en-US"/>
    </w:rPr>
  </w:style>
  <w:style w:type="paragraph" w:styleId="Textedebulles">
    <w:name w:val="Balloon Text"/>
    <w:basedOn w:val="Normal"/>
    <w:link w:val="TextedebullesCar"/>
    <w:uiPriority w:val="99"/>
    <w:unhideWhenUsed/>
    <w:rsid w:val="00B719DA"/>
    <w:pPr>
      <w:spacing w:after="0" w:line="240" w:lineRule="auto"/>
    </w:pPr>
    <w:rPr>
      <w:rFonts w:ascii="Tahoma" w:hAnsi="Tahoma"/>
      <w:sz w:val="16"/>
      <w:szCs w:val="16"/>
      <w:lang w:val="x-none"/>
    </w:rPr>
  </w:style>
  <w:style w:type="character" w:customStyle="1" w:styleId="TextedebullesCar">
    <w:name w:val="Texte de bulles Car"/>
    <w:link w:val="Textedebulles"/>
    <w:uiPriority w:val="99"/>
    <w:rsid w:val="00B719DA"/>
    <w:rPr>
      <w:rFonts w:ascii="Tahoma" w:hAnsi="Tahoma" w:cs="Tahoma"/>
      <w:sz w:val="16"/>
      <w:szCs w:val="16"/>
      <w:lang w:eastAsia="en-US"/>
    </w:rPr>
  </w:style>
  <w:style w:type="paragraph" w:styleId="Liste">
    <w:name w:val="List"/>
    <w:basedOn w:val="Normal"/>
    <w:uiPriority w:val="99"/>
    <w:unhideWhenUsed/>
    <w:rsid w:val="008E430C"/>
    <w:pPr>
      <w:numPr>
        <w:numId w:val="42"/>
      </w:numPr>
      <w:contextualSpacing/>
    </w:pPr>
  </w:style>
  <w:style w:type="character" w:customStyle="1" w:styleId="Titre1Car">
    <w:name w:val="Titre 1 Car"/>
    <w:link w:val="Titre1"/>
    <w:rsid w:val="007F21DC"/>
    <w:rPr>
      <w:rFonts w:ascii="Cambria" w:eastAsia="Times New Roman" w:hAnsi="Cambria" w:cs="Times New Roman"/>
      <w:b/>
      <w:bCs/>
      <w:kern w:val="32"/>
      <w:sz w:val="32"/>
      <w:szCs w:val="32"/>
      <w:lang w:eastAsia="en-US"/>
    </w:rPr>
  </w:style>
  <w:style w:type="paragraph" w:customStyle="1" w:styleId="En-ttedetabledesmatires1">
    <w:name w:val="En-tête de table des matières1"/>
    <w:basedOn w:val="Titre1"/>
    <w:next w:val="Normal"/>
    <w:uiPriority w:val="39"/>
    <w:semiHidden/>
    <w:unhideWhenUsed/>
    <w:qFormat/>
    <w:rsid w:val="007F21DC"/>
    <w:pPr>
      <w:keepLines/>
      <w:spacing w:before="480" w:after="0"/>
      <w:outlineLvl w:val="9"/>
    </w:pPr>
    <w:rPr>
      <w:color w:val="365F91"/>
      <w:kern w:val="0"/>
      <w:sz w:val="28"/>
      <w:szCs w:val="28"/>
      <w:lang w:eastAsia="fr-FR"/>
    </w:rPr>
  </w:style>
  <w:style w:type="paragraph" w:styleId="TM1">
    <w:name w:val="toc 1"/>
    <w:basedOn w:val="Normal"/>
    <w:next w:val="Normal"/>
    <w:autoRedefine/>
    <w:uiPriority w:val="39"/>
    <w:unhideWhenUsed/>
    <w:rsid w:val="007F21DC"/>
  </w:style>
  <w:style w:type="paragraph" w:styleId="TM3">
    <w:name w:val="toc 3"/>
    <w:basedOn w:val="Normal"/>
    <w:next w:val="Normal"/>
    <w:autoRedefine/>
    <w:uiPriority w:val="39"/>
    <w:unhideWhenUsed/>
    <w:rsid w:val="007F21DC"/>
    <w:pPr>
      <w:ind w:left="440"/>
    </w:pPr>
  </w:style>
  <w:style w:type="character" w:customStyle="1" w:styleId="Titre2Car">
    <w:name w:val="Titre 2 Car"/>
    <w:link w:val="Titre2"/>
    <w:uiPriority w:val="9"/>
    <w:rsid w:val="001D5B57"/>
    <w:rPr>
      <w:rFonts w:ascii="Cambria" w:eastAsia="Times New Roman" w:hAnsi="Cambria" w:cs="Times New Roman"/>
      <w:b/>
      <w:bCs/>
      <w:i/>
      <w:iCs/>
      <w:sz w:val="28"/>
      <w:szCs w:val="28"/>
      <w:lang w:eastAsia="en-US"/>
    </w:rPr>
  </w:style>
  <w:style w:type="paragraph" w:customStyle="1" w:styleId="Standard">
    <w:name w:val="Standard"/>
    <w:qFormat/>
    <w:rsid w:val="0059462E"/>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styleId="NormalWeb">
    <w:name w:val="Normal (Web)"/>
    <w:basedOn w:val="Normal"/>
    <w:uiPriority w:val="99"/>
    <w:unhideWhenUsed/>
    <w:rsid w:val="00D974EA"/>
    <w:pPr>
      <w:spacing w:before="100" w:beforeAutospacing="1" w:after="100" w:afterAutospacing="1" w:line="240" w:lineRule="auto"/>
    </w:pPr>
    <w:rPr>
      <w:rFonts w:ascii="Times" w:hAnsi="Times"/>
      <w:sz w:val="20"/>
      <w:szCs w:val="20"/>
      <w:lang w:eastAsia="fr-FR"/>
    </w:rPr>
  </w:style>
  <w:style w:type="character" w:styleId="Marquedecommentaire">
    <w:name w:val="annotation reference"/>
    <w:uiPriority w:val="99"/>
    <w:unhideWhenUsed/>
    <w:rsid w:val="00064699"/>
    <w:rPr>
      <w:sz w:val="18"/>
      <w:szCs w:val="18"/>
    </w:rPr>
  </w:style>
  <w:style w:type="paragraph" w:styleId="Commentaire">
    <w:name w:val="annotation text"/>
    <w:basedOn w:val="Normal"/>
    <w:link w:val="CommentaireCar"/>
    <w:uiPriority w:val="99"/>
    <w:unhideWhenUsed/>
    <w:rsid w:val="00064699"/>
    <w:rPr>
      <w:sz w:val="24"/>
      <w:szCs w:val="24"/>
      <w:lang w:val="x-none"/>
    </w:rPr>
  </w:style>
  <w:style w:type="character" w:customStyle="1" w:styleId="CommentaireCar">
    <w:name w:val="Commentaire Car"/>
    <w:link w:val="Commentaire"/>
    <w:uiPriority w:val="99"/>
    <w:rsid w:val="00064699"/>
    <w:rPr>
      <w:sz w:val="24"/>
      <w:szCs w:val="24"/>
      <w:lang w:eastAsia="en-US"/>
    </w:rPr>
  </w:style>
  <w:style w:type="paragraph" w:styleId="Notedebasdepage0">
    <w:name w:val="footnote text"/>
    <w:basedOn w:val="Normal"/>
    <w:link w:val="NotedebasdepageCar"/>
    <w:uiPriority w:val="99"/>
    <w:semiHidden/>
    <w:unhideWhenUsed/>
    <w:rsid w:val="0050094A"/>
    <w:rPr>
      <w:sz w:val="20"/>
      <w:szCs w:val="20"/>
      <w:lang w:val="x-none"/>
    </w:rPr>
  </w:style>
  <w:style w:type="character" w:customStyle="1" w:styleId="NotedebasdepageCar">
    <w:name w:val="Note de bas de page Car"/>
    <w:link w:val="Notedebasdepage0"/>
    <w:uiPriority w:val="99"/>
    <w:semiHidden/>
    <w:rsid w:val="0050094A"/>
    <w:rPr>
      <w:lang w:eastAsia="en-US"/>
    </w:rPr>
  </w:style>
  <w:style w:type="character" w:styleId="Appelnotedebasdep">
    <w:name w:val="footnote reference"/>
    <w:uiPriority w:val="99"/>
    <w:unhideWhenUsed/>
    <w:rsid w:val="0050094A"/>
    <w:rPr>
      <w:vertAlign w:val="superscript"/>
    </w:rPr>
  </w:style>
  <w:style w:type="table" w:styleId="Grilledutableau">
    <w:name w:val="Table Grid"/>
    <w:basedOn w:val="TableauNormal"/>
    <w:uiPriority w:val="59"/>
    <w:rsid w:val="00D35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080429"/>
    <w:rPr>
      <w:sz w:val="22"/>
      <w:szCs w:val="22"/>
      <w:lang w:eastAsia="en-US"/>
    </w:rPr>
  </w:style>
  <w:style w:type="character" w:customStyle="1" w:styleId="Titre4Car">
    <w:name w:val="Titre 4 Car"/>
    <w:basedOn w:val="Policepardfaut"/>
    <w:link w:val="Titre4"/>
    <w:rsid w:val="0069791B"/>
    <w:rPr>
      <w:rFonts w:ascii="Times New Roman" w:eastAsia="MS Mincho" w:hAnsi="Times New Roman"/>
      <w:b/>
      <w:bCs/>
      <w:sz w:val="28"/>
      <w:szCs w:val="28"/>
      <w:lang w:val="x-none" w:eastAsia="ja-JP"/>
    </w:rPr>
  </w:style>
  <w:style w:type="character" w:customStyle="1" w:styleId="Titre5Car">
    <w:name w:val="Titre 5 Car"/>
    <w:basedOn w:val="Policepardfaut"/>
    <w:link w:val="Titre5"/>
    <w:rsid w:val="0069791B"/>
    <w:rPr>
      <w:rFonts w:ascii="Times New Roman" w:eastAsia="MS Mincho" w:hAnsi="Times New Roman"/>
      <w:b/>
      <w:bCs/>
      <w:i/>
      <w:iCs/>
      <w:sz w:val="26"/>
      <w:szCs w:val="26"/>
      <w:lang w:val="x-none" w:eastAsia="ja-JP"/>
    </w:rPr>
  </w:style>
  <w:style w:type="paragraph" w:styleId="TM2">
    <w:name w:val="toc 2"/>
    <w:basedOn w:val="Normal"/>
    <w:next w:val="Normal"/>
    <w:autoRedefine/>
    <w:uiPriority w:val="39"/>
    <w:unhideWhenUsed/>
    <w:rsid w:val="0069791B"/>
    <w:pPr>
      <w:spacing w:after="0"/>
      <w:ind w:left="220"/>
    </w:pPr>
    <w:rPr>
      <w:rFonts w:cs="Calibri"/>
      <w:smallCaps/>
      <w:sz w:val="20"/>
      <w:szCs w:val="20"/>
    </w:rPr>
  </w:style>
  <w:style w:type="table" w:customStyle="1" w:styleId="Grilledutableau1">
    <w:name w:val="Grille du tableau1"/>
    <w:basedOn w:val="TableauNormal"/>
    <w:next w:val="Grilledutableau"/>
    <w:uiPriority w:val="59"/>
    <w:rsid w:val="0069791B"/>
    <w:rPr>
      <w:rFonts w:ascii="Helvetica" w:eastAsia="MS Mincho" w:hAnsi="Helvetic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
    <w:link w:val="paragrafCar"/>
    <w:rsid w:val="0069791B"/>
    <w:pPr>
      <w:spacing w:before="240" w:after="0" w:line="264" w:lineRule="auto"/>
      <w:jc w:val="both"/>
    </w:pPr>
    <w:rPr>
      <w:rFonts w:ascii="Times New Roman" w:eastAsia="Times New Roman" w:hAnsi="Times New Roman"/>
      <w:sz w:val="24"/>
      <w:szCs w:val="20"/>
      <w:lang w:val="x-none" w:eastAsia="x-none"/>
    </w:rPr>
  </w:style>
  <w:style w:type="character" w:customStyle="1" w:styleId="paragrafCar">
    <w:name w:val="paragraf Car"/>
    <w:link w:val="paragraf"/>
    <w:locked/>
    <w:rsid w:val="0069791B"/>
    <w:rPr>
      <w:rFonts w:ascii="Times New Roman" w:eastAsia="Times New Roman" w:hAnsi="Times New Roman"/>
      <w:sz w:val="24"/>
      <w:lang w:val="x-none" w:eastAsia="x-none"/>
    </w:rPr>
  </w:style>
  <w:style w:type="paragraph" w:styleId="Objetducommentaire">
    <w:name w:val="annotation subject"/>
    <w:basedOn w:val="Commentaire"/>
    <w:next w:val="Commentaire"/>
    <w:link w:val="ObjetducommentaireCar"/>
    <w:uiPriority w:val="99"/>
    <w:rsid w:val="0069791B"/>
    <w:pPr>
      <w:spacing w:after="0" w:line="240" w:lineRule="auto"/>
    </w:pPr>
    <w:rPr>
      <w:rFonts w:ascii="Times New Roman" w:eastAsia="Times New Roman" w:hAnsi="Times New Roman"/>
      <w:b/>
      <w:bCs/>
      <w:lang w:eastAsia="x-none"/>
    </w:rPr>
  </w:style>
  <w:style w:type="character" w:customStyle="1" w:styleId="ObjetducommentaireCar">
    <w:name w:val="Objet du commentaire Car"/>
    <w:basedOn w:val="CommentaireCar"/>
    <w:link w:val="Objetducommentaire"/>
    <w:uiPriority w:val="99"/>
    <w:rsid w:val="0069791B"/>
    <w:rPr>
      <w:rFonts w:ascii="Times New Roman" w:eastAsia="Times New Roman" w:hAnsi="Times New Roman"/>
      <w:b/>
      <w:bCs/>
      <w:sz w:val="24"/>
      <w:szCs w:val="24"/>
      <w:lang w:val="x-none" w:eastAsia="x-none"/>
    </w:rPr>
  </w:style>
  <w:style w:type="paragraph" w:customStyle="1" w:styleId="Listecouleur-Accent110">
    <w:name w:val="Liste couleur - Accent 11"/>
    <w:basedOn w:val="Normal"/>
    <w:uiPriority w:val="34"/>
    <w:qFormat/>
    <w:rsid w:val="0069791B"/>
    <w:pPr>
      <w:ind w:left="720"/>
      <w:contextualSpacing/>
    </w:pPr>
    <w:rPr>
      <w:rFonts w:eastAsia="MS ??"/>
    </w:rPr>
  </w:style>
  <w:style w:type="character" w:styleId="Numrodepage">
    <w:name w:val="page number"/>
    <w:rsid w:val="0069791B"/>
  </w:style>
  <w:style w:type="character" w:customStyle="1" w:styleId="CommentTextChar">
    <w:name w:val="Comment Text Char"/>
    <w:locked/>
    <w:rsid w:val="0069791B"/>
    <w:rPr>
      <w:rFonts w:cs="Times New Roman"/>
    </w:rPr>
  </w:style>
  <w:style w:type="paragraph" w:customStyle="1" w:styleId="Listecouleur-Accent12">
    <w:name w:val="Liste couleur - Accent 12"/>
    <w:basedOn w:val="Normal"/>
    <w:rsid w:val="0069791B"/>
    <w:pPr>
      <w:ind w:left="720"/>
      <w:contextualSpacing/>
    </w:pPr>
    <w:rPr>
      <w:rFonts w:ascii="Cambria" w:eastAsia="Times New Roman" w:hAnsi="Cambria"/>
    </w:rPr>
  </w:style>
  <w:style w:type="paragraph" w:customStyle="1" w:styleId="Paragraphedeliste1">
    <w:name w:val="Paragraphe de liste1"/>
    <w:basedOn w:val="Normal"/>
    <w:qFormat/>
    <w:rsid w:val="0069791B"/>
    <w:pPr>
      <w:spacing w:after="0" w:line="240" w:lineRule="auto"/>
      <w:ind w:left="720"/>
      <w:contextualSpacing/>
    </w:pPr>
    <w:rPr>
      <w:rFonts w:ascii="Times New Roman" w:eastAsia="Times New Roman" w:hAnsi="Times New Roman" w:cs="Arial"/>
      <w:bCs/>
      <w:sz w:val="24"/>
      <w:szCs w:val="20"/>
      <w:lang w:eastAsia="fr-FR"/>
    </w:rPr>
  </w:style>
  <w:style w:type="paragraph" w:customStyle="1" w:styleId="Commentaire1">
    <w:name w:val="Commentaire1"/>
    <w:basedOn w:val="Normal"/>
    <w:uiPriority w:val="99"/>
    <w:rsid w:val="0069791B"/>
    <w:pPr>
      <w:suppressAutoHyphens/>
      <w:spacing w:after="0" w:line="240" w:lineRule="auto"/>
    </w:pPr>
    <w:rPr>
      <w:rFonts w:ascii="Times New Roman" w:eastAsia="Times New Roman" w:hAnsi="Times New Roman"/>
      <w:sz w:val="20"/>
      <w:szCs w:val="20"/>
      <w:lang w:eastAsia="zh-CN"/>
    </w:rPr>
  </w:style>
  <w:style w:type="paragraph" w:customStyle="1" w:styleId="Textepuces">
    <w:name w:val="Texte à puces"/>
    <w:basedOn w:val="Normal"/>
    <w:uiPriority w:val="99"/>
    <w:rsid w:val="0069791B"/>
    <w:pPr>
      <w:numPr>
        <w:numId w:val="100"/>
      </w:numPr>
      <w:suppressAutoHyphens/>
      <w:autoSpaceDE w:val="0"/>
      <w:autoSpaceDN w:val="0"/>
      <w:spacing w:after="0" w:line="240" w:lineRule="auto"/>
      <w:jc w:val="both"/>
      <w:textAlignment w:val="baseline"/>
    </w:pPr>
    <w:rPr>
      <w:rFonts w:ascii="Times New Roman" w:eastAsia="Times New Roman" w:hAnsi="Times New Roman"/>
      <w:kern w:val="3"/>
      <w:lang w:eastAsia="zh-CN"/>
    </w:rPr>
  </w:style>
  <w:style w:type="numbering" w:customStyle="1" w:styleId="WW8Num2">
    <w:name w:val="WW8Num2"/>
    <w:rsid w:val="0069791B"/>
    <w:pPr>
      <w:numPr>
        <w:numId w:val="100"/>
      </w:numPr>
    </w:pPr>
  </w:style>
  <w:style w:type="character" w:customStyle="1" w:styleId="Emphaseple1">
    <w:name w:val="Emphase pâle1"/>
    <w:uiPriority w:val="99"/>
    <w:qFormat/>
    <w:rsid w:val="0069791B"/>
    <w:rPr>
      <w:i/>
      <w:iCs/>
      <w:color w:val="404040"/>
    </w:rPr>
  </w:style>
  <w:style w:type="character" w:customStyle="1" w:styleId="Policepardfaut1">
    <w:name w:val="Police par défaut1"/>
    <w:qFormat/>
    <w:rsid w:val="0069791B"/>
  </w:style>
  <w:style w:type="paragraph" w:customStyle="1" w:styleId="TableContents">
    <w:name w:val="Table Contents"/>
    <w:basedOn w:val="Standard"/>
    <w:qFormat/>
    <w:rsid w:val="0069791B"/>
    <w:pPr>
      <w:suppressLineNumbers/>
      <w:autoSpaceDN/>
      <w:textAlignment w:val="auto"/>
    </w:pPr>
    <w:rPr>
      <w:rFonts w:eastAsia="SimSun" w:cs="Mangal"/>
      <w:kern w:val="16"/>
    </w:rPr>
  </w:style>
  <w:style w:type="paragraph" w:customStyle="1" w:styleId="western">
    <w:name w:val="western"/>
    <w:basedOn w:val="Normal"/>
    <w:rsid w:val="0069791B"/>
    <w:pPr>
      <w:spacing w:before="100" w:beforeAutospacing="1" w:after="142" w:line="288" w:lineRule="auto"/>
    </w:pPr>
    <w:rPr>
      <w:rFonts w:eastAsia="Times New Roman"/>
      <w:color w:val="000000"/>
      <w:sz w:val="24"/>
      <w:szCs w:val="24"/>
      <w:lang w:eastAsia="fr-FR"/>
    </w:rPr>
  </w:style>
  <w:style w:type="paragraph" w:styleId="Corpsdetexte">
    <w:name w:val="Body Text"/>
    <w:basedOn w:val="Normal"/>
    <w:link w:val="CorpsdetexteCar"/>
    <w:rsid w:val="0069791B"/>
    <w:pPr>
      <w:widowControl w:val="0"/>
      <w:suppressAutoHyphens/>
      <w:spacing w:after="120"/>
    </w:pPr>
    <w:rPr>
      <w:rFonts w:ascii="Times New Roman" w:eastAsia="SimSun" w:hAnsi="Times New Roman" w:cs="Mangal"/>
      <w:color w:val="00000A"/>
      <w:sz w:val="24"/>
      <w:szCs w:val="24"/>
      <w:lang w:val="x-none" w:eastAsia="zh-CN" w:bidi="hi-IN"/>
    </w:rPr>
  </w:style>
  <w:style w:type="character" w:customStyle="1" w:styleId="CorpsdetexteCar">
    <w:name w:val="Corps de texte Car"/>
    <w:basedOn w:val="Policepardfaut"/>
    <w:link w:val="Corpsdetexte"/>
    <w:rsid w:val="0069791B"/>
    <w:rPr>
      <w:rFonts w:ascii="Times New Roman" w:eastAsia="SimSun" w:hAnsi="Times New Roman" w:cs="Mangal"/>
      <w:color w:val="00000A"/>
      <w:sz w:val="24"/>
      <w:szCs w:val="24"/>
      <w:lang w:val="x-none" w:eastAsia="zh-CN" w:bidi="hi-IN"/>
    </w:rPr>
  </w:style>
  <w:style w:type="paragraph" w:customStyle="1" w:styleId="Contenudetableau">
    <w:name w:val="Contenu de tableau"/>
    <w:basedOn w:val="Normal"/>
    <w:qFormat/>
    <w:rsid w:val="0069791B"/>
    <w:pPr>
      <w:widowControl w:val="0"/>
      <w:suppressLineNumbers/>
      <w:suppressAutoHyphens/>
    </w:pPr>
    <w:rPr>
      <w:rFonts w:ascii="Times New Roman" w:eastAsia="SimSun" w:hAnsi="Times New Roman" w:cs="Mangal"/>
      <w:color w:val="00000A"/>
      <w:sz w:val="24"/>
      <w:szCs w:val="24"/>
      <w:lang w:eastAsia="zh-CN" w:bidi="hi-IN"/>
    </w:rPr>
  </w:style>
  <w:style w:type="paragraph" w:customStyle="1" w:styleId="Prog1">
    <w:name w:val="Prog1"/>
    <w:basedOn w:val="Normal"/>
    <w:rsid w:val="0069791B"/>
    <w:pPr>
      <w:spacing w:before="60" w:after="0" w:line="240" w:lineRule="auto"/>
      <w:jc w:val="both"/>
    </w:pPr>
    <w:rPr>
      <w:rFonts w:ascii="Times New Roman" w:eastAsia="MS ??" w:hAnsi="Times New Roman"/>
      <w:sz w:val="24"/>
      <w:szCs w:val="24"/>
      <w:lang w:eastAsia="ja-JP"/>
    </w:rPr>
  </w:style>
  <w:style w:type="paragraph" w:customStyle="1" w:styleId="Styledetableau2">
    <w:name w:val="Style de tableau 2"/>
    <w:rsid w:val="0069791B"/>
    <w:rPr>
      <w:rFonts w:ascii="Helvetica" w:eastAsia="Times New Roman" w:hAnsi="Arial Unicode MS" w:cs="Arial Unicode MS"/>
      <w:color w:val="000000"/>
    </w:rPr>
  </w:style>
  <w:style w:type="paragraph" w:customStyle="1" w:styleId="Corps">
    <w:name w:val="Corps"/>
    <w:rsid w:val="0069791B"/>
    <w:rPr>
      <w:rFonts w:ascii="Helvetica" w:eastAsia="Times New Roman" w:hAnsi="Arial Unicode MS" w:cs="Arial Unicode MS"/>
      <w:color w:val="000000"/>
      <w:sz w:val="22"/>
      <w:szCs w:val="22"/>
    </w:rPr>
  </w:style>
  <w:style w:type="paragraph" w:customStyle="1" w:styleId="Caption1">
    <w:name w:val="Caption1"/>
    <w:rsid w:val="0069791B"/>
    <w:pPr>
      <w:suppressAutoHyphens/>
      <w:outlineLvl w:val="0"/>
    </w:pPr>
    <w:rPr>
      <w:rFonts w:eastAsia="Times New Roman" w:cs="Calibri"/>
      <w:color w:val="000000"/>
      <w:sz w:val="36"/>
      <w:szCs w:val="36"/>
      <w:u w:color="000000"/>
    </w:rPr>
  </w:style>
  <w:style w:type="paragraph" w:customStyle="1" w:styleId="tiquetteFonc">
    <w:name w:val="Étiquette Foncé"/>
    <w:rsid w:val="0069791B"/>
    <w:pPr>
      <w:jc w:val="center"/>
    </w:pPr>
    <w:rPr>
      <w:rFonts w:ascii="Helvetica Light" w:eastAsia="Times New Roman" w:hAnsi="Arial Unicode MS" w:cs="Arial Unicode MS"/>
      <w:color w:val="000000"/>
      <w:sz w:val="24"/>
      <w:szCs w:val="24"/>
    </w:rPr>
  </w:style>
  <w:style w:type="paragraph" w:customStyle="1" w:styleId="Sansinterligne3">
    <w:name w:val="Sans interligne3"/>
    <w:rsid w:val="0069791B"/>
    <w:rPr>
      <w:rFonts w:eastAsia="Times New Roman"/>
      <w:sz w:val="22"/>
      <w:szCs w:val="22"/>
      <w:lang w:eastAsia="en-US"/>
    </w:rPr>
  </w:style>
  <w:style w:type="character" w:customStyle="1" w:styleId="HeaderChar">
    <w:name w:val="Header Char"/>
    <w:locked/>
    <w:rsid w:val="0069791B"/>
    <w:rPr>
      <w:rFonts w:eastAsia="MS Mincho"/>
      <w:sz w:val="24"/>
      <w:szCs w:val="24"/>
      <w:lang w:val="fr-FR" w:eastAsia="en-US" w:bidi="ar-SA"/>
    </w:rPr>
  </w:style>
  <w:style w:type="paragraph" w:customStyle="1" w:styleId="Paragraphedeliste10">
    <w:name w:val="Paragraphe de liste1"/>
    <w:basedOn w:val="Normal"/>
    <w:qFormat/>
    <w:rsid w:val="0069791B"/>
    <w:pPr>
      <w:ind w:left="720"/>
    </w:pPr>
    <w:rPr>
      <w:rFonts w:eastAsia="Times New Roman" w:cs="Calibri"/>
    </w:rPr>
  </w:style>
  <w:style w:type="character" w:customStyle="1" w:styleId="Emphaseple10">
    <w:name w:val="Emphase pâle1"/>
    <w:qFormat/>
    <w:rsid w:val="0069791B"/>
    <w:rPr>
      <w:i/>
      <w:iCs/>
      <w:color w:val="404040"/>
    </w:rPr>
  </w:style>
  <w:style w:type="paragraph" w:customStyle="1" w:styleId="Listecouleur-Accent13">
    <w:name w:val="Liste couleur - Accent 13"/>
    <w:basedOn w:val="Normal"/>
    <w:qFormat/>
    <w:rsid w:val="0069791B"/>
    <w:pPr>
      <w:ind w:left="720"/>
      <w:contextualSpacing/>
    </w:pPr>
  </w:style>
  <w:style w:type="character" w:customStyle="1" w:styleId="BodyTextChar">
    <w:name w:val="Body Text Char"/>
    <w:semiHidden/>
    <w:locked/>
    <w:rsid w:val="0069791B"/>
    <w:rPr>
      <w:rFonts w:eastAsia="SimSun" w:cs="Mangal"/>
      <w:color w:val="00000A"/>
      <w:sz w:val="24"/>
      <w:szCs w:val="24"/>
      <w:lang w:val="fr-FR" w:eastAsia="zh-CN" w:bidi="hi-IN"/>
    </w:rPr>
  </w:style>
  <w:style w:type="paragraph" w:customStyle="1" w:styleId="StyleStandardCalibri11ptGras">
    <w:name w:val="Style Standard + Calibri 11 pt Gras"/>
    <w:basedOn w:val="Standard"/>
    <w:rsid w:val="0069791B"/>
    <w:pPr>
      <w:widowControl/>
      <w:suppressAutoHyphens w:val="0"/>
    </w:pPr>
    <w:rPr>
      <w:rFonts w:ascii="Calibri" w:eastAsia="Times New Roman" w:hAnsi="Calibri" w:cs="Times New Roman"/>
      <w:b/>
      <w:bCs/>
      <w:sz w:val="22"/>
      <w:lang w:bidi="ar-SA"/>
    </w:rPr>
  </w:style>
  <w:style w:type="paragraph" w:customStyle="1" w:styleId="Commentaire2">
    <w:name w:val="Commentaire2"/>
    <w:basedOn w:val="Normal"/>
    <w:rsid w:val="0069791B"/>
    <w:pPr>
      <w:suppressAutoHyphens/>
      <w:spacing w:after="0" w:line="240" w:lineRule="auto"/>
    </w:pPr>
    <w:rPr>
      <w:rFonts w:ascii="Times New Roman" w:eastAsia="Times New Roman" w:hAnsi="Times New Roman" w:cs="Arial"/>
      <w:bCs/>
      <w:kern w:val="1"/>
      <w:sz w:val="24"/>
      <w:szCs w:val="24"/>
      <w:lang w:eastAsia="ar-SA"/>
    </w:rPr>
  </w:style>
  <w:style w:type="character" w:customStyle="1" w:styleId="CommentaireCar1">
    <w:name w:val="Commentaire Car1"/>
    <w:uiPriority w:val="99"/>
    <w:rsid w:val="0069791B"/>
    <w:rPr>
      <w:bCs/>
      <w:kern w:val="1"/>
      <w:lang w:val="x-none" w:eastAsia="ar-SA"/>
    </w:rPr>
  </w:style>
  <w:style w:type="paragraph" w:customStyle="1" w:styleId="Style2">
    <w:name w:val="Style2"/>
    <w:basedOn w:val="Normal"/>
    <w:autoRedefine/>
    <w:qFormat/>
    <w:rsid w:val="0069791B"/>
    <w:pPr>
      <w:spacing w:after="0" w:line="240" w:lineRule="auto"/>
      <w:jc w:val="both"/>
    </w:pPr>
    <w:rPr>
      <w:rFonts w:cs="Calibri"/>
      <w:b/>
      <w:color w:val="007F9F"/>
      <w:spacing w:val="-6"/>
      <w:sz w:val="24"/>
      <w:szCs w:val="24"/>
      <w:lang w:eastAsia="fr-FR"/>
    </w:rPr>
  </w:style>
  <w:style w:type="paragraph" w:styleId="TM4">
    <w:name w:val="toc 4"/>
    <w:basedOn w:val="Normal"/>
    <w:next w:val="Normal"/>
    <w:autoRedefine/>
    <w:uiPriority w:val="39"/>
    <w:unhideWhenUsed/>
    <w:rsid w:val="0069791B"/>
    <w:pPr>
      <w:spacing w:after="0"/>
      <w:ind w:left="660"/>
    </w:pPr>
    <w:rPr>
      <w:rFonts w:cs="Calibri"/>
      <w:sz w:val="18"/>
      <w:szCs w:val="18"/>
    </w:rPr>
  </w:style>
  <w:style w:type="paragraph" w:styleId="TM5">
    <w:name w:val="toc 5"/>
    <w:basedOn w:val="Normal"/>
    <w:next w:val="Normal"/>
    <w:autoRedefine/>
    <w:uiPriority w:val="39"/>
    <w:unhideWhenUsed/>
    <w:rsid w:val="0069791B"/>
    <w:pPr>
      <w:spacing w:after="0"/>
      <w:ind w:left="880"/>
    </w:pPr>
    <w:rPr>
      <w:rFonts w:cs="Calibri"/>
      <w:sz w:val="18"/>
      <w:szCs w:val="18"/>
    </w:rPr>
  </w:style>
  <w:style w:type="paragraph" w:styleId="TM6">
    <w:name w:val="toc 6"/>
    <w:basedOn w:val="Normal"/>
    <w:next w:val="Normal"/>
    <w:autoRedefine/>
    <w:uiPriority w:val="39"/>
    <w:unhideWhenUsed/>
    <w:rsid w:val="0069791B"/>
    <w:pPr>
      <w:spacing w:after="0"/>
      <w:ind w:left="1100"/>
    </w:pPr>
    <w:rPr>
      <w:rFonts w:cs="Calibri"/>
      <w:sz w:val="18"/>
      <w:szCs w:val="18"/>
    </w:rPr>
  </w:style>
  <w:style w:type="paragraph" w:styleId="TM7">
    <w:name w:val="toc 7"/>
    <w:basedOn w:val="Normal"/>
    <w:next w:val="Normal"/>
    <w:autoRedefine/>
    <w:uiPriority w:val="39"/>
    <w:unhideWhenUsed/>
    <w:rsid w:val="0069791B"/>
    <w:pPr>
      <w:spacing w:after="0"/>
      <w:ind w:left="1320"/>
    </w:pPr>
    <w:rPr>
      <w:rFonts w:cs="Calibri"/>
      <w:sz w:val="18"/>
      <w:szCs w:val="18"/>
    </w:rPr>
  </w:style>
  <w:style w:type="paragraph" w:styleId="TM8">
    <w:name w:val="toc 8"/>
    <w:basedOn w:val="Normal"/>
    <w:next w:val="Normal"/>
    <w:autoRedefine/>
    <w:uiPriority w:val="39"/>
    <w:unhideWhenUsed/>
    <w:rsid w:val="0069791B"/>
    <w:pPr>
      <w:spacing w:after="0"/>
      <w:ind w:left="1540"/>
    </w:pPr>
    <w:rPr>
      <w:rFonts w:cs="Calibri"/>
      <w:sz w:val="18"/>
      <w:szCs w:val="18"/>
    </w:rPr>
  </w:style>
  <w:style w:type="paragraph" w:styleId="TM9">
    <w:name w:val="toc 9"/>
    <w:basedOn w:val="Normal"/>
    <w:next w:val="Normal"/>
    <w:autoRedefine/>
    <w:uiPriority w:val="39"/>
    <w:unhideWhenUsed/>
    <w:rsid w:val="0069791B"/>
    <w:pPr>
      <w:spacing w:after="0"/>
      <w:ind w:left="1760"/>
    </w:pPr>
    <w:rPr>
      <w:rFonts w:cs="Calibri"/>
      <w:sz w:val="18"/>
      <w:szCs w:val="18"/>
    </w:rPr>
  </w:style>
  <w:style w:type="character" w:styleId="Lienhypertextesuivivisit">
    <w:name w:val="FollowedHyperlink"/>
    <w:uiPriority w:val="99"/>
    <w:semiHidden/>
    <w:unhideWhenUsed/>
    <w:rsid w:val="0069791B"/>
    <w:rPr>
      <w:color w:val="800080"/>
      <w:u w:val="single"/>
    </w:rPr>
  </w:style>
  <w:style w:type="paragraph" w:styleId="Lgende">
    <w:name w:val="caption"/>
    <w:basedOn w:val="Normal"/>
    <w:next w:val="Normal"/>
    <w:uiPriority w:val="35"/>
    <w:qFormat/>
    <w:rsid w:val="0069791B"/>
    <w:rPr>
      <w:b/>
      <w:bCs/>
      <w:sz w:val="20"/>
      <w:szCs w:val="20"/>
    </w:rPr>
  </w:style>
  <w:style w:type="table" w:customStyle="1" w:styleId="Grilledutableau2">
    <w:name w:val="Grille du tableau2"/>
    <w:basedOn w:val="TableauNormal"/>
    <w:next w:val="Grilledutableau"/>
    <w:rsid w:val="0069791B"/>
    <w:pPr>
      <w:spacing w:before="120"/>
    </w:pPr>
    <w:rPr>
      <w:rFonts w:ascii="Times New Roman" w:eastAsia="Arial Unicode MS"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Car">
    <w:name w:val="Style3 Car"/>
    <w:link w:val="Style3"/>
    <w:rsid w:val="0069791B"/>
    <w:rPr>
      <w:rFonts w:cs="Calibri"/>
      <w:b/>
      <w:color w:val="007F9F"/>
      <w:sz w:val="28"/>
      <w:szCs w:val="28"/>
      <w:lang w:eastAsia="en-US"/>
    </w:rPr>
  </w:style>
  <w:style w:type="table" w:customStyle="1" w:styleId="Grilledutableau11">
    <w:name w:val="Grille du tableau11"/>
    <w:basedOn w:val="TableauNormal"/>
    <w:next w:val="Grilledutableau"/>
    <w:rsid w:val="006979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69791B"/>
    <w:rPr>
      <w:sz w:val="20"/>
      <w:szCs w:val="20"/>
      <w:lang w:val="x-none"/>
    </w:rPr>
  </w:style>
  <w:style w:type="character" w:customStyle="1" w:styleId="NotedefinCar">
    <w:name w:val="Note de fin Car"/>
    <w:basedOn w:val="Policepardfaut"/>
    <w:link w:val="Notedefin"/>
    <w:uiPriority w:val="99"/>
    <w:semiHidden/>
    <w:rsid w:val="0069791B"/>
    <w:rPr>
      <w:lang w:val="x-none" w:eastAsia="en-US"/>
    </w:rPr>
  </w:style>
  <w:style w:type="character" w:styleId="Appeldenotedefin">
    <w:name w:val="endnote reference"/>
    <w:uiPriority w:val="99"/>
    <w:semiHidden/>
    <w:unhideWhenUsed/>
    <w:rsid w:val="0069791B"/>
    <w:rPr>
      <w:vertAlign w:val="superscript"/>
    </w:rPr>
  </w:style>
  <w:style w:type="paragraph" w:customStyle="1" w:styleId="Normal1">
    <w:name w:val="Normal1"/>
    <w:rsid w:val="0069791B"/>
    <w:pPr>
      <w:spacing w:after="160" w:line="259" w:lineRule="auto"/>
    </w:pPr>
    <w:rPr>
      <w:rFonts w:cs="Calibri"/>
      <w:color w:val="000000"/>
      <w:sz w:val="22"/>
      <w:szCs w:val="22"/>
    </w:rPr>
  </w:style>
  <w:style w:type="paragraph" w:customStyle="1" w:styleId="Lgende1">
    <w:name w:val="Légende1"/>
    <w:rsid w:val="0069791B"/>
    <w:pPr>
      <w:suppressAutoHyphens/>
      <w:outlineLvl w:val="0"/>
    </w:pPr>
    <w:rPr>
      <w:rFonts w:cs="Calibri"/>
      <w:color w:val="000000"/>
      <w:sz w:val="36"/>
      <w:szCs w:val="36"/>
      <w:u w:color="000000"/>
    </w:rPr>
  </w:style>
  <w:style w:type="character" w:customStyle="1" w:styleId="Marquedecommentaire1">
    <w:name w:val="Marque de commentaire1"/>
    <w:rsid w:val="0069791B"/>
    <w:rPr>
      <w:sz w:val="16"/>
      <w:szCs w:val="16"/>
    </w:rPr>
  </w:style>
  <w:style w:type="paragraph" w:customStyle="1" w:styleId="StyleJustifi">
    <w:name w:val="Style Justifié"/>
    <w:basedOn w:val="Normal"/>
    <w:rsid w:val="0069791B"/>
    <w:pPr>
      <w:spacing w:after="120" w:line="240" w:lineRule="auto"/>
      <w:ind w:left="357" w:hanging="357"/>
      <w:jc w:val="both"/>
    </w:pPr>
    <w:rPr>
      <w:rFonts w:ascii="Arial" w:hAnsi="Arial"/>
      <w:sz w:val="20"/>
      <w:szCs w:val="20"/>
    </w:rPr>
  </w:style>
  <w:style w:type="paragraph" w:customStyle="1" w:styleId="Grillemoyenne210">
    <w:name w:val="Grille moyenne 21"/>
    <w:uiPriority w:val="1"/>
    <w:qFormat/>
    <w:rsid w:val="0069791B"/>
    <w:rPr>
      <w:rFonts w:eastAsia="Times New Roman"/>
      <w:sz w:val="24"/>
      <w:szCs w:val="24"/>
    </w:rPr>
  </w:style>
  <w:style w:type="paragraph" w:styleId="Corpsdetexte3">
    <w:name w:val="Body Text 3"/>
    <w:basedOn w:val="Normal"/>
    <w:link w:val="Corpsdetexte3Car"/>
    <w:uiPriority w:val="99"/>
    <w:semiHidden/>
    <w:unhideWhenUsed/>
    <w:rsid w:val="0069791B"/>
    <w:pPr>
      <w:spacing w:after="120"/>
    </w:pPr>
    <w:rPr>
      <w:sz w:val="16"/>
      <w:szCs w:val="16"/>
      <w:lang w:val="x-none"/>
    </w:rPr>
  </w:style>
  <w:style w:type="character" w:customStyle="1" w:styleId="Corpsdetexte3Car">
    <w:name w:val="Corps de texte 3 Car"/>
    <w:basedOn w:val="Policepardfaut"/>
    <w:link w:val="Corpsdetexte3"/>
    <w:uiPriority w:val="99"/>
    <w:semiHidden/>
    <w:rsid w:val="0069791B"/>
    <w:rPr>
      <w:sz w:val="16"/>
      <w:szCs w:val="16"/>
      <w:lang w:val="x-none" w:eastAsia="en-US"/>
    </w:rPr>
  </w:style>
  <w:style w:type="paragraph" w:customStyle="1" w:styleId="Index">
    <w:name w:val="Index"/>
    <w:basedOn w:val="Normal"/>
    <w:rsid w:val="0069791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NormalWeb1">
    <w:name w:val="Normal (Web)1"/>
    <w:basedOn w:val="Normal"/>
    <w:rsid w:val="0069791B"/>
    <w:pPr>
      <w:widowControl w:val="0"/>
      <w:suppressAutoHyphens/>
      <w:spacing w:before="280" w:after="0" w:line="240" w:lineRule="auto"/>
    </w:pPr>
    <w:rPr>
      <w:rFonts w:ascii="Times New Roman" w:eastAsia="SimSun" w:hAnsi="Times New Roman" w:cs="Mangal"/>
      <w:kern w:val="1"/>
      <w:sz w:val="20"/>
      <w:szCs w:val="20"/>
      <w:lang w:eastAsia="hi-IN" w:bidi="hi-IN"/>
    </w:rPr>
  </w:style>
  <w:style w:type="paragraph" w:customStyle="1" w:styleId="Listepuces1">
    <w:name w:val="Liste à puces1"/>
    <w:basedOn w:val="Normal"/>
    <w:rsid w:val="0069791B"/>
    <w:pPr>
      <w:spacing w:before="280" w:after="280" w:line="240" w:lineRule="auto"/>
    </w:pPr>
    <w:rPr>
      <w:rFonts w:ascii="Times New Roman" w:eastAsia="Times New Roman" w:hAnsi="Times New Roman"/>
      <w:sz w:val="24"/>
      <w:szCs w:val="24"/>
      <w:lang w:eastAsia="ar-SA"/>
    </w:rPr>
  </w:style>
  <w:style w:type="character" w:customStyle="1" w:styleId="Accentuationdiscrte">
    <w:name w:val="Accentuation discrète"/>
    <w:uiPriority w:val="19"/>
    <w:qFormat/>
    <w:rsid w:val="0069791B"/>
    <w:rPr>
      <w:i/>
      <w:iCs/>
      <w:color w:val="808080"/>
    </w:rPr>
  </w:style>
  <w:style w:type="character" w:customStyle="1" w:styleId="im">
    <w:name w:val="im"/>
    <w:rsid w:val="0069791B"/>
  </w:style>
  <w:style w:type="paragraph" w:customStyle="1" w:styleId="Texteprformat">
    <w:name w:val="Texte préformaté"/>
    <w:basedOn w:val="Normal"/>
    <w:rsid w:val="0069791B"/>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Lgende10">
    <w:name w:val="Légende1"/>
    <w:rsid w:val="0069791B"/>
    <w:pPr>
      <w:suppressAutoHyphens/>
      <w:outlineLvl w:val="0"/>
    </w:pPr>
    <w:rPr>
      <w:rFonts w:cs="Calibri"/>
      <w:color w:val="000000"/>
      <w:sz w:val="36"/>
      <w:szCs w:val="36"/>
      <w:u w:color="000000"/>
    </w:rPr>
  </w:style>
  <w:style w:type="paragraph" w:customStyle="1" w:styleId="Pardeliste1">
    <w:name w:val="Par. de liste1"/>
    <w:basedOn w:val="Normal"/>
    <w:rsid w:val="0069791B"/>
    <w:pPr>
      <w:suppressAutoHyphens/>
      <w:spacing w:after="0" w:line="240" w:lineRule="auto"/>
      <w:ind w:left="720"/>
      <w:contextualSpacing/>
    </w:pPr>
    <w:rPr>
      <w:rFonts w:ascii="Times New Roman" w:eastAsia="Times New Roman" w:hAnsi="Times New Roman" w:cs="Arial"/>
      <w:bCs/>
      <w:sz w:val="24"/>
      <w:szCs w:val="20"/>
      <w:lang w:eastAsia="zh-CN"/>
    </w:rPr>
  </w:style>
  <w:style w:type="character" w:customStyle="1" w:styleId="Accentuationdiscrte1">
    <w:name w:val="Accentuation discrète1"/>
    <w:uiPriority w:val="19"/>
    <w:qFormat/>
    <w:rsid w:val="0069791B"/>
    <w:rPr>
      <w:i/>
      <w:iCs/>
      <w:color w:val="808080"/>
    </w:rPr>
  </w:style>
  <w:style w:type="paragraph" w:customStyle="1" w:styleId="itemdetableau">
    <w:name w:val="item de tableau"/>
    <w:basedOn w:val="Normal"/>
    <w:qFormat/>
    <w:rsid w:val="0069791B"/>
    <w:pPr>
      <w:spacing w:after="0" w:line="240" w:lineRule="auto"/>
    </w:pPr>
    <w:rPr>
      <w:rFonts w:cs="Calibri"/>
      <w:color w:val="000000"/>
      <w:spacing w:val="-6"/>
      <w:sz w:val="20"/>
      <w:szCs w:val="20"/>
    </w:rPr>
  </w:style>
  <w:style w:type="character" w:styleId="Accentuation">
    <w:name w:val="Emphasis"/>
    <w:uiPriority w:val="20"/>
    <w:qFormat/>
    <w:rsid w:val="0069791B"/>
    <w:rPr>
      <w:i/>
      <w:iCs/>
    </w:rPr>
  </w:style>
  <w:style w:type="character" w:customStyle="1" w:styleId="nornor">
    <w:name w:val="nor_nor"/>
    <w:rsid w:val="0069791B"/>
  </w:style>
  <w:style w:type="character" w:styleId="AcronymeHTML">
    <w:name w:val="HTML Acronym"/>
    <w:uiPriority w:val="99"/>
    <w:semiHidden/>
    <w:unhideWhenUsed/>
    <w:rsid w:val="0069791B"/>
  </w:style>
  <w:style w:type="character" w:customStyle="1" w:styleId="nornature">
    <w:name w:val="nor_nature"/>
    <w:rsid w:val="0069791B"/>
  </w:style>
  <w:style w:type="character" w:customStyle="1" w:styleId="noremetteur">
    <w:name w:val="nor_emetteur"/>
    <w:rsid w:val="0069791B"/>
  </w:style>
  <w:style w:type="character" w:customStyle="1" w:styleId="norvu">
    <w:name w:val="nor_vu"/>
    <w:rsid w:val="0069791B"/>
  </w:style>
  <w:style w:type="character" w:customStyle="1" w:styleId="article">
    <w:name w:val="article"/>
    <w:rsid w:val="0069791B"/>
  </w:style>
  <w:style w:type="character" w:customStyle="1" w:styleId="norauteur">
    <w:name w:val="nor_auteur"/>
    <w:rsid w:val="0069791B"/>
  </w:style>
  <w:style w:type="paragraph" w:customStyle="1" w:styleId="titreannexe">
    <w:name w:val="titreannexe"/>
    <w:basedOn w:val="Normal"/>
    <w:rsid w:val="0069791B"/>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564740">
      <w:bodyDiv w:val="1"/>
      <w:marLeft w:val="0"/>
      <w:marRight w:val="0"/>
      <w:marTop w:val="0"/>
      <w:marBottom w:val="0"/>
      <w:divBdr>
        <w:top w:val="none" w:sz="0" w:space="0" w:color="auto"/>
        <w:left w:val="none" w:sz="0" w:space="0" w:color="auto"/>
        <w:bottom w:val="none" w:sz="0" w:space="0" w:color="auto"/>
        <w:right w:val="none" w:sz="0" w:space="0" w:color="auto"/>
      </w:divBdr>
      <w:divsChild>
        <w:div w:id="2141146722">
          <w:marLeft w:val="0"/>
          <w:marRight w:val="0"/>
          <w:marTop w:val="0"/>
          <w:marBottom w:val="0"/>
          <w:divBdr>
            <w:top w:val="none" w:sz="0" w:space="0" w:color="auto"/>
            <w:left w:val="none" w:sz="0" w:space="0" w:color="auto"/>
            <w:bottom w:val="none" w:sz="0" w:space="0" w:color="auto"/>
            <w:right w:val="none" w:sz="0" w:space="0" w:color="auto"/>
          </w:divBdr>
        </w:div>
        <w:div w:id="891887344">
          <w:marLeft w:val="0"/>
          <w:marRight w:val="0"/>
          <w:marTop w:val="0"/>
          <w:marBottom w:val="0"/>
          <w:divBdr>
            <w:top w:val="none" w:sz="0" w:space="0" w:color="auto"/>
            <w:left w:val="none" w:sz="0" w:space="0" w:color="auto"/>
            <w:bottom w:val="none" w:sz="0" w:space="0" w:color="auto"/>
            <w:right w:val="none" w:sz="0" w:space="0" w:color="auto"/>
          </w:divBdr>
        </w:div>
        <w:div w:id="1075323901">
          <w:marLeft w:val="0"/>
          <w:marRight w:val="0"/>
          <w:marTop w:val="0"/>
          <w:marBottom w:val="0"/>
          <w:divBdr>
            <w:top w:val="none" w:sz="0" w:space="0" w:color="auto"/>
            <w:left w:val="none" w:sz="0" w:space="0" w:color="auto"/>
            <w:bottom w:val="none" w:sz="0" w:space="0" w:color="auto"/>
            <w:right w:val="none" w:sz="0" w:space="0" w:color="auto"/>
          </w:divBdr>
          <w:divsChild>
            <w:div w:id="819427188">
              <w:marLeft w:val="0"/>
              <w:marRight w:val="0"/>
              <w:marTop w:val="0"/>
              <w:marBottom w:val="0"/>
              <w:divBdr>
                <w:top w:val="none" w:sz="0" w:space="0" w:color="auto"/>
                <w:left w:val="none" w:sz="0" w:space="0" w:color="auto"/>
                <w:bottom w:val="none" w:sz="0" w:space="0" w:color="auto"/>
                <w:right w:val="none" w:sz="0" w:space="0" w:color="auto"/>
              </w:divBdr>
              <w:divsChild>
                <w:div w:id="155912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60904">
      <w:bodyDiv w:val="1"/>
      <w:marLeft w:val="0"/>
      <w:marRight w:val="0"/>
      <w:marTop w:val="0"/>
      <w:marBottom w:val="0"/>
      <w:divBdr>
        <w:top w:val="none" w:sz="0" w:space="0" w:color="auto"/>
        <w:left w:val="none" w:sz="0" w:space="0" w:color="auto"/>
        <w:bottom w:val="none" w:sz="0" w:space="0" w:color="auto"/>
        <w:right w:val="none" w:sz="0" w:space="0" w:color="auto"/>
      </w:divBdr>
    </w:div>
    <w:div w:id="1130438728">
      <w:bodyDiv w:val="1"/>
      <w:marLeft w:val="0"/>
      <w:marRight w:val="0"/>
      <w:marTop w:val="0"/>
      <w:marBottom w:val="0"/>
      <w:divBdr>
        <w:top w:val="none" w:sz="0" w:space="0" w:color="auto"/>
        <w:left w:val="none" w:sz="0" w:space="0" w:color="auto"/>
        <w:bottom w:val="none" w:sz="0" w:space="0" w:color="auto"/>
        <w:right w:val="none" w:sz="0" w:space="0" w:color="auto"/>
      </w:divBdr>
    </w:div>
    <w:div w:id="157176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87853-02DC-463D-A6FF-7971111A1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17985</Words>
  <Characters>98922</Characters>
  <Application>Microsoft Office Word</Application>
  <DocSecurity>0</DocSecurity>
  <Lines>824</Lines>
  <Paragraphs>233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MEN</Company>
  <LinksUpToDate>false</LinksUpToDate>
  <CharactersWithSpaces>116674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ienlux</cp:lastModifiedBy>
  <cp:revision>3</cp:revision>
  <dcterms:created xsi:type="dcterms:W3CDTF">2015-12-01T13:40:00Z</dcterms:created>
  <dcterms:modified xsi:type="dcterms:W3CDTF">2015-12-01T13:40:00Z</dcterms:modified>
</cp:coreProperties>
</file>