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6D" w:rsidRDefault="009F076D" w:rsidP="009F076D"/>
    <w:p w:rsidR="009F076D" w:rsidRPr="004A2503" w:rsidRDefault="009F076D" w:rsidP="007105DF">
      <w:pPr>
        <w:tabs>
          <w:tab w:val="clear" w:pos="6120"/>
          <w:tab w:val="num" w:pos="213"/>
        </w:tabs>
        <w:ind w:left="10" w:firstLine="0"/>
        <w:jc w:val="both"/>
        <w:rPr>
          <w:rStyle w:val="lev"/>
          <w:rFonts w:ascii="Arial" w:hAnsi="Arial"/>
          <w:b w:val="0"/>
          <w:sz w:val="19"/>
          <w:szCs w:val="19"/>
        </w:rPr>
      </w:pPr>
      <w:r w:rsidRPr="001835D9">
        <w:rPr>
          <w:rStyle w:val="lev"/>
          <w:rFonts w:ascii="Arial" w:hAnsi="Arial"/>
          <w:sz w:val="19"/>
          <w:szCs w:val="19"/>
        </w:rPr>
        <w:t>Loi d'orientation et de programmation pour la refondation de l'école de la République</w:t>
      </w:r>
      <w:r w:rsidRPr="004A2503">
        <w:rPr>
          <w:rStyle w:val="lev"/>
          <w:rFonts w:ascii="Arial" w:hAnsi="Arial"/>
          <w:b w:val="0"/>
          <w:sz w:val="19"/>
          <w:szCs w:val="19"/>
        </w:rPr>
        <w:t xml:space="preserve"> – Loi n° 2013-595 du 8 juillet 2013</w:t>
      </w:r>
    </w:p>
    <w:p w:rsidR="009F076D" w:rsidRPr="004A2503" w:rsidRDefault="00211DA8" w:rsidP="007105DF">
      <w:pPr>
        <w:tabs>
          <w:tab w:val="clear" w:pos="6120"/>
          <w:tab w:val="num" w:pos="213"/>
        </w:tabs>
        <w:ind w:left="10" w:firstLine="0"/>
        <w:jc w:val="both"/>
        <w:rPr>
          <w:rFonts w:ascii="Arial" w:hAnsi="Arial" w:cs="Arial"/>
          <w:sz w:val="19"/>
          <w:szCs w:val="19"/>
        </w:rPr>
      </w:pPr>
      <w:hyperlink r:id="rId8" w:history="1">
        <w:r w:rsidR="009F076D" w:rsidRPr="004A2503">
          <w:rPr>
            <w:rStyle w:val="Lienhypertexte"/>
            <w:rFonts w:ascii="Arial" w:eastAsiaTheme="minorEastAsia" w:hAnsi="Arial" w:cs="Arial"/>
            <w:sz w:val="19"/>
            <w:szCs w:val="19"/>
          </w:rPr>
          <w:t>http://www.legifrance.gouv.fr/eli/loi/2013/7/8/MENX1241105L/jo/texte</w:t>
        </w:r>
      </w:hyperlink>
    </w:p>
    <w:p w:rsidR="009F076D" w:rsidRPr="004A2503" w:rsidRDefault="009F076D" w:rsidP="007105DF">
      <w:pPr>
        <w:pStyle w:val="PARA"/>
        <w:tabs>
          <w:tab w:val="num" w:pos="213"/>
        </w:tabs>
        <w:spacing w:before="120" w:line="240" w:lineRule="auto"/>
        <w:ind w:left="11" w:right="499"/>
        <w:jc w:val="both"/>
        <w:rPr>
          <w:sz w:val="19"/>
          <w:szCs w:val="19"/>
        </w:rPr>
      </w:pPr>
      <w:r w:rsidRPr="001835D9">
        <w:rPr>
          <w:b/>
          <w:bCs/>
          <w:sz w:val="19"/>
          <w:szCs w:val="19"/>
        </w:rPr>
        <w:t>Relatif au suivi et à l'accompagnement pédagogique des élèves</w:t>
      </w:r>
      <w:r w:rsidRPr="004A2503">
        <w:rPr>
          <w:bCs/>
          <w:sz w:val="19"/>
          <w:szCs w:val="19"/>
        </w:rPr>
        <w:t xml:space="preserve"> - Décret n° 2014-1377 du 18 novembre 2014 relatif</w:t>
      </w:r>
    </w:p>
    <w:p w:rsidR="009F076D" w:rsidRPr="004A2503" w:rsidRDefault="00211DA8" w:rsidP="007105DF">
      <w:pPr>
        <w:tabs>
          <w:tab w:val="clear" w:pos="6120"/>
          <w:tab w:val="num" w:pos="213"/>
          <w:tab w:val="num" w:pos="639"/>
        </w:tabs>
        <w:ind w:left="10" w:firstLine="0"/>
        <w:jc w:val="both"/>
        <w:rPr>
          <w:rFonts w:ascii="Arial" w:hAnsi="Arial" w:cs="Arial"/>
          <w:sz w:val="19"/>
          <w:szCs w:val="19"/>
        </w:rPr>
      </w:pPr>
      <w:hyperlink r:id="rId9" w:history="1">
        <w:r w:rsidR="009F076D" w:rsidRPr="004A2503">
          <w:rPr>
            <w:rStyle w:val="Lienhypertexte"/>
            <w:rFonts w:ascii="Arial" w:eastAsiaTheme="minorEastAsia" w:hAnsi="Arial" w:cs="Arial"/>
            <w:sz w:val="19"/>
            <w:szCs w:val="19"/>
          </w:rPr>
          <w:t>http://www.legifrance.gouv.fr/eli/decret/2014/11/18/MENE1418381D/jo/texte</w:t>
        </w:r>
      </w:hyperlink>
    </w:p>
    <w:p w:rsidR="009F076D" w:rsidRPr="004A2503" w:rsidRDefault="009F076D" w:rsidP="007105DF">
      <w:pPr>
        <w:pStyle w:val="PARA"/>
        <w:tabs>
          <w:tab w:val="num" w:pos="213"/>
          <w:tab w:val="num" w:pos="639"/>
        </w:tabs>
        <w:spacing w:before="120" w:line="240" w:lineRule="auto"/>
        <w:ind w:left="11" w:right="499"/>
        <w:jc w:val="both"/>
        <w:rPr>
          <w:bCs/>
          <w:sz w:val="19"/>
          <w:szCs w:val="19"/>
        </w:rPr>
      </w:pPr>
      <w:r w:rsidRPr="001835D9">
        <w:rPr>
          <w:b/>
          <w:bCs/>
          <w:sz w:val="19"/>
          <w:szCs w:val="19"/>
        </w:rPr>
        <w:t>Cycles d’enseignement à l’école primaire et au collège</w:t>
      </w:r>
      <w:r w:rsidRPr="004A2503">
        <w:rPr>
          <w:bCs/>
          <w:sz w:val="19"/>
          <w:szCs w:val="19"/>
        </w:rPr>
        <w:t> - Décret n°2013-682 du 24 juillet 2013</w:t>
      </w:r>
    </w:p>
    <w:p w:rsidR="009F076D" w:rsidRPr="004A2503" w:rsidRDefault="00211DA8" w:rsidP="007105DF">
      <w:pPr>
        <w:tabs>
          <w:tab w:val="clear" w:pos="6120"/>
          <w:tab w:val="num" w:pos="213"/>
          <w:tab w:val="num" w:pos="639"/>
        </w:tabs>
        <w:ind w:left="10" w:firstLine="0"/>
        <w:jc w:val="both"/>
        <w:rPr>
          <w:rFonts w:ascii="Arial" w:hAnsi="Arial" w:cs="Arial"/>
          <w:sz w:val="19"/>
          <w:szCs w:val="19"/>
        </w:rPr>
      </w:pPr>
      <w:hyperlink r:id="rId10" w:history="1">
        <w:r w:rsidR="009F076D" w:rsidRPr="004A2503">
          <w:rPr>
            <w:rStyle w:val="Lienhypertexte"/>
            <w:rFonts w:ascii="Arial" w:eastAsiaTheme="minorEastAsia" w:hAnsi="Arial" w:cs="Arial"/>
            <w:sz w:val="19"/>
            <w:szCs w:val="19"/>
          </w:rPr>
          <w:t>http://www.legifrance.gouv.fr/affichTexte.do?cidTexte=JORFTEXT000027756778&amp;dateTexte=&amp;categorieLien=id</w:t>
        </w:r>
      </w:hyperlink>
    </w:p>
    <w:p w:rsidR="009F076D" w:rsidRPr="004A2503" w:rsidRDefault="009F076D" w:rsidP="007105DF">
      <w:pPr>
        <w:tabs>
          <w:tab w:val="clear" w:pos="6120"/>
          <w:tab w:val="num" w:pos="213"/>
          <w:tab w:val="num" w:pos="639"/>
        </w:tabs>
        <w:spacing w:before="120"/>
        <w:ind w:left="11" w:firstLine="0"/>
        <w:jc w:val="both"/>
        <w:rPr>
          <w:rFonts w:ascii="Arial" w:hAnsi="Arial" w:cs="Arial"/>
          <w:bCs/>
          <w:sz w:val="19"/>
          <w:szCs w:val="19"/>
        </w:rPr>
      </w:pPr>
      <w:r w:rsidRPr="001835D9">
        <w:rPr>
          <w:rFonts w:ascii="Arial" w:hAnsi="Arial" w:cs="Arial"/>
          <w:b/>
          <w:bCs/>
          <w:sz w:val="19"/>
          <w:szCs w:val="19"/>
        </w:rPr>
        <w:t>Socle commun de connaissances et de compétences</w:t>
      </w:r>
      <w:r w:rsidRPr="004A2503">
        <w:rPr>
          <w:rFonts w:ascii="Arial" w:hAnsi="Arial" w:cs="Arial"/>
          <w:bCs/>
          <w:sz w:val="19"/>
          <w:szCs w:val="19"/>
        </w:rPr>
        <w:t> </w:t>
      </w:r>
      <w:r w:rsidRPr="004A2503">
        <w:rPr>
          <w:rFonts w:ascii="Arial" w:hAnsi="Arial" w:cs="Arial"/>
          <w:b/>
          <w:sz w:val="19"/>
          <w:szCs w:val="19"/>
        </w:rPr>
        <w:t xml:space="preserve">- </w:t>
      </w:r>
      <w:r w:rsidRPr="004A2503">
        <w:rPr>
          <w:rFonts w:ascii="Arial" w:hAnsi="Arial" w:cs="Arial"/>
          <w:bCs/>
          <w:sz w:val="19"/>
          <w:szCs w:val="19"/>
        </w:rPr>
        <w:t>Décret n° 2015-372 du 31-3-2015 - J.O. du 2-4-2015</w:t>
      </w:r>
    </w:p>
    <w:p w:rsidR="009F076D" w:rsidRPr="004A2503" w:rsidRDefault="00211DA8" w:rsidP="007105DF">
      <w:pPr>
        <w:tabs>
          <w:tab w:val="clear" w:pos="6120"/>
          <w:tab w:val="num" w:pos="213"/>
          <w:tab w:val="num" w:pos="639"/>
        </w:tabs>
        <w:ind w:left="10" w:firstLine="0"/>
        <w:jc w:val="both"/>
        <w:rPr>
          <w:rFonts w:ascii="Arial" w:hAnsi="Arial" w:cs="Arial"/>
          <w:sz w:val="19"/>
          <w:szCs w:val="19"/>
        </w:rPr>
      </w:pPr>
      <w:hyperlink r:id="rId11" w:history="1">
        <w:r w:rsidR="009F076D" w:rsidRPr="004A2503">
          <w:rPr>
            <w:rStyle w:val="Lienhypertexte"/>
            <w:rFonts w:ascii="Arial" w:eastAsiaTheme="minorEastAsia" w:hAnsi="Arial" w:cs="Arial"/>
            <w:sz w:val="19"/>
            <w:szCs w:val="19"/>
          </w:rPr>
          <w:t>http://www.legifrance.gouv.fr/affichTexte.do?cidTexte=JORFTEXT000030426718&amp;categorieLien=id</w:t>
        </w:r>
      </w:hyperlink>
    </w:p>
    <w:p w:rsidR="009F076D" w:rsidRPr="004A2503" w:rsidRDefault="009F076D" w:rsidP="007105DF">
      <w:pPr>
        <w:tabs>
          <w:tab w:val="clear" w:pos="6120"/>
          <w:tab w:val="num" w:pos="213"/>
          <w:tab w:val="num" w:pos="639"/>
        </w:tabs>
        <w:spacing w:before="120"/>
        <w:ind w:left="11" w:firstLine="0"/>
        <w:jc w:val="both"/>
        <w:rPr>
          <w:rFonts w:ascii="Arial" w:hAnsi="Arial" w:cs="Arial"/>
          <w:bCs/>
          <w:sz w:val="19"/>
          <w:szCs w:val="19"/>
        </w:rPr>
      </w:pPr>
      <w:r w:rsidRPr="001835D9">
        <w:rPr>
          <w:rFonts w:ascii="Arial" w:hAnsi="Arial" w:cs="Arial"/>
          <w:b/>
          <w:bCs/>
          <w:sz w:val="19"/>
          <w:szCs w:val="19"/>
        </w:rPr>
        <w:t>Relatif aux dispositifs d’aide et de soutien pour la réussite des élèves à l’école</w:t>
      </w:r>
      <w:r w:rsidRPr="004A2503">
        <w:rPr>
          <w:rFonts w:ascii="Arial" w:hAnsi="Arial" w:cs="Arial"/>
          <w:bCs/>
          <w:sz w:val="19"/>
          <w:szCs w:val="19"/>
        </w:rPr>
        <w:t xml:space="preserve"> - Décret n°2005-1014 du 24.08.2005 JO du 25.08.2005</w:t>
      </w:r>
    </w:p>
    <w:p w:rsidR="009F076D" w:rsidRPr="004A2503" w:rsidRDefault="00211DA8" w:rsidP="007105DF">
      <w:pPr>
        <w:tabs>
          <w:tab w:val="clear" w:pos="6120"/>
          <w:tab w:val="num" w:pos="213"/>
          <w:tab w:val="num" w:pos="639"/>
        </w:tabs>
        <w:ind w:left="10" w:firstLine="0"/>
        <w:jc w:val="both"/>
        <w:rPr>
          <w:rFonts w:ascii="Arial" w:hAnsi="Arial" w:cs="Arial"/>
          <w:sz w:val="19"/>
          <w:szCs w:val="19"/>
        </w:rPr>
      </w:pPr>
      <w:hyperlink r:id="rId12" w:history="1">
        <w:r w:rsidR="009F076D" w:rsidRPr="004A2503">
          <w:rPr>
            <w:rStyle w:val="Lienhypertexte"/>
            <w:rFonts w:ascii="Arial" w:eastAsiaTheme="minorEastAsia" w:hAnsi="Arial" w:cs="Arial"/>
            <w:sz w:val="19"/>
            <w:szCs w:val="19"/>
          </w:rPr>
          <w:t>http://www.education.gouv.fr/bo/2005/31/MENE0501635D.htm</w:t>
        </w:r>
      </w:hyperlink>
    </w:p>
    <w:p w:rsidR="009F076D" w:rsidRPr="001835D9" w:rsidRDefault="009F076D" w:rsidP="007105DF">
      <w:pPr>
        <w:tabs>
          <w:tab w:val="clear" w:pos="6120"/>
          <w:tab w:val="num" w:pos="213"/>
          <w:tab w:val="num" w:pos="639"/>
        </w:tabs>
        <w:spacing w:before="120"/>
        <w:ind w:left="11" w:firstLine="0"/>
        <w:jc w:val="both"/>
        <w:rPr>
          <w:rFonts w:ascii="Arial" w:hAnsi="Arial" w:cs="Arial"/>
          <w:b/>
          <w:bCs/>
          <w:sz w:val="19"/>
          <w:szCs w:val="19"/>
        </w:rPr>
      </w:pPr>
      <w:r w:rsidRPr="001835D9">
        <w:rPr>
          <w:rFonts w:ascii="Arial" w:hAnsi="Arial" w:cs="Arial"/>
          <w:b/>
          <w:bCs/>
          <w:sz w:val="19"/>
          <w:szCs w:val="19"/>
        </w:rPr>
        <w:t>Programmes d’enseignement de l’école primaire</w:t>
      </w:r>
    </w:p>
    <w:p w:rsidR="009F076D" w:rsidRPr="004A2503" w:rsidRDefault="009F076D" w:rsidP="007105DF">
      <w:pPr>
        <w:tabs>
          <w:tab w:val="clear" w:pos="6120"/>
          <w:tab w:val="num" w:pos="213"/>
          <w:tab w:val="num" w:pos="639"/>
        </w:tabs>
        <w:ind w:left="10" w:firstLine="0"/>
        <w:jc w:val="both"/>
        <w:rPr>
          <w:rFonts w:ascii="Arial" w:hAnsi="Arial" w:cs="Arial"/>
          <w:bCs/>
          <w:sz w:val="19"/>
          <w:szCs w:val="19"/>
        </w:rPr>
      </w:pPr>
      <w:r w:rsidRPr="004A2503">
        <w:rPr>
          <w:rFonts w:ascii="Arial" w:hAnsi="Arial" w:cs="Arial"/>
          <w:bCs/>
          <w:sz w:val="19"/>
          <w:szCs w:val="19"/>
        </w:rPr>
        <w:t>BO spécial n°2 du 26.03.2015, pour l’école maternelle</w:t>
      </w:r>
    </w:p>
    <w:p w:rsidR="009F076D" w:rsidRPr="004A2503" w:rsidRDefault="00211DA8" w:rsidP="007105DF">
      <w:pPr>
        <w:tabs>
          <w:tab w:val="clear" w:pos="6120"/>
          <w:tab w:val="num" w:pos="213"/>
          <w:tab w:val="num" w:pos="639"/>
        </w:tabs>
        <w:ind w:left="10" w:firstLine="0"/>
        <w:jc w:val="both"/>
        <w:rPr>
          <w:rFonts w:ascii="Arial" w:hAnsi="Arial" w:cs="Arial"/>
          <w:sz w:val="19"/>
          <w:szCs w:val="19"/>
        </w:rPr>
      </w:pPr>
      <w:hyperlink r:id="rId13" w:history="1">
        <w:r w:rsidR="009F076D" w:rsidRPr="004A2503">
          <w:rPr>
            <w:rStyle w:val="Lienhypertexte"/>
            <w:rFonts w:ascii="Arial" w:eastAsiaTheme="minorEastAsia" w:hAnsi="Arial" w:cs="Arial"/>
            <w:sz w:val="19"/>
            <w:szCs w:val="19"/>
          </w:rPr>
          <w:t>http://www.education.gouv.fr/pid25535/bulletin_officiel.html?cid_bo=86940</w:t>
        </w:r>
      </w:hyperlink>
    </w:p>
    <w:p w:rsidR="009F076D" w:rsidRPr="004A2503" w:rsidRDefault="009F076D" w:rsidP="007105DF">
      <w:pPr>
        <w:tabs>
          <w:tab w:val="clear" w:pos="6120"/>
          <w:tab w:val="num" w:pos="213"/>
          <w:tab w:val="num" w:pos="639"/>
        </w:tabs>
        <w:ind w:left="10" w:firstLine="0"/>
        <w:jc w:val="both"/>
        <w:rPr>
          <w:rFonts w:ascii="Arial" w:hAnsi="Arial" w:cs="Arial"/>
          <w:bCs/>
          <w:sz w:val="19"/>
          <w:szCs w:val="19"/>
        </w:rPr>
      </w:pPr>
      <w:r w:rsidRPr="004A2503">
        <w:rPr>
          <w:rFonts w:ascii="Arial" w:hAnsi="Arial" w:cs="Arial"/>
          <w:bCs/>
          <w:sz w:val="19"/>
          <w:szCs w:val="19"/>
        </w:rPr>
        <w:t>BO spécial n°11 du 26.11.2015, pour l’école élémentaire</w:t>
      </w:r>
    </w:p>
    <w:p w:rsidR="009F076D" w:rsidRPr="004A2503" w:rsidRDefault="00211DA8" w:rsidP="007105DF">
      <w:pPr>
        <w:tabs>
          <w:tab w:val="clear" w:pos="6120"/>
          <w:tab w:val="num" w:pos="213"/>
          <w:tab w:val="num" w:pos="639"/>
        </w:tabs>
        <w:ind w:left="10" w:firstLine="0"/>
        <w:jc w:val="both"/>
        <w:rPr>
          <w:rFonts w:ascii="Arial" w:hAnsi="Arial" w:cs="Arial"/>
          <w:sz w:val="19"/>
          <w:szCs w:val="19"/>
        </w:rPr>
      </w:pPr>
      <w:hyperlink r:id="rId14" w:history="1">
        <w:r w:rsidR="009F076D" w:rsidRPr="004A2503">
          <w:rPr>
            <w:rStyle w:val="Lienhypertexte"/>
            <w:rFonts w:ascii="Arial" w:eastAsiaTheme="minorEastAsia" w:hAnsi="Arial" w:cs="Arial"/>
            <w:sz w:val="19"/>
            <w:szCs w:val="19"/>
          </w:rPr>
          <w:t>http://www.education.gouv.fr/pid285/bulletin_officiel.html?pid_bo=33400</w:t>
        </w:r>
      </w:hyperlink>
    </w:p>
    <w:p w:rsidR="009F076D" w:rsidRPr="004A2503" w:rsidRDefault="009F076D" w:rsidP="007105DF">
      <w:pPr>
        <w:tabs>
          <w:tab w:val="clear" w:pos="6120"/>
          <w:tab w:val="num" w:pos="213"/>
          <w:tab w:val="num" w:pos="639"/>
        </w:tabs>
        <w:spacing w:before="120"/>
        <w:ind w:left="11" w:firstLine="0"/>
        <w:jc w:val="both"/>
        <w:rPr>
          <w:rFonts w:ascii="Arial" w:hAnsi="Arial" w:cs="Arial"/>
          <w:sz w:val="19"/>
          <w:szCs w:val="19"/>
        </w:rPr>
      </w:pPr>
      <w:r w:rsidRPr="001835D9">
        <w:rPr>
          <w:rFonts w:ascii="Arial" w:hAnsi="Arial" w:cs="Arial"/>
          <w:b/>
          <w:bCs/>
          <w:sz w:val="19"/>
          <w:szCs w:val="19"/>
        </w:rPr>
        <w:t>Le livret personnel de compétences</w:t>
      </w:r>
      <w:r w:rsidRPr="004A2503">
        <w:rPr>
          <w:rFonts w:ascii="Arial" w:hAnsi="Arial" w:cs="Arial"/>
          <w:bCs/>
          <w:sz w:val="19"/>
          <w:szCs w:val="19"/>
        </w:rPr>
        <w:t xml:space="preserve"> – Décret  n°2015-372 du 31 mars 2015 </w:t>
      </w:r>
      <w:hyperlink r:id="rId15" w:history="1">
        <w:r w:rsidRPr="004A2503">
          <w:rPr>
            <w:rStyle w:val="Lienhypertexte"/>
            <w:rFonts w:ascii="Arial" w:eastAsiaTheme="minorEastAsia" w:hAnsi="Arial" w:cs="Arial"/>
            <w:sz w:val="19"/>
            <w:szCs w:val="19"/>
          </w:rPr>
          <w:t>http://www.legifrance.gouv.fr/affichTexte.do?cidTexte=JORFTEXT000030426718&amp;dateTexte&amp;categorieLien=id</w:t>
        </w:r>
      </w:hyperlink>
    </w:p>
    <w:p w:rsidR="009F076D" w:rsidRPr="004A2503" w:rsidRDefault="009F076D" w:rsidP="007105DF">
      <w:pPr>
        <w:tabs>
          <w:tab w:val="clear" w:pos="6120"/>
          <w:tab w:val="num" w:pos="213"/>
          <w:tab w:val="num" w:pos="639"/>
        </w:tabs>
        <w:spacing w:before="120"/>
        <w:ind w:left="11" w:firstLine="0"/>
        <w:jc w:val="both"/>
        <w:rPr>
          <w:rFonts w:ascii="Arial" w:hAnsi="Arial" w:cs="Arial"/>
          <w:sz w:val="19"/>
          <w:szCs w:val="19"/>
        </w:rPr>
      </w:pPr>
      <w:r w:rsidRPr="001835D9">
        <w:rPr>
          <w:rFonts w:ascii="Arial" w:hAnsi="Arial" w:cs="Arial"/>
          <w:b/>
          <w:bCs/>
          <w:sz w:val="19"/>
          <w:szCs w:val="19"/>
        </w:rPr>
        <w:t>Composition et fonctionnement de la commission départementale d’appel des décisions relatives à la poursuite de la scolarité à l’école primaire</w:t>
      </w:r>
      <w:r w:rsidRPr="004A2503">
        <w:rPr>
          <w:rFonts w:ascii="Arial" w:hAnsi="Arial" w:cs="Arial"/>
          <w:bCs/>
          <w:sz w:val="19"/>
          <w:szCs w:val="19"/>
        </w:rPr>
        <w:t> - Article D321-6</w:t>
      </w:r>
      <w:r w:rsidRPr="004A2503">
        <w:rPr>
          <w:rFonts w:ascii="Arial" w:hAnsi="Arial" w:cs="Arial"/>
          <w:sz w:val="19"/>
          <w:szCs w:val="19"/>
        </w:rPr>
        <w:t xml:space="preserve"> </w:t>
      </w:r>
      <w:r w:rsidRPr="004A2503">
        <w:rPr>
          <w:rFonts w:ascii="Arial" w:hAnsi="Arial" w:cs="Arial"/>
          <w:bCs/>
          <w:sz w:val="19"/>
          <w:szCs w:val="19"/>
        </w:rPr>
        <w:t>Modifié par le Décret</w:t>
      </w:r>
      <w:hyperlink r:id="rId16" w:anchor="LEGIARTI000029780972" w:history="1">
        <w:r w:rsidRPr="004A2503">
          <w:rPr>
            <w:rStyle w:val="Lienhypertexte"/>
            <w:rFonts w:ascii="Arial" w:eastAsiaTheme="minorEastAsia" w:hAnsi="Arial" w:cs="Arial"/>
            <w:sz w:val="19"/>
            <w:szCs w:val="19"/>
          </w:rPr>
          <w:t xml:space="preserve"> n°2014-1377 du 18 novembre 2014</w:t>
        </w:r>
      </w:hyperlink>
    </w:p>
    <w:p w:rsidR="009F076D" w:rsidRPr="004A2503" w:rsidRDefault="00211DA8" w:rsidP="007105DF">
      <w:pPr>
        <w:tabs>
          <w:tab w:val="clear" w:pos="6120"/>
          <w:tab w:val="num" w:pos="213"/>
          <w:tab w:val="num" w:pos="639"/>
        </w:tabs>
        <w:ind w:left="10" w:firstLine="0"/>
        <w:jc w:val="both"/>
        <w:rPr>
          <w:rFonts w:ascii="Arial" w:hAnsi="Arial" w:cs="Arial"/>
          <w:sz w:val="19"/>
          <w:szCs w:val="19"/>
        </w:rPr>
      </w:pPr>
      <w:hyperlink r:id="rId17" w:history="1">
        <w:r w:rsidR="009F076D" w:rsidRPr="004A2503">
          <w:rPr>
            <w:rStyle w:val="Lienhypertexte"/>
            <w:rFonts w:ascii="Arial" w:eastAsiaTheme="minorEastAsia" w:hAnsi="Arial" w:cs="Arial"/>
            <w:sz w:val="19"/>
            <w:szCs w:val="19"/>
          </w:rPr>
          <w:t>http://www.legifrance.gouv.fr/affichCodeArticle.do;jsessionid=D28750A2FA2C200C67D20453DBBDA60C.tpdila19v_2?idArticle=LEGIARTI000029783119&amp;cidTexte=LEGITEXT000006071191&amp;categorieLien=id&amp;dateTexte</w:t>
        </w:r>
      </w:hyperlink>
    </w:p>
    <w:p w:rsidR="009F076D" w:rsidRPr="004A2503" w:rsidRDefault="009F076D" w:rsidP="007105DF">
      <w:pPr>
        <w:tabs>
          <w:tab w:val="clear" w:pos="6120"/>
          <w:tab w:val="num" w:pos="213"/>
        </w:tabs>
        <w:spacing w:before="120"/>
        <w:ind w:left="11" w:firstLine="0"/>
        <w:jc w:val="both"/>
        <w:rPr>
          <w:rFonts w:ascii="Arial" w:hAnsi="Arial" w:cs="Arial"/>
          <w:bCs/>
          <w:sz w:val="19"/>
          <w:szCs w:val="19"/>
        </w:rPr>
      </w:pPr>
      <w:r w:rsidRPr="001835D9">
        <w:rPr>
          <w:rFonts w:ascii="Arial" w:hAnsi="Arial" w:cs="Arial"/>
          <w:b/>
          <w:bCs/>
          <w:sz w:val="19"/>
          <w:szCs w:val="19"/>
        </w:rPr>
        <w:t>Mise en œuvre du livret scolaire à l’école</w:t>
      </w:r>
      <w:r w:rsidRPr="004A2503">
        <w:rPr>
          <w:rFonts w:ascii="Arial" w:hAnsi="Arial" w:cs="Arial"/>
          <w:bCs/>
          <w:sz w:val="19"/>
          <w:szCs w:val="19"/>
        </w:rPr>
        <w:t> - Décret n° 2015-1929 du 31 décembre 2015</w:t>
      </w:r>
    </w:p>
    <w:p w:rsidR="009F076D" w:rsidRPr="004A2503" w:rsidRDefault="00211DA8" w:rsidP="007105DF">
      <w:pPr>
        <w:tabs>
          <w:tab w:val="clear" w:pos="6120"/>
          <w:tab w:val="num" w:pos="213"/>
        </w:tabs>
        <w:ind w:left="10" w:firstLine="0"/>
        <w:jc w:val="both"/>
        <w:rPr>
          <w:rFonts w:ascii="Arial" w:hAnsi="Arial" w:cs="Arial"/>
          <w:sz w:val="19"/>
          <w:szCs w:val="19"/>
        </w:rPr>
      </w:pPr>
      <w:hyperlink r:id="rId18" w:history="1">
        <w:r w:rsidR="009F076D" w:rsidRPr="004A2503">
          <w:rPr>
            <w:rStyle w:val="Lienhypertexte"/>
            <w:rFonts w:ascii="Arial" w:eastAsiaTheme="minorEastAsia" w:hAnsi="Arial" w:cs="Arial"/>
            <w:sz w:val="19"/>
            <w:szCs w:val="19"/>
          </w:rPr>
          <w:t>http://www.legifrance.gouv.fr/affichTexte.do?cidTexte=JORFTEXT000031742252&amp;categorieLien=id</w:t>
        </w:r>
      </w:hyperlink>
      <w:r w:rsidR="009F076D" w:rsidRPr="004A2503">
        <w:rPr>
          <w:rFonts w:ascii="Arial" w:hAnsi="Arial" w:cs="Arial"/>
          <w:sz w:val="19"/>
          <w:szCs w:val="19"/>
        </w:rPr>
        <w:t xml:space="preserve"> </w:t>
      </w:r>
    </w:p>
    <w:p w:rsidR="009F076D" w:rsidRPr="004A2503" w:rsidRDefault="009F076D" w:rsidP="007105DF">
      <w:pPr>
        <w:tabs>
          <w:tab w:val="clear" w:pos="6120"/>
          <w:tab w:val="num" w:pos="72"/>
          <w:tab w:val="num" w:pos="213"/>
        </w:tabs>
        <w:spacing w:before="120"/>
        <w:ind w:left="11" w:firstLine="0"/>
        <w:jc w:val="both"/>
        <w:rPr>
          <w:rFonts w:ascii="Arial" w:hAnsi="Arial" w:cs="Arial"/>
          <w:bCs/>
          <w:sz w:val="19"/>
          <w:szCs w:val="19"/>
        </w:rPr>
      </w:pPr>
      <w:r w:rsidRPr="001835D9">
        <w:rPr>
          <w:rFonts w:ascii="Arial" w:hAnsi="Arial" w:cs="Arial"/>
          <w:b/>
          <w:bCs/>
          <w:sz w:val="19"/>
          <w:szCs w:val="19"/>
        </w:rPr>
        <w:t>Mise en œuvre des PPRE à l’école et au collège</w:t>
      </w:r>
      <w:r w:rsidRPr="004A2503">
        <w:rPr>
          <w:rFonts w:ascii="Arial" w:hAnsi="Arial" w:cs="Arial"/>
          <w:bCs/>
          <w:sz w:val="19"/>
          <w:szCs w:val="19"/>
        </w:rPr>
        <w:t> - Circulaire n°2006-138 du 25.08.2006</w:t>
      </w:r>
    </w:p>
    <w:p w:rsidR="009F076D" w:rsidRPr="004A2503" w:rsidRDefault="00211DA8" w:rsidP="007105DF">
      <w:pPr>
        <w:pStyle w:val="PARA"/>
        <w:tabs>
          <w:tab w:val="num" w:pos="213"/>
        </w:tabs>
        <w:spacing w:line="240" w:lineRule="auto"/>
        <w:ind w:left="10" w:right="497"/>
        <w:jc w:val="both"/>
        <w:rPr>
          <w:sz w:val="19"/>
          <w:szCs w:val="19"/>
          <w:u w:val="single"/>
        </w:rPr>
      </w:pPr>
      <w:hyperlink r:id="rId19" w:history="1">
        <w:r w:rsidR="009F076D" w:rsidRPr="004A2503">
          <w:rPr>
            <w:rStyle w:val="Lienhypertexte"/>
            <w:rFonts w:eastAsiaTheme="minorEastAsia"/>
            <w:sz w:val="19"/>
            <w:szCs w:val="19"/>
          </w:rPr>
          <w:t>http://www.education.gouv.fr/bo/2006/31/MENE0601969C.htm</w:t>
        </w:r>
      </w:hyperlink>
    </w:p>
    <w:p w:rsidR="00A13472" w:rsidRPr="009F076D" w:rsidRDefault="00A13472" w:rsidP="009F076D"/>
    <w:sectPr w:rsidR="00A13472" w:rsidRPr="009F076D" w:rsidSect="002C4551">
      <w:headerReference w:type="default" r:id="rId2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551" w:rsidRDefault="002C4551" w:rsidP="002C4551">
      <w:r>
        <w:separator/>
      </w:r>
    </w:p>
  </w:endnote>
  <w:endnote w:type="continuationSeparator" w:id="0">
    <w:p w:rsidR="002C4551" w:rsidRDefault="002C4551" w:rsidP="002C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551" w:rsidRDefault="002C4551" w:rsidP="002C4551">
      <w:r>
        <w:separator/>
      </w:r>
    </w:p>
  </w:footnote>
  <w:footnote w:type="continuationSeparator" w:id="0">
    <w:p w:rsidR="002C4551" w:rsidRDefault="002C4551" w:rsidP="002C4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51" w:rsidRDefault="002C4551" w:rsidP="002C4551">
    <w:pPr>
      <w:pStyle w:val="En-tte"/>
      <w:tabs>
        <w:tab w:val="clear" w:pos="4536"/>
      </w:tabs>
      <w:ind w:left="4253" w:hanging="5411"/>
      <w:jc w:val="cent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-342265</wp:posOffset>
          </wp:positionH>
          <wp:positionV relativeFrom="margin">
            <wp:posOffset>-1915795</wp:posOffset>
          </wp:positionV>
          <wp:extent cx="873760" cy="777875"/>
          <wp:effectExtent l="19050" t="0" r="2540" b="0"/>
          <wp:wrapSquare wrapText="bothSides"/>
          <wp:docPr id="2" name="Image 12" descr="dsden70_sans-marianne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dsden70_sans-marianne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1DA8" w:rsidRPr="00211DA8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78.05pt;margin-top:20.3pt;width:76.1pt;height:14.2pt;z-index:251659264;mso-wrap-distance-left:0;mso-wrap-distance-right:0;mso-position-horizontal-relative:text;mso-position-vertical-relative:text" stroked="f">
          <v:fill color2="black"/>
          <v:textbox style="mso-next-textbox:#_x0000_s2050" inset="0,0,0,0">
            <w:txbxContent>
              <w:p w:rsidR="002C4551" w:rsidRPr="009F076D" w:rsidRDefault="002C4551" w:rsidP="002C4551">
                <w:pPr>
                  <w:pStyle w:val="LO-Normal"/>
                  <w:rPr>
                    <w:rFonts w:ascii="Arial" w:hAnsi="Arial" w:cs="Arial"/>
                    <w:sz w:val="20"/>
                    <w:szCs w:val="20"/>
                  </w:rPr>
                </w:pPr>
                <w:r w:rsidRPr="009F076D">
                  <w:rPr>
                    <w:rStyle w:val="Policepardfaut1"/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Annexe </w:t>
                </w:r>
                <w:r w:rsidR="009F076D" w:rsidRPr="009F076D">
                  <w:rPr>
                    <w:rStyle w:val="Policepardfaut1"/>
                    <w:rFonts w:ascii="Arial" w:hAnsi="Arial" w:cs="Arial"/>
                    <w:b/>
                    <w:bCs/>
                    <w:sz w:val="20"/>
                    <w:szCs w:val="20"/>
                  </w:rPr>
                  <w:t>1</w:t>
                </w:r>
              </w:p>
            </w:txbxContent>
          </v:textbox>
        </v:shape>
      </w:pict>
    </w:r>
    <w:r>
      <w:rPr>
        <w:b/>
        <w:noProof/>
      </w:rPr>
      <w:drawing>
        <wp:inline distT="0" distB="0" distL="0" distR="0">
          <wp:extent cx="854407" cy="495856"/>
          <wp:effectExtent l="19050" t="0" r="2843" b="0"/>
          <wp:docPr id="1" name="Image 8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Marian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07" cy="495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551" w:rsidRDefault="002C4551" w:rsidP="002C4551">
    <w:pPr>
      <w:pStyle w:val="En-tte"/>
      <w:ind w:left="3969" w:hanging="5127"/>
      <w:jc w:val="center"/>
    </w:pPr>
  </w:p>
  <w:p w:rsidR="002C4551" w:rsidRDefault="002C4551" w:rsidP="002C4551">
    <w:pPr>
      <w:pStyle w:val="En-tte"/>
      <w:ind w:left="3969" w:hanging="5127"/>
      <w:jc w:val="center"/>
    </w:pPr>
  </w:p>
  <w:p w:rsidR="002C4551" w:rsidRDefault="002C4551" w:rsidP="002C4551">
    <w:pPr>
      <w:pStyle w:val="En-tte"/>
      <w:ind w:left="3969" w:hanging="5127"/>
      <w:jc w:val="center"/>
    </w:pPr>
  </w:p>
  <w:p w:rsidR="002C4551" w:rsidRDefault="002C4551" w:rsidP="002C4551">
    <w:pPr>
      <w:pStyle w:val="En-tte"/>
      <w:ind w:left="3969" w:hanging="5127"/>
      <w:jc w:val="center"/>
    </w:pPr>
  </w:p>
  <w:p w:rsidR="002C4551" w:rsidRDefault="002C4551" w:rsidP="002C4551">
    <w:pPr>
      <w:pStyle w:val="En-tte"/>
      <w:ind w:left="3969" w:hanging="5127"/>
      <w:jc w:val="center"/>
    </w:pPr>
  </w:p>
  <w:p w:rsidR="002C4551" w:rsidRDefault="009F076D" w:rsidP="009F076D">
    <w:pPr>
      <w:pStyle w:val="En-tt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ind w:left="3969" w:hanging="512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2C4551" w:rsidRDefault="002C4551" w:rsidP="002C4551">
    <w:pPr>
      <w:pStyle w:val="En-tte"/>
      <w:ind w:left="3969" w:hanging="5127"/>
      <w:jc w:val="center"/>
    </w:pPr>
  </w:p>
  <w:p w:rsidR="002C4551" w:rsidRDefault="002C4551" w:rsidP="002C4551">
    <w:pPr>
      <w:pStyle w:val="En-tte"/>
      <w:ind w:left="3969" w:hanging="5127"/>
      <w:jc w:val="center"/>
    </w:pPr>
  </w:p>
  <w:p w:rsidR="002C4551" w:rsidRDefault="009F076D" w:rsidP="002C4551">
    <w:pPr>
      <w:pStyle w:val="En-tte"/>
      <w:ind w:left="3969" w:hanging="5127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Textes de références</w:t>
    </w:r>
  </w:p>
  <w:p w:rsidR="002C4551" w:rsidRDefault="002C4551" w:rsidP="002C4551">
    <w:pPr>
      <w:pStyle w:val="En-tte"/>
      <w:ind w:left="3969" w:hanging="5127"/>
      <w:jc w:val="center"/>
      <w:rPr>
        <w:rFonts w:ascii="Arial" w:hAnsi="Arial" w:cs="Arial"/>
        <w:b/>
      </w:rPr>
    </w:pPr>
  </w:p>
  <w:p w:rsidR="002C4551" w:rsidRDefault="002C4551" w:rsidP="002C4551">
    <w:pPr>
      <w:pStyle w:val="En-tte"/>
      <w:ind w:left="3969" w:hanging="5127"/>
      <w:jc w:val="center"/>
      <w:rPr>
        <w:rFonts w:ascii="Arial" w:hAnsi="Arial" w:cs="Arial"/>
        <w:b/>
      </w:rPr>
    </w:pPr>
  </w:p>
  <w:p w:rsidR="002C4551" w:rsidRDefault="002C4551" w:rsidP="002C4551">
    <w:pPr>
      <w:pStyle w:val="En-tte"/>
      <w:ind w:left="3969" w:hanging="5127"/>
      <w:jc w:val="center"/>
      <w:rPr>
        <w:rFonts w:ascii="Arial" w:hAnsi="Arial" w:cs="Arial"/>
        <w:b/>
      </w:rPr>
    </w:pPr>
  </w:p>
  <w:p w:rsidR="002C4551" w:rsidRPr="002C4551" w:rsidRDefault="002C4551" w:rsidP="002C4551">
    <w:pPr>
      <w:pStyle w:val="En-tte"/>
      <w:ind w:left="3969" w:hanging="5127"/>
      <w:jc w:val="center"/>
      <w:rPr>
        <w:rFonts w:ascii="Arial" w:hAnsi="Arial" w:cs="Arial"/>
        <w:b/>
      </w:rPr>
    </w:pPr>
  </w:p>
  <w:p w:rsidR="009F076D" w:rsidRDefault="009F07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pStyle w:val="Titre4"/>
      <w:lvlText w:val="%2.%3.%4.%5.%6.%7.%8.%9."/>
      <w:lvlJc w:val="right"/>
      <w:pPr>
        <w:tabs>
          <w:tab w:val="num" w:pos="2732"/>
        </w:tabs>
        <w:ind w:left="2732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4551"/>
    <w:rsid w:val="000B502F"/>
    <w:rsid w:val="00211DA8"/>
    <w:rsid w:val="002C4551"/>
    <w:rsid w:val="004150C6"/>
    <w:rsid w:val="004262E7"/>
    <w:rsid w:val="006B5AFD"/>
    <w:rsid w:val="007105DF"/>
    <w:rsid w:val="007C6887"/>
    <w:rsid w:val="00911759"/>
    <w:rsid w:val="009E7133"/>
    <w:rsid w:val="009F076D"/>
    <w:rsid w:val="00A13472"/>
    <w:rsid w:val="00CA615B"/>
    <w:rsid w:val="00E6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51"/>
    <w:pPr>
      <w:tabs>
        <w:tab w:val="num" w:pos="6120"/>
      </w:tabs>
      <w:suppressAutoHyphens/>
      <w:ind w:left="6120" w:hanging="180"/>
      <w:outlineLvl w:val="8"/>
    </w:pPr>
  </w:style>
  <w:style w:type="paragraph" w:styleId="Titre1">
    <w:name w:val="heading 1"/>
    <w:basedOn w:val="Normal"/>
    <w:next w:val="Corpsdetexte"/>
    <w:link w:val="Titre1Car"/>
    <w:qFormat/>
    <w:rsid w:val="004262E7"/>
    <w:pPr>
      <w:keepNext/>
      <w:tabs>
        <w:tab w:val="clear" w:pos="6120"/>
      </w:tabs>
      <w:ind w:left="0" w:firstLine="0"/>
      <w:jc w:val="right"/>
      <w:outlineLvl w:val="0"/>
    </w:pPr>
    <w:rPr>
      <w:rFonts w:ascii="Arial" w:hAnsi="Arial" w:cs="Arial"/>
      <w:b/>
      <w:bCs/>
      <w:sz w:val="12"/>
      <w:szCs w:val="12"/>
    </w:rPr>
  </w:style>
  <w:style w:type="paragraph" w:styleId="Titre2">
    <w:name w:val="heading 2"/>
    <w:basedOn w:val="Normal"/>
    <w:next w:val="Corpsdetexte"/>
    <w:link w:val="Titre2Car"/>
    <w:qFormat/>
    <w:rsid w:val="004262E7"/>
    <w:pPr>
      <w:keepNext/>
      <w:tabs>
        <w:tab w:val="clear" w:pos="6120"/>
      </w:tabs>
      <w:spacing w:before="240" w:after="60"/>
      <w:ind w:left="0" w:firstLine="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Corpsdetexte"/>
    <w:link w:val="Titre3Car"/>
    <w:qFormat/>
    <w:rsid w:val="004262E7"/>
    <w:pPr>
      <w:keepNext/>
      <w:tabs>
        <w:tab w:val="clear" w:pos="6120"/>
      </w:tabs>
      <w:ind w:left="-70" w:firstLine="0"/>
      <w:jc w:val="both"/>
      <w:outlineLvl w:val="2"/>
    </w:pPr>
    <w:rPr>
      <w:rFonts w:ascii="Arial Narrow" w:hAnsi="Arial Narrow" w:cs="Arial"/>
      <w:b/>
      <w:bCs/>
      <w:sz w:val="24"/>
      <w:szCs w:val="24"/>
    </w:rPr>
  </w:style>
  <w:style w:type="paragraph" w:styleId="Titre4">
    <w:name w:val="heading 4"/>
    <w:basedOn w:val="Normal"/>
    <w:next w:val="Corpsdetexte"/>
    <w:link w:val="Titre4Car"/>
    <w:uiPriority w:val="9"/>
    <w:semiHidden/>
    <w:unhideWhenUsed/>
    <w:qFormat/>
    <w:rsid w:val="009E7133"/>
    <w:pPr>
      <w:keepNext/>
      <w:numPr>
        <w:ilvl w:val="8"/>
        <w:numId w:val="1"/>
      </w:numPr>
      <w:tabs>
        <w:tab w:val="clear" w:pos="2732"/>
        <w:tab w:val="num" w:pos="6120"/>
      </w:tabs>
      <w:spacing w:before="240" w:after="60"/>
      <w:ind w:left="61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Corpsdetexte"/>
    <w:link w:val="Titre5Car"/>
    <w:qFormat/>
    <w:rsid w:val="004262E7"/>
    <w:pPr>
      <w:tabs>
        <w:tab w:val="clear" w:pos="6120"/>
      </w:tabs>
      <w:spacing w:before="240" w:after="60"/>
      <w:ind w:left="0" w:firstLine="0"/>
      <w:outlineLvl w:val="4"/>
    </w:pPr>
    <w:rPr>
      <w:rFonts w:cs="Arial"/>
      <w:b/>
      <w:bCs/>
      <w:i/>
      <w:iCs/>
      <w:sz w:val="26"/>
      <w:szCs w:val="26"/>
    </w:rPr>
  </w:style>
  <w:style w:type="paragraph" w:styleId="Titre6">
    <w:name w:val="heading 6"/>
    <w:basedOn w:val="Normal"/>
    <w:next w:val="Corpsdetexte"/>
    <w:link w:val="Titre6Car"/>
    <w:qFormat/>
    <w:rsid w:val="004262E7"/>
    <w:pPr>
      <w:keepNext/>
      <w:pBdr>
        <w:top w:val="double" w:sz="3" w:space="1" w:color="00000A"/>
        <w:left w:val="double" w:sz="3" w:space="1" w:color="00000A"/>
        <w:bottom w:val="double" w:sz="3" w:space="1" w:color="00000A"/>
        <w:right w:val="double" w:sz="3" w:space="3" w:color="00000A"/>
      </w:pBdr>
      <w:tabs>
        <w:tab w:val="clear" w:pos="6120"/>
      </w:tabs>
      <w:spacing w:line="240" w:lineRule="exact"/>
      <w:ind w:left="851" w:right="851" w:firstLine="0"/>
      <w:jc w:val="center"/>
      <w:outlineLvl w:val="5"/>
    </w:pPr>
    <w:rPr>
      <w:rFonts w:cs="Arial"/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713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713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7133"/>
    <w:pPr>
      <w:spacing w:before="240" w:after="60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E7133"/>
    <w:rPr>
      <w:rFonts w:ascii="Arial" w:hAnsi="Arial" w:cs="Arial"/>
      <w:b/>
      <w:bCs/>
      <w:sz w:val="12"/>
      <w:szCs w:val="12"/>
    </w:rPr>
  </w:style>
  <w:style w:type="character" w:customStyle="1" w:styleId="Titre2Car">
    <w:name w:val="Titre 2 Car"/>
    <w:basedOn w:val="Policepardfaut"/>
    <w:link w:val="Titre2"/>
    <w:rsid w:val="009E7133"/>
    <w:rPr>
      <w:rFonts w:ascii="Cambria" w:hAnsi="Cambria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9E7133"/>
    <w:rPr>
      <w:rFonts w:ascii="Arial Narrow" w:hAnsi="Arial Narrow" w:cs="Arial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E713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9E7133"/>
    <w:rPr>
      <w:rFonts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9E7133"/>
    <w:rPr>
      <w:rFonts w:cs="Arial"/>
      <w:b/>
      <w:b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9E7133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E713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E7133"/>
    <w:rPr>
      <w:rFonts w:asciiTheme="majorHAnsi" w:eastAsiaTheme="majorEastAsia" w:hAnsiTheme="majorHAnsi" w:cstheme="majorBidi"/>
      <w:sz w:val="22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E7133"/>
    <w:pPr>
      <w:tabs>
        <w:tab w:val="clear" w:pos="6120"/>
      </w:tabs>
      <w:spacing w:after="120"/>
      <w:ind w:left="0" w:firstLine="0"/>
    </w:pPr>
    <w:rPr>
      <w:rFonts w:cs="Ari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E7133"/>
    <w:rPr>
      <w:rFonts w:cs="Arial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9E71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E71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Corpsdetexte"/>
    <w:link w:val="Sous-titreCar"/>
    <w:uiPriority w:val="11"/>
    <w:qFormat/>
    <w:rsid w:val="009E713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E7133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4262E7"/>
    <w:rPr>
      <w:b/>
      <w:bCs/>
    </w:rPr>
  </w:style>
  <w:style w:type="character" w:styleId="Accentuation">
    <w:name w:val="Emphasis"/>
    <w:uiPriority w:val="20"/>
    <w:qFormat/>
    <w:rsid w:val="009E7133"/>
    <w:rPr>
      <w:i/>
      <w:iCs/>
    </w:rPr>
  </w:style>
  <w:style w:type="paragraph" w:styleId="Paragraphedeliste">
    <w:name w:val="List Paragraph"/>
    <w:basedOn w:val="Normal"/>
    <w:uiPriority w:val="34"/>
    <w:qFormat/>
    <w:rsid w:val="009E7133"/>
    <w:pPr>
      <w:ind w:left="708"/>
    </w:pPr>
    <w:rPr>
      <w:rFonts w:eastAsia="Calibri"/>
    </w:rPr>
  </w:style>
  <w:style w:type="paragraph" w:styleId="Lgende">
    <w:name w:val="caption"/>
    <w:basedOn w:val="Normal"/>
    <w:qFormat/>
    <w:rsid w:val="004262E7"/>
    <w:pPr>
      <w:suppressLineNumbers/>
      <w:tabs>
        <w:tab w:val="clear" w:pos="6120"/>
      </w:tabs>
      <w:spacing w:before="120" w:after="120"/>
      <w:ind w:left="0" w:firstLine="0"/>
    </w:pPr>
    <w:rPr>
      <w:rFonts w:cs="Mangal"/>
      <w:i/>
      <w:iCs/>
      <w:sz w:val="24"/>
      <w:szCs w:val="24"/>
    </w:rPr>
  </w:style>
  <w:style w:type="character" w:customStyle="1" w:styleId="Policepardfaut1">
    <w:name w:val="Police par défaut1"/>
    <w:rsid w:val="002C4551"/>
  </w:style>
  <w:style w:type="paragraph" w:customStyle="1" w:styleId="LO-Normal">
    <w:name w:val="LO-Normal"/>
    <w:rsid w:val="002C4551"/>
    <w:pPr>
      <w:suppressAutoHyphens/>
      <w:spacing w:after="200" w:line="276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2C4551"/>
    <w:pPr>
      <w:tabs>
        <w:tab w:val="clear" w:pos="6120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C4551"/>
  </w:style>
  <w:style w:type="paragraph" w:styleId="Pieddepage">
    <w:name w:val="footer"/>
    <w:basedOn w:val="Normal"/>
    <w:link w:val="PieddepageCar"/>
    <w:uiPriority w:val="99"/>
    <w:semiHidden/>
    <w:unhideWhenUsed/>
    <w:rsid w:val="002C4551"/>
    <w:pPr>
      <w:tabs>
        <w:tab w:val="clear" w:pos="6120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4551"/>
  </w:style>
  <w:style w:type="paragraph" w:styleId="Textedebulles">
    <w:name w:val="Balloon Text"/>
    <w:basedOn w:val="Normal"/>
    <w:link w:val="TextedebullesCar"/>
    <w:uiPriority w:val="99"/>
    <w:semiHidden/>
    <w:unhideWhenUsed/>
    <w:rsid w:val="002C45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51"/>
    <w:rPr>
      <w:rFonts w:ascii="Tahoma" w:hAnsi="Tahoma" w:cs="Tahoma"/>
      <w:sz w:val="16"/>
      <w:szCs w:val="16"/>
    </w:rPr>
  </w:style>
  <w:style w:type="character" w:styleId="Lienhypertexte">
    <w:name w:val="Hyperlink"/>
    <w:rsid w:val="009F076D"/>
    <w:rPr>
      <w:color w:val="0000FF"/>
      <w:u w:val="single"/>
    </w:rPr>
  </w:style>
  <w:style w:type="paragraph" w:customStyle="1" w:styleId="PARA">
    <w:name w:val="PARA"/>
    <w:basedOn w:val="Normal"/>
    <w:rsid w:val="009F076D"/>
    <w:pPr>
      <w:tabs>
        <w:tab w:val="clear" w:pos="6120"/>
      </w:tabs>
      <w:spacing w:line="280" w:lineRule="exact"/>
      <w:ind w:left="0" w:firstLine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eli/loi/2013/7/8/MENX1241105L/jo/texte" TargetMode="External"/><Relationship Id="rId13" Type="http://schemas.openxmlformats.org/officeDocument/2006/relationships/hyperlink" Target="http://www.education.gouv.fr/pid25535/bulletin_officiel.html?cid_bo=86940" TargetMode="External"/><Relationship Id="rId18" Type="http://schemas.openxmlformats.org/officeDocument/2006/relationships/hyperlink" Target="http://www.legifrance.gouv.fr/affichTexte.do?cidTexte=JORFTEXT000031742252&amp;categorieLien=i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ducation.gouv.fr/bo/2005/31/MENE0501635D.htm" TargetMode="External"/><Relationship Id="rId17" Type="http://schemas.openxmlformats.org/officeDocument/2006/relationships/hyperlink" Target="http://www.legifrance.gouv.fr/affichCodeArticle.do;jsessionid=D28750A2FA2C200C67D20453DBBDA60C.tpdila19v_2?idArticle=LEGIARTI000029783119&amp;cidTexte=LEGITEXT000006071191&amp;categorieLien=id&amp;dateTex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gifrance.gouv.fr/affichTexteArticle.do;jsessionid=D28750A2FA2C200C67D20453DBBDA60C.tpdila19v_2?cidTexte=JORFTEXT000029779752&amp;idArticle=LEGIARTI000029780972&amp;dateTexte=20160331&amp;categorieLien=i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france.gouv.fr/affichTexte.do?cidTexte=JORFTEXT000030426718&amp;categorieLien=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ifrance.gouv.fr/affichTexte.do?cidTexte=JORFTEXT000030426718&amp;dateTexte&amp;categorieLien=id" TargetMode="External"/><Relationship Id="rId10" Type="http://schemas.openxmlformats.org/officeDocument/2006/relationships/hyperlink" Target="http://www.legifrance.gouv.fr/affichTexte.do?cidTexte=JORFTEXT000027756778&amp;dateTexte=&amp;categorieLien=id" TargetMode="External"/><Relationship Id="rId19" Type="http://schemas.openxmlformats.org/officeDocument/2006/relationships/hyperlink" Target="http://www.education.gouv.fr/bo/2006/31/MENE0601969C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france.gouv.fr/eli/decret/2014/11/18/MENE1418381D/jo/texte" TargetMode="External"/><Relationship Id="rId14" Type="http://schemas.openxmlformats.org/officeDocument/2006/relationships/hyperlink" Target="http://www.education.gouv.fr/pid285/bulletin_officiel.html?pid_bo=3340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7BBED-1FFB-4F76-842A-40B044FF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546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clopez-guzman</dc:creator>
  <cp:keywords/>
  <dc:description/>
  <cp:lastModifiedBy>clopez-guzman</cp:lastModifiedBy>
  <cp:revision>4</cp:revision>
  <cp:lastPrinted>2017-02-14T08:30:00Z</cp:lastPrinted>
  <dcterms:created xsi:type="dcterms:W3CDTF">2017-02-07T11:48:00Z</dcterms:created>
  <dcterms:modified xsi:type="dcterms:W3CDTF">2017-02-14T08:31:00Z</dcterms:modified>
</cp:coreProperties>
</file>