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C15240" w14:textId="77777777" w:rsidR="00B76BA3" w:rsidRPr="00872126" w:rsidRDefault="00B20DA8" w:rsidP="00872126">
      <w:pPr>
        <w:rPr>
          <w:rFonts w:cs="Arial"/>
          <w:b/>
          <w:sz w:val="16"/>
          <w:szCs w:val="20"/>
        </w:rPr>
      </w:pPr>
      <w:r w:rsidRPr="00B20DA8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38BF05" wp14:editId="2704DA44">
                <wp:simplePos x="0" y="0"/>
                <wp:positionH relativeFrom="column">
                  <wp:posOffset>-2001883</wp:posOffset>
                </wp:positionH>
                <wp:positionV relativeFrom="paragraph">
                  <wp:posOffset>311785</wp:posOffset>
                </wp:positionV>
                <wp:extent cx="1600200" cy="5599216"/>
                <wp:effectExtent l="0" t="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99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70979" w14:textId="77777777" w:rsidR="00B20DA8" w:rsidRDefault="00B20DA8" w:rsidP="00B20DA8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  <w:t>Académie de Besançon</w:t>
                            </w:r>
                          </w:p>
                          <w:p w14:paraId="20631B56" w14:textId="77777777" w:rsidR="00B20DA8" w:rsidRDefault="00B20DA8" w:rsidP="00B20DA8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151C6472" w14:textId="77777777" w:rsidR="00B20DA8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Affaire suivie par :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Gilles ROUGEMONT</w:t>
                            </w:r>
                          </w:p>
                          <w:p w14:paraId="7D4637B6" w14:textId="77777777" w:rsidR="00B20DA8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Personnel de direction</w:t>
                            </w:r>
                          </w:p>
                          <w:p w14:paraId="09D43A34" w14:textId="77777777" w:rsidR="00B20DA8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Coordonnateur académique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br/>
                              <w:t>éducation à la sécurité routière</w:t>
                            </w:r>
                          </w:p>
                          <w:p w14:paraId="2DC9A4C0" w14:textId="77777777" w:rsidR="00B20DA8" w:rsidRPr="00B20DA8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B20DA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Téléphone</w:t>
                            </w:r>
                          </w:p>
                          <w:p w14:paraId="2BC214A5" w14:textId="77777777" w:rsidR="00B20DA8" w:rsidRPr="00B20DA8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Style w:val="lrzxr"/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20DA8">
                              <w:rPr>
                                <w:rStyle w:val="lrzxr"/>
                                <w:rFonts w:ascii="Arial Narrow" w:hAnsi="Arial Narrow"/>
                                <w:sz w:val="16"/>
                                <w:szCs w:val="16"/>
                              </w:rPr>
                              <w:t>03 81 51 11 45</w:t>
                            </w:r>
                          </w:p>
                          <w:p w14:paraId="4F9ECEF0" w14:textId="77777777" w:rsidR="00B20DA8" w:rsidRPr="00B20DA8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0DA8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  <w:t>Courriel</w:t>
                            </w:r>
                            <w:r w:rsidRPr="004223A6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r w:rsidRPr="00B20DA8">
                                <w:rPr>
                                  <w:rStyle w:val="Lienhypertexte"/>
                                  <w:rFonts w:ascii="Arial Narrow" w:hAnsi="Arial Narrow" w:cs="Arial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gilles.rougemont@ac-besancon.fr</w:t>
                              </w:r>
                            </w:hyperlink>
                            <w:r w:rsidRPr="00B20DA8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A75B497" w14:textId="77777777" w:rsidR="00B20DA8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  <w:p w14:paraId="309DD1CF" w14:textId="77777777" w:rsidR="00B20DA8" w:rsidRPr="002122C9" w:rsidRDefault="00B20DA8" w:rsidP="00B20DA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Collège Voltaire</w:t>
                            </w:r>
                            <w:r w:rsidRPr="00B20DA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br/>
                            </w:r>
                            <w:r w:rsidRPr="00B20DA8">
                              <w:rPr>
                                <w:rStyle w:val="lrzxr"/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="003A38F2">
                              <w:rPr>
                                <w:rStyle w:val="lrzxr"/>
                                <w:rFonts w:ascii="Arial Narrow" w:hAnsi="Arial Narrow"/>
                                <w:sz w:val="16"/>
                                <w:szCs w:val="16"/>
                              </w:rPr>
                              <w:t>r</w:t>
                            </w:r>
                            <w:r w:rsidRPr="00B20DA8">
                              <w:rPr>
                                <w:rStyle w:val="lrzxr"/>
                                <w:rFonts w:ascii="Arial Narrow" w:hAnsi="Arial Narrow"/>
                                <w:sz w:val="16"/>
                                <w:szCs w:val="16"/>
                              </w:rPr>
                              <w:t>ue de Savoie</w:t>
                            </w:r>
                            <w:r>
                              <w:rPr>
                                <w:rStyle w:val="lrzxr"/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</w:r>
                            <w:r w:rsidRPr="00B20DA8">
                              <w:rPr>
                                <w:rStyle w:val="lrzxr"/>
                                <w:rFonts w:ascii="Arial Narrow" w:hAnsi="Arial Narrow"/>
                                <w:sz w:val="16"/>
                                <w:szCs w:val="16"/>
                              </w:rPr>
                              <w:t>25000 Besançon</w:t>
                            </w:r>
                          </w:p>
                          <w:p w14:paraId="3186BA95" w14:textId="77777777" w:rsidR="00B20DA8" w:rsidRDefault="00B20DA8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18B0AB71" w14:textId="77777777" w:rsidR="00B20DA8" w:rsidRDefault="00B20DA8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4CADC233" w14:textId="77777777" w:rsidR="00B20DA8" w:rsidRDefault="00B20DA8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  <w:t>Académie de Dijon</w:t>
                            </w:r>
                          </w:p>
                          <w:p w14:paraId="4100088D" w14:textId="77777777" w:rsidR="00B20DA8" w:rsidRDefault="00B20DA8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3954E3E3" w14:textId="77777777" w:rsidR="00012548" w:rsidRPr="003C35C5" w:rsidRDefault="00CD2F94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  <w:t>PEVS</w:t>
                            </w:r>
                          </w:p>
                          <w:p w14:paraId="08B74D11" w14:textId="77777777" w:rsidR="00012548" w:rsidRPr="003C35C5" w:rsidRDefault="00CD2F94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9"/>
                                <w:szCs w:val="19"/>
                              </w:rPr>
                              <w:t>Pôle établissements et vie scolaire</w:t>
                            </w:r>
                          </w:p>
                          <w:p w14:paraId="7B14313B" w14:textId="77777777" w:rsidR="00012548" w:rsidRPr="003C35C5" w:rsidRDefault="00012548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  <w:p w14:paraId="50B19D24" w14:textId="77777777" w:rsidR="00B76BA3" w:rsidRDefault="00012548" w:rsidP="0024773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Affaire suivie par :</w:t>
                            </w:r>
                            <w:r w:rsidR="0024773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br/>
                            </w:r>
                            <w:r w:rsidR="00B76BA3">
                              <w:rPr>
                                <w:rFonts w:ascii="Arial Narrow" w:hAnsi="Arial Narrow"/>
                                <w:sz w:val="16"/>
                              </w:rPr>
                              <w:t>Pascal Bourgoin</w:t>
                            </w:r>
                          </w:p>
                          <w:p w14:paraId="48E65FE5" w14:textId="77777777" w:rsidR="00B76BA3" w:rsidRDefault="00EC19B8" w:rsidP="00247738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DANE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br/>
                            </w:r>
                            <w:r w:rsidR="00C43101">
                              <w:rPr>
                                <w:rFonts w:ascii="Arial Narrow" w:hAnsi="Arial Narrow"/>
                                <w:sz w:val="16"/>
                              </w:rPr>
                              <w:t xml:space="preserve">Coordonnateur académique </w:t>
                            </w:r>
                            <w:r w:rsidR="00C43101">
                              <w:rPr>
                                <w:rFonts w:ascii="Arial Narrow" w:hAnsi="Arial Narrow"/>
                                <w:sz w:val="16"/>
                              </w:rPr>
                              <w:br/>
                              <w:t xml:space="preserve">éducation à la </w:t>
                            </w:r>
                            <w:r w:rsidR="00B76BA3">
                              <w:rPr>
                                <w:rFonts w:ascii="Arial Narrow" w:hAnsi="Arial Narrow"/>
                                <w:sz w:val="16"/>
                              </w:rPr>
                              <w:t>sécurité routière</w:t>
                            </w:r>
                          </w:p>
                          <w:p w14:paraId="48F9AAA9" w14:textId="77777777" w:rsidR="00012548" w:rsidRPr="008530D8" w:rsidRDefault="00012548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530D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Téléphone</w:t>
                            </w:r>
                          </w:p>
                          <w:p w14:paraId="2D14E066" w14:textId="77777777" w:rsidR="00012548" w:rsidRPr="008530D8" w:rsidRDefault="00012548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530D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03 80 44 </w:t>
                            </w:r>
                            <w:r w:rsidR="004223A6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88 54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F17C14" w14:textId="77777777" w:rsidR="00012548" w:rsidRPr="004223A6" w:rsidRDefault="00012548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223A6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  <w:t>Courriel</w:t>
                            </w:r>
                            <w:r w:rsidR="004223A6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4223A6" w:rsidRPr="004223A6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hyperlink r:id="rId9" w:history="1">
                              <w:r w:rsidR="004223A6" w:rsidRPr="004223A6">
                                <w:rPr>
                                  <w:rStyle w:val="Lienhypertexte"/>
                                  <w:rFonts w:ascii="Arial Narrow" w:hAnsi="Arial Narrow" w:cs="Arial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pascal.bourgoin@ac-dijon.fr</w:t>
                              </w:r>
                            </w:hyperlink>
                            <w:r w:rsidR="004223A6" w:rsidRPr="004223A6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31C8A3" w14:textId="77777777" w:rsidR="00012548" w:rsidRPr="008530D8" w:rsidRDefault="004677BE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CD2F94" w:rsidRPr="004223A6">
                                <w:rPr>
                                  <w:rStyle w:val="Lienhypertexte"/>
                                  <w:rFonts w:ascii="Arial Narrow" w:hAnsi="Arial Narrow" w:cs="Arial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vie.scolaire@ac-dijon.fr</w:t>
                              </w:r>
                            </w:hyperlink>
                            <w:r w:rsidR="00CD2F94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EABFA1" w14:textId="77777777" w:rsidR="00012548" w:rsidRDefault="00012548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  <w:p w14:paraId="5FC62F9F" w14:textId="77777777" w:rsidR="00012548" w:rsidRPr="008530D8" w:rsidRDefault="00012548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  <w:p w14:paraId="511DC013" w14:textId="77777777" w:rsidR="00012548" w:rsidRPr="008530D8" w:rsidRDefault="00012548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2G rue Général Delaborde</w:t>
                            </w:r>
                          </w:p>
                          <w:p w14:paraId="7D5E8685" w14:textId="77777777" w:rsidR="00012548" w:rsidRPr="008530D8" w:rsidRDefault="00012548" w:rsidP="008C57E6">
                            <w:pPr>
                              <w:spacing w:before="0" w:after="0" w:line="210" w:lineRule="atLeast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BP 81 921</w:t>
                            </w:r>
                          </w:p>
                          <w:p w14:paraId="2E5B928E" w14:textId="77777777" w:rsidR="00012548" w:rsidRPr="002122C9" w:rsidRDefault="00012548" w:rsidP="008C57E6">
                            <w:pPr>
                              <w:spacing w:before="0" w:after="0"/>
                              <w:ind w:right="-18"/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530D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210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19</w:t>
                            </w:r>
                            <w:r w:rsidRPr="008530D8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Dijon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7.65pt;margin-top:24.55pt;width:126pt;height:4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Zvsw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" filled="f" stroked="f">
                <v:textbox>
                  <w:txbxContent>
                    <w:p w:rsidR="00B20DA8" w:rsidRDefault="00B20DA8" w:rsidP="00B20DA8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  <w:t xml:space="preserve">Académie de </w:t>
                      </w:r>
                      <w:r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  <w:t>Besançon</w:t>
                      </w:r>
                    </w:p>
                    <w:p w:rsidR="00B20DA8" w:rsidRDefault="00B20DA8" w:rsidP="00B20DA8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</w:p>
                    <w:p w:rsidR="00B20DA8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Affaire suivie par :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Gilles ROUGEMONT</w:t>
                      </w:r>
                    </w:p>
                    <w:p w:rsidR="00B20DA8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Personnel de direction</w:t>
                      </w:r>
                    </w:p>
                    <w:p w:rsidR="00B20DA8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Coordonnateur académique 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br/>
                        <w:t>éducation à la sécurité routière</w:t>
                      </w:r>
                    </w:p>
                    <w:p w:rsidR="00B20DA8" w:rsidRPr="00B20DA8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B20DA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Téléphone</w:t>
                      </w:r>
                    </w:p>
                    <w:p w:rsidR="00B20DA8" w:rsidRPr="00B20DA8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Style w:val="lrzxr"/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0DA8">
                        <w:rPr>
                          <w:rStyle w:val="lrzxr"/>
                          <w:rFonts w:ascii="Arial Narrow" w:hAnsi="Arial Narrow"/>
                          <w:sz w:val="16"/>
                          <w:szCs w:val="16"/>
                        </w:rPr>
                        <w:t>03 81 51 11 45</w:t>
                      </w:r>
                    </w:p>
                    <w:p w:rsidR="00B20DA8" w:rsidRPr="00B20DA8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20DA8"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  <w:t>Courriel</w:t>
                      </w:r>
                      <w:r w:rsidRPr="004223A6"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hyperlink r:id="rId11" w:history="1">
                        <w:r w:rsidRPr="00B20DA8">
                          <w:rPr>
                            <w:rStyle w:val="Lienhypertexte"/>
                            <w:rFonts w:ascii="Arial Narrow" w:hAnsi="Arial Narrow" w:cs="Arial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gilles.rougemont@ac-besancon.fr</w:t>
                        </w:r>
                      </w:hyperlink>
                      <w:r w:rsidRPr="00B20DA8"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20DA8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</w:p>
                    <w:p w:rsidR="00B20DA8" w:rsidRPr="002122C9" w:rsidRDefault="00B20DA8" w:rsidP="00B20DA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Collège Voltaire</w:t>
                      </w:r>
                      <w:r w:rsidRPr="00B20DA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br/>
                      </w:r>
                      <w:r w:rsidRPr="00B20DA8">
                        <w:rPr>
                          <w:rStyle w:val="lrzxr"/>
                          <w:rFonts w:ascii="Arial Narrow" w:hAnsi="Arial Narrow"/>
                          <w:sz w:val="16"/>
                          <w:szCs w:val="16"/>
                        </w:rPr>
                        <w:t xml:space="preserve">9 </w:t>
                      </w:r>
                      <w:r w:rsidR="003A38F2">
                        <w:rPr>
                          <w:rStyle w:val="lrzxr"/>
                          <w:rFonts w:ascii="Arial Narrow" w:hAnsi="Arial Narrow"/>
                          <w:sz w:val="16"/>
                          <w:szCs w:val="16"/>
                        </w:rPr>
                        <w:t>r</w:t>
                      </w:r>
                      <w:r w:rsidRPr="00B20DA8">
                        <w:rPr>
                          <w:rStyle w:val="lrzxr"/>
                          <w:rFonts w:ascii="Arial Narrow" w:hAnsi="Arial Narrow"/>
                          <w:sz w:val="16"/>
                          <w:szCs w:val="16"/>
                        </w:rPr>
                        <w:t>ue de Savoie</w:t>
                      </w:r>
                      <w:r>
                        <w:rPr>
                          <w:rStyle w:val="lrzxr"/>
                          <w:rFonts w:ascii="Arial Narrow" w:hAnsi="Arial Narrow"/>
                          <w:sz w:val="16"/>
                          <w:szCs w:val="16"/>
                        </w:rPr>
                        <w:br/>
                      </w:r>
                      <w:r w:rsidRPr="00B20DA8">
                        <w:rPr>
                          <w:rStyle w:val="lrzxr"/>
                          <w:rFonts w:ascii="Arial Narrow" w:hAnsi="Arial Narrow"/>
                          <w:sz w:val="16"/>
                          <w:szCs w:val="16"/>
                        </w:rPr>
                        <w:t>25000 Besançon</w:t>
                      </w:r>
                    </w:p>
                    <w:p w:rsidR="00B20DA8" w:rsidRDefault="00B20DA8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</w:p>
                    <w:p w:rsidR="00B20DA8" w:rsidRDefault="00B20DA8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</w:p>
                    <w:p w:rsidR="00B20DA8" w:rsidRDefault="00B20DA8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  <w:t>Académie de Dijon</w:t>
                      </w:r>
                    </w:p>
                    <w:p w:rsidR="00B20DA8" w:rsidRDefault="00B20DA8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</w:p>
                    <w:p w:rsidR="00012548" w:rsidRPr="003C35C5" w:rsidRDefault="00CD2F94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  <w:t>PEVS</w:t>
                      </w:r>
                    </w:p>
                    <w:p w:rsidR="00012548" w:rsidRPr="003C35C5" w:rsidRDefault="00CD2F94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9"/>
                          <w:szCs w:val="19"/>
                        </w:rPr>
                        <w:t>Pôle établissements et vie scolaire</w:t>
                      </w:r>
                    </w:p>
                    <w:p w:rsidR="00012548" w:rsidRPr="003C35C5" w:rsidRDefault="00012548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</w:p>
                    <w:p w:rsidR="00B76BA3" w:rsidRDefault="00012548" w:rsidP="0024773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Affaire suivie par :</w:t>
                      </w:r>
                      <w:r w:rsidR="0024773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br/>
                      </w:r>
                      <w:r w:rsidR="00B76BA3">
                        <w:rPr>
                          <w:rFonts w:ascii="Arial Narrow" w:hAnsi="Arial Narrow"/>
                          <w:sz w:val="16"/>
                        </w:rPr>
                        <w:t>Pascal Bourgoin</w:t>
                      </w:r>
                    </w:p>
                    <w:p w:rsidR="00B76BA3" w:rsidRDefault="00EC19B8" w:rsidP="00247738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DANE 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br/>
                      </w:r>
                      <w:r w:rsidR="00C43101">
                        <w:rPr>
                          <w:rFonts w:ascii="Arial Narrow" w:hAnsi="Arial Narrow"/>
                          <w:sz w:val="16"/>
                        </w:rPr>
                        <w:t xml:space="preserve">Coordonnateur académique </w:t>
                      </w:r>
                      <w:r w:rsidR="00C43101">
                        <w:rPr>
                          <w:rFonts w:ascii="Arial Narrow" w:hAnsi="Arial Narrow"/>
                          <w:sz w:val="16"/>
                        </w:rPr>
                        <w:br/>
                        <w:t xml:space="preserve">éducation à la </w:t>
                      </w:r>
                      <w:r w:rsidR="00B76BA3">
                        <w:rPr>
                          <w:rFonts w:ascii="Arial Narrow" w:hAnsi="Arial Narrow"/>
                          <w:sz w:val="16"/>
                        </w:rPr>
                        <w:t>sécurité routière</w:t>
                      </w:r>
                    </w:p>
                    <w:p w:rsidR="00012548" w:rsidRPr="008530D8" w:rsidRDefault="00012548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8530D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Téléphone</w:t>
                      </w:r>
                    </w:p>
                    <w:p w:rsidR="00012548" w:rsidRPr="008530D8" w:rsidRDefault="00012548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8530D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03 80 44 </w:t>
                      </w:r>
                      <w:r w:rsidR="004223A6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88 54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2548" w:rsidRPr="004223A6" w:rsidRDefault="00012548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4223A6"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  <w:t>Courriel</w:t>
                      </w:r>
                      <w:r w:rsidR="004223A6"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4223A6" w:rsidRPr="004223A6"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hyperlink r:id="rId12" w:history="1">
                        <w:r w:rsidR="004223A6" w:rsidRPr="004223A6">
                          <w:rPr>
                            <w:rStyle w:val="Lienhypertexte"/>
                            <w:rFonts w:ascii="Arial Narrow" w:hAnsi="Arial Narrow" w:cs="Arial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pascal.bourgoin@ac-dijon.fr</w:t>
                        </w:r>
                      </w:hyperlink>
                      <w:r w:rsidR="004223A6" w:rsidRPr="004223A6">
                        <w:rPr>
                          <w:rFonts w:ascii="Arial Narrow" w:hAnsi="Arial Narrow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2548" w:rsidRPr="008530D8" w:rsidRDefault="003C52A1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hyperlink r:id="rId13" w:history="1">
                        <w:r w:rsidR="00CD2F94" w:rsidRPr="004223A6">
                          <w:rPr>
                            <w:rStyle w:val="Lienhypertexte"/>
                            <w:rFonts w:ascii="Arial Narrow" w:hAnsi="Arial Narrow" w:cs="Arial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vie.scolaire@ac-dijon.fr</w:t>
                        </w:r>
                      </w:hyperlink>
                      <w:r w:rsidR="00CD2F94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2548" w:rsidRDefault="00012548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</w:p>
                    <w:p w:rsidR="00012548" w:rsidRPr="008530D8" w:rsidRDefault="00012548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</w:p>
                    <w:p w:rsidR="00012548" w:rsidRPr="008530D8" w:rsidRDefault="00012548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2G rue Général Delaborde</w:t>
                      </w:r>
                    </w:p>
                    <w:p w:rsidR="00012548" w:rsidRPr="008530D8" w:rsidRDefault="00012548" w:rsidP="008C57E6">
                      <w:pPr>
                        <w:spacing w:before="0" w:after="0" w:line="210" w:lineRule="atLeast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BP 81 921</w:t>
                      </w:r>
                    </w:p>
                    <w:p w:rsidR="00012548" w:rsidRPr="002122C9" w:rsidRDefault="00012548" w:rsidP="008C57E6">
                      <w:pPr>
                        <w:spacing w:before="0" w:after="0"/>
                        <w:ind w:right="-18"/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8530D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210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19</w:t>
                      </w:r>
                      <w:r w:rsidRPr="008530D8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Dijon Cedex</w:t>
                      </w:r>
                    </w:p>
                  </w:txbxContent>
                </v:textbox>
              </v:shape>
            </w:pict>
          </mc:Fallback>
        </mc:AlternateContent>
      </w:r>
    </w:p>
    <w:p w14:paraId="377D5B9C" w14:textId="77777777" w:rsidR="00CA5341" w:rsidRPr="00B20DA8" w:rsidRDefault="00CA5341" w:rsidP="00CA5341">
      <w:pPr>
        <w:spacing w:before="0" w:after="0"/>
        <w:jc w:val="both"/>
        <w:rPr>
          <w:rFonts w:cs="Arial"/>
          <w:szCs w:val="20"/>
        </w:rPr>
      </w:pPr>
      <w:r w:rsidRPr="00B20DA8">
        <w:rPr>
          <w:rFonts w:cs="Arial"/>
          <w:szCs w:val="20"/>
        </w:rPr>
        <w:t>La</w:t>
      </w:r>
      <w:r w:rsidRPr="00271B06">
        <w:rPr>
          <w:rFonts w:cs="Arial"/>
          <w:sz w:val="22"/>
          <w:szCs w:val="20"/>
        </w:rPr>
        <w:t xml:space="preserve"> </w:t>
      </w:r>
      <w:r w:rsidRPr="00B20DA8">
        <w:rPr>
          <w:rFonts w:cs="Arial"/>
          <w:szCs w:val="20"/>
        </w:rPr>
        <w:t xml:space="preserve">lutte contre l'insécurité routière, priorité nationale, sollicite tous les services de l'État pour faire progresser la sécurité sur la route. Le ministère </w:t>
      </w:r>
      <w:r w:rsidR="00EC19B8" w:rsidRPr="00B20DA8">
        <w:rPr>
          <w:rFonts w:cs="Arial"/>
          <w:szCs w:val="20"/>
        </w:rPr>
        <w:t xml:space="preserve">de </w:t>
      </w:r>
      <w:r w:rsidRPr="00B20DA8">
        <w:rPr>
          <w:rFonts w:cs="Arial"/>
          <w:szCs w:val="20"/>
        </w:rPr>
        <w:t xml:space="preserve">l'Éducation </w:t>
      </w:r>
      <w:r w:rsidR="00D5042D" w:rsidRPr="00B20DA8">
        <w:rPr>
          <w:rFonts w:cs="Arial"/>
          <w:szCs w:val="20"/>
        </w:rPr>
        <w:t>n</w:t>
      </w:r>
      <w:r w:rsidRPr="00B20DA8">
        <w:rPr>
          <w:rFonts w:cs="Arial"/>
          <w:szCs w:val="20"/>
        </w:rPr>
        <w:t xml:space="preserve">ationale </w:t>
      </w:r>
      <w:r w:rsidR="00237678">
        <w:rPr>
          <w:rFonts w:cs="Arial"/>
          <w:szCs w:val="20"/>
        </w:rPr>
        <w:t xml:space="preserve">et de la Jeunesse </w:t>
      </w:r>
      <w:r w:rsidRPr="00B20DA8">
        <w:rPr>
          <w:rFonts w:cs="Arial"/>
          <w:szCs w:val="20"/>
        </w:rPr>
        <w:t xml:space="preserve">intègre cette exigence dans l'éducation à la sécurité routière en milieu scolaire qui s’inscrit dans un processus progressif et continu tout au long de la scolarité de l’élève.  </w:t>
      </w:r>
    </w:p>
    <w:p w14:paraId="5F303AF9" w14:textId="77777777" w:rsidR="003746CF" w:rsidRPr="00B20DA8" w:rsidRDefault="003746CF" w:rsidP="00CA5341">
      <w:pPr>
        <w:spacing w:before="0" w:after="0"/>
        <w:jc w:val="both"/>
        <w:rPr>
          <w:rFonts w:cs="Arial"/>
          <w:szCs w:val="20"/>
        </w:rPr>
      </w:pPr>
      <w:r w:rsidRPr="00B20DA8">
        <w:rPr>
          <w:rFonts w:cs="Arial"/>
          <w:szCs w:val="20"/>
        </w:rPr>
        <w:t>Dans le cadre de l’éducation des élèves à la sécurité routière et à l’écocitoyenneté, les rectorats de Besançon et Dijon et la préfecture de la Bourgogne-Franche-Comté organisent conjointement le prix inter-académique de la Sécurité Routière.</w:t>
      </w:r>
    </w:p>
    <w:p w14:paraId="5853515A" w14:textId="77777777" w:rsidR="003746CF" w:rsidRPr="00B20DA8" w:rsidRDefault="003746CF" w:rsidP="00CA5341">
      <w:pPr>
        <w:spacing w:before="0" w:after="0"/>
        <w:jc w:val="both"/>
        <w:rPr>
          <w:rFonts w:cs="Arial"/>
          <w:szCs w:val="20"/>
        </w:rPr>
      </w:pPr>
      <w:r w:rsidRPr="00B20DA8">
        <w:rPr>
          <w:rFonts w:cs="Arial"/>
          <w:szCs w:val="20"/>
        </w:rPr>
        <w:t xml:space="preserve">Ce </w:t>
      </w:r>
      <w:r w:rsidR="00237678">
        <w:rPr>
          <w:rFonts w:cs="Arial"/>
          <w:szCs w:val="20"/>
        </w:rPr>
        <w:t>prix</w:t>
      </w:r>
      <w:r w:rsidR="00FF28B4" w:rsidRPr="00B20DA8">
        <w:rPr>
          <w:rFonts w:cs="Arial"/>
          <w:szCs w:val="20"/>
        </w:rPr>
        <w:t xml:space="preserve">, qui permet de sensibiliser les élèves et les adultes aux risques routiers en les rendant acteurs de la prévention, est </w:t>
      </w:r>
      <w:r w:rsidRPr="00B20DA8">
        <w:rPr>
          <w:rFonts w:cs="Arial"/>
          <w:szCs w:val="20"/>
        </w:rPr>
        <w:t xml:space="preserve">ouvert à tous </w:t>
      </w:r>
      <w:r w:rsidR="00237678">
        <w:rPr>
          <w:rFonts w:cs="Arial"/>
          <w:szCs w:val="20"/>
        </w:rPr>
        <w:t xml:space="preserve">les </w:t>
      </w:r>
      <w:r w:rsidRPr="00B20DA8">
        <w:rPr>
          <w:rFonts w:cs="Arial"/>
          <w:szCs w:val="20"/>
        </w:rPr>
        <w:t>groupes d’élèves des classes maternelles</w:t>
      </w:r>
      <w:r w:rsidR="00FF28B4" w:rsidRPr="00B20DA8">
        <w:rPr>
          <w:rFonts w:cs="Arial"/>
          <w:szCs w:val="20"/>
        </w:rPr>
        <w:t xml:space="preserve"> et</w:t>
      </w:r>
      <w:r w:rsidRPr="00B20DA8">
        <w:rPr>
          <w:rFonts w:cs="Arial"/>
          <w:szCs w:val="20"/>
        </w:rPr>
        <w:t xml:space="preserve"> élémentaires, de</w:t>
      </w:r>
      <w:r w:rsidR="00FF28B4" w:rsidRPr="00B20DA8">
        <w:rPr>
          <w:rFonts w:cs="Arial"/>
          <w:szCs w:val="20"/>
        </w:rPr>
        <w:t>s</w:t>
      </w:r>
      <w:r w:rsidRPr="00B20DA8">
        <w:rPr>
          <w:rFonts w:cs="Arial"/>
          <w:szCs w:val="20"/>
        </w:rPr>
        <w:t xml:space="preserve"> collège</w:t>
      </w:r>
      <w:r w:rsidR="00FF28B4" w:rsidRPr="00B20DA8">
        <w:rPr>
          <w:rFonts w:cs="Arial"/>
          <w:szCs w:val="20"/>
        </w:rPr>
        <w:t>s</w:t>
      </w:r>
      <w:r w:rsidRPr="00B20DA8">
        <w:rPr>
          <w:rFonts w:cs="Arial"/>
          <w:szCs w:val="20"/>
        </w:rPr>
        <w:t>, de</w:t>
      </w:r>
      <w:r w:rsidR="00FF28B4" w:rsidRPr="00B20DA8">
        <w:rPr>
          <w:rFonts w:cs="Arial"/>
          <w:szCs w:val="20"/>
        </w:rPr>
        <w:t>s</w:t>
      </w:r>
      <w:r w:rsidRPr="00B20DA8">
        <w:rPr>
          <w:rFonts w:cs="Arial"/>
          <w:szCs w:val="20"/>
        </w:rPr>
        <w:t xml:space="preserve"> lycées, de</w:t>
      </w:r>
      <w:r w:rsidR="00FF28B4" w:rsidRPr="00B20DA8">
        <w:rPr>
          <w:rFonts w:cs="Arial"/>
          <w:szCs w:val="20"/>
        </w:rPr>
        <w:t>s</w:t>
      </w:r>
      <w:r w:rsidRPr="00B20DA8">
        <w:rPr>
          <w:rFonts w:cs="Arial"/>
          <w:szCs w:val="20"/>
        </w:rPr>
        <w:t xml:space="preserve"> LP, d</w:t>
      </w:r>
      <w:r w:rsidR="00FF28B4" w:rsidRPr="00B20DA8">
        <w:rPr>
          <w:rFonts w:cs="Arial"/>
          <w:szCs w:val="20"/>
        </w:rPr>
        <w:t xml:space="preserve">es </w:t>
      </w:r>
      <w:r w:rsidRPr="00B20DA8">
        <w:rPr>
          <w:rFonts w:cs="Arial"/>
          <w:szCs w:val="20"/>
        </w:rPr>
        <w:t>EREA et de</w:t>
      </w:r>
      <w:r w:rsidR="00FF28B4" w:rsidRPr="00B20DA8">
        <w:rPr>
          <w:rFonts w:cs="Arial"/>
          <w:szCs w:val="20"/>
        </w:rPr>
        <w:t>s CFA.</w:t>
      </w:r>
    </w:p>
    <w:p w14:paraId="0F64BCF2" w14:textId="77777777" w:rsidR="00271B06" w:rsidRPr="00B20DA8" w:rsidRDefault="00271B06" w:rsidP="00271B06">
      <w:pPr>
        <w:jc w:val="both"/>
        <w:rPr>
          <w:rFonts w:cs="Arial"/>
          <w:szCs w:val="20"/>
        </w:rPr>
      </w:pPr>
      <w:r w:rsidRPr="00B20DA8">
        <w:rPr>
          <w:rFonts w:cs="Arial"/>
          <w:szCs w:val="20"/>
        </w:rPr>
        <w:t>Il est destiné à réaliser un véritable travail pédagogique afin de :</w:t>
      </w:r>
    </w:p>
    <w:p w14:paraId="26B13BD3" w14:textId="77777777" w:rsidR="00271B06" w:rsidRPr="00B20DA8" w:rsidRDefault="00271B06" w:rsidP="00271B0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B20DA8">
        <w:rPr>
          <w:rFonts w:ascii="Arial" w:hAnsi="Arial" w:cs="Arial"/>
          <w:sz w:val="20"/>
          <w:szCs w:val="20"/>
        </w:rPr>
        <w:t>faire</w:t>
      </w:r>
      <w:proofErr w:type="gramEnd"/>
      <w:r w:rsidRPr="00B20DA8">
        <w:rPr>
          <w:rFonts w:ascii="Arial" w:hAnsi="Arial" w:cs="Arial"/>
          <w:sz w:val="20"/>
          <w:szCs w:val="20"/>
        </w:rPr>
        <w:t xml:space="preserve"> progresser, dans un double objectif de sécurité et de développement durable, les déplacements vers ou à partir de l’école, ou encore de l’école aux lieux d’activités, </w:t>
      </w:r>
    </w:p>
    <w:p w14:paraId="7850D20F" w14:textId="77777777" w:rsidR="00271B06" w:rsidRPr="00B20DA8" w:rsidRDefault="00271B06" w:rsidP="00271B0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B20DA8">
        <w:rPr>
          <w:rFonts w:ascii="Arial" w:hAnsi="Arial" w:cs="Arial"/>
          <w:sz w:val="20"/>
          <w:szCs w:val="20"/>
        </w:rPr>
        <w:t>d’améliorer</w:t>
      </w:r>
      <w:proofErr w:type="gramEnd"/>
      <w:r w:rsidRPr="00B20DA8">
        <w:rPr>
          <w:rFonts w:ascii="Arial" w:hAnsi="Arial" w:cs="Arial"/>
          <w:sz w:val="20"/>
          <w:szCs w:val="20"/>
        </w:rPr>
        <w:t xml:space="preserve"> les comportements écocitoyens, en vue de l’éducation du piéton, du cycliste et/ou du passager, dans le cadre du développement des compétences préconisées par les programmes de chaque cycle.</w:t>
      </w:r>
    </w:p>
    <w:p w14:paraId="4F97836F" w14:textId="77777777" w:rsidR="00271B06" w:rsidRPr="00B20DA8" w:rsidRDefault="00271B06" w:rsidP="00271B06">
      <w:pPr>
        <w:jc w:val="both"/>
        <w:rPr>
          <w:rFonts w:cs="Arial"/>
          <w:szCs w:val="20"/>
        </w:rPr>
      </w:pPr>
      <w:r w:rsidRPr="00B20DA8">
        <w:rPr>
          <w:rFonts w:cs="Arial"/>
          <w:szCs w:val="20"/>
        </w:rPr>
        <w:t>Les aspects de santé pourront également trouver toute leur place dans ce travail de recherche de solution(s).</w:t>
      </w:r>
    </w:p>
    <w:p w14:paraId="029A0814" w14:textId="77777777" w:rsidR="003746CF" w:rsidRPr="00B20DA8" w:rsidRDefault="003746CF" w:rsidP="00CA5341">
      <w:pPr>
        <w:spacing w:before="0" w:after="0"/>
        <w:jc w:val="both"/>
        <w:rPr>
          <w:rFonts w:cs="Arial"/>
          <w:szCs w:val="20"/>
        </w:rPr>
      </w:pPr>
    </w:p>
    <w:p w14:paraId="6A349711" w14:textId="77777777" w:rsidR="00CA5341" w:rsidRPr="00B20DA8" w:rsidRDefault="00CA5341" w:rsidP="00CA5341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</w:p>
    <w:p w14:paraId="7E946308" w14:textId="77777777" w:rsidR="00CA5341" w:rsidRPr="00B20DA8" w:rsidRDefault="00CA5341" w:rsidP="00CA5341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  <w:r w:rsidRPr="00B20DA8">
        <w:rPr>
          <w:rFonts w:eastAsia="Arial" w:cs="Arial"/>
          <w:b/>
          <w:szCs w:val="20"/>
          <w:u w:val="single"/>
        </w:rPr>
        <w:t>Article 1 : Modalités de participation</w:t>
      </w:r>
    </w:p>
    <w:p w14:paraId="1DA8246B" w14:textId="77777777" w:rsidR="00CA5341" w:rsidRPr="00B20DA8" w:rsidRDefault="00CA5341" w:rsidP="00CA5341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</w:p>
    <w:p w14:paraId="5689CFBF" w14:textId="77777777" w:rsidR="00CA5341" w:rsidRPr="00B20DA8" w:rsidRDefault="00CA5341" w:rsidP="00CA5341">
      <w:pPr>
        <w:spacing w:before="0" w:after="0" w:line="239" w:lineRule="auto"/>
        <w:jc w:val="both"/>
        <w:rPr>
          <w:rFonts w:eastAsia="Arial" w:cs="Arial"/>
          <w:szCs w:val="20"/>
        </w:rPr>
      </w:pPr>
      <w:r w:rsidRPr="00B20DA8">
        <w:rPr>
          <w:rFonts w:eastAsia="Arial" w:cs="Arial"/>
          <w:szCs w:val="20"/>
        </w:rPr>
        <w:t xml:space="preserve">La participation au prix </w:t>
      </w:r>
      <w:r w:rsidR="00FF28B4" w:rsidRPr="00B20DA8">
        <w:rPr>
          <w:rFonts w:eastAsia="Arial" w:cs="Arial"/>
          <w:szCs w:val="20"/>
        </w:rPr>
        <w:t>inter-</w:t>
      </w:r>
      <w:r w:rsidRPr="00B20DA8">
        <w:rPr>
          <w:rFonts w:eastAsia="Arial" w:cs="Arial"/>
          <w:szCs w:val="20"/>
        </w:rPr>
        <w:t>académique implique l’acceptation pleine et entière du présent règlement.</w:t>
      </w:r>
    </w:p>
    <w:p w14:paraId="7FF3B909" w14:textId="77777777" w:rsidR="00CA5341" w:rsidRPr="00B20DA8" w:rsidRDefault="00CA5341" w:rsidP="00CA5341">
      <w:pPr>
        <w:spacing w:before="0" w:after="0" w:line="262" w:lineRule="exact"/>
        <w:jc w:val="both"/>
        <w:rPr>
          <w:rFonts w:cs="Arial"/>
          <w:szCs w:val="20"/>
        </w:rPr>
      </w:pPr>
    </w:p>
    <w:p w14:paraId="440E88A1" w14:textId="77777777" w:rsidR="009E793B" w:rsidRPr="00B20DA8" w:rsidRDefault="009E793B" w:rsidP="009E793B">
      <w:pPr>
        <w:spacing w:before="0" w:after="0"/>
        <w:jc w:val="both"/>
        <w:rPr>
          <w:rFonts w:eastAsia="Arial" w:cs="Arial"/>
          <w:szCs w:val="20"/>
        </w:rPr>
      </w:pPr>
      <w:r w:rsidRPr="00B20DA8">
        <w:rPr>
          <w:rFonts w:eastAsia="Arial" w:cs="Arial"/>
          <w:szCs w:val="20"/>
        </w:rPr>
        <w:t xml:space="preserve">Le prix est ouvert aux élèves scolarisés dans des établissements publics </w:t>
      </w:r>
      <w:r w:rsidR="00715044" w:rsidRPr="00B20DA8">
        <w:rPr>
          <w:rFonts w:eastAsia="Arial" w:cs="Arial"/>
          <w:szCs w:val="20"/>
        </w:rPr>
        <w:br/>
      </w:r>
      <w:r w:rsidRPr="00B20DA8">
        <w:rPr>
          <w:rFonts w:eastAsia="Arial" w:cs="Arial"/>
          <w:szCs w:val="20"/>
        </w:rPr>
        <w:t>et privés sous contrat du premier degré (écoles maternelles et élémentaires)</w:t>
      </w:r>
      <w:r w:rsidR="00715044" w:rsidRPr="00B20DA8">
        <w:rPr>
          <w:rFonts w:eastAsia="Arial" w:cs="Arial"/>
          <w:szCs w:val="20"/>
        </w:rPr>
        <w:t xml:space="preserve"> et</w:t>
      </w:r>
      <w:r w:rsidRPr="00B20DA8">
        <w:rPr>
          <w:rFonts w:eastAsia="Arial" w:cs="Arial"/>
          <w:szCs w:val="20"/>
        </w:rPr>
        <w:t xml:space="preserve"> du second degré (collèges, lycées, lycées professionnels, EREA)</w:t>
      </w:r>
      <w:r w:rsidR="00715044" w:rsidRPr="00B20DA8">
        <w:rPr>
          <w:rFonts w:eastAsia="Arial" w:cs="Arial"/>
          <w:szCs w:val="20"/>
        </w:rPr>
        <w:t>, et a</w:t>
      </w:r>
      <w:r w:rsidRPr="00B20DA8">
        <w:rPr>
          <w:rFonts w:eastAsia="Arial" w:cs="Arial"/>
          <w:szCs w:val="20"/>
        </w:rPr>
        <w:t xml:space="preserve">ux élèves scolarisés dans les Centres de Formation d’Apprentis publics selon les catégories suivantes : </w:t>
      </w:r>
    </w:p>
    <w:p w14:paraId="7C9C53CA" w14:textId="77777777" w:rsidR="009E793B" w:rsidRPr="00B20DA8" w:rsidRDefault="009E793B" w:rsidP="009E793B">
      <w:pPr>
        <w:numPr>
          <w:ilvl w:val="1"/>
          <w:numId w:val="3"/>
        </w:numPr>
        <w:spacing w:before="0" w:after="0" w:line="239" w:lineRule="auto"/>
        <w:jc w:val="both"/>
        <w:rPr>
          <w:rFonts w:eastAsia="Arial" w:cs="Arial"/>
          <w:szCs w:val="20"/>
        </w:rPr>
      </w:pPr>
      <w:proofErr w:type="gramStart"/>
      <w:r w:rsidRPr="00B20DA8">
        <w:rPr>
          <w:rFonts w:eastAsia="Arial" w:cs="Arial"/>
          <w:szCs w:val="20"/>
        </w:rPr>
        <w:t>premier</w:t>
      </w:r>
      <w:proofErr w:type="gramEnd"/>
      <w:r w:rsidRPr="00B20DA8">
        <w:rPr>
          <w:rFonts w:eastAsia="Arial" w:cs="Arial"/>
          <w:szCs w:val="20"/>
        </w:rPr>
        <w:t xml:space="preserve"> degré : catégorie écoles maternelles</w:t>
      </w:r>
    </w:p>
    <w:p w14:paraId="14475B48" w14:textId="77777777" w:rsidR="009E793B" w:rsidRPr="00B20DA8" w:rsidRDefault="009E793B" w:rsidP="009E793B">
      <w:pPr>
        <w:numPr>
          <w:ilvl w:val="1"/>
          <w:numId w:val="3"/>
        </w:numPr>
        <w:spacing w:before="0" w:after="0" w:line="239" w:lineRule="auto"/>
        <w:jc w:val="both"/>
        <w:rPr>
          <w:rFonts w:eastAsia="Arial" w:cs="Arial"/>
          <w:szCs w:val="20"/>
        </w:rPr>
      </w:pPr>
      <w:proofErr w:type="gramStart"/>
      <w:r w:rsidRPr="00B20DA8">
        <w:rPr>
          <w:rFonts w:eastAsia="Arial" w:cs="Arial"/>
          <w:szCs w:val="20"/>
        </w:rPr>
        <w:t>premier</w:t>
      </w:r>
      <w:proofErr w:type="gramEnd"/>
      <w:r w:rsidRPr="00B20DA8">
        <w:rPr>
          <w:rFonts w:eastAsia="Arial" w:cs="Arial"/>
          <w:szCs w:val="20"/>
        </w:rPr>
        <w:t xml:space="preserve"> degré : catégorie écoles élémentaires</w:t>
      </w:r>
    </w:p>
    <w:p w14:paraId="1085860B" w14:textId="77777777" w:rsidR="009E793B" w:rsidRPr="00B20DA8" w:rsidRDefault="009E793B" w:rsidP="009E793B">
      <w:pPr>
        <w:numPr>
          <w:ilvl w:val="1"/>
          <w:numId w:val="3"/>
        </w:numPr>
        <w:spacing w:before="0" w:after="0" w:line="239" w:lineRule="auto"/>
        <w:jc w:val="both"/>
        <w:rPr>
          <w:rFonts w:eastAsia="Arial" w:cs="Arial"/>
          <w:szCs w:val="20"/>
        </w:rPr>
      </w:pPr>
      <w:proofErr w:type="gramStart"/>
      <w:r w:rsidRPr="00B20DA8">
        <w:rPr>
          <w:rFonts w:eastAsia="Arial" w:cs="Arial"/>
          <w:szCs w:val="20"/>
        </w:rPr>
        <w:t>second</w:t>
      </w:r>
      <w:proofErr w:type="gramEnd"/>
      <w:r w:rsidRPr="00B20DA8">
        <w:rPr>
          <w:rFonts w:eastAsia="Arial" w:cs="Arial"/>
          <w:szCs w:val="20"/>
        </w:rPr>
        <w:t xml:space="preserve"> degré : catégorie collèges</w:t>
      </w:r>
    </w:p>
    <w:p w14:paraId="6D73FFE7" w14:textId="77777777" w:rsidR="009E793B" w:rsidRPr="00B20DA8" w:rsidRDefault="009E793B" w:rsidP="009E793B">
      <w:pPr>
        <w:numPr>
          <w:ilvl w:val="1"/>
          <w:numId w:val="3"/>
        </w:numPr>
        <w:spacing w:before="0" w:after="0" w:line="239" w:lineRule="auto"/>
        <w:jc w:val="both"/>
        <w:rPr>
          <w:rFonts w:eastAsia="Arial" w:cs="Arial"/>
          <w:szCs w:val="20"/>
        </w:rPr>
      </w:pPr>
      <w:proofErr w:type="gramStart"/>
      <w:r w:rsidRPr="00B20DA8">
        <w:rPr>
          <w:rFonts w:eastAsia="Arial" w:cs="Arial"/>
          <w:szCs w:val="20"/>
        </w:rPr>
        <w:t>second</w:t>
      </w:r>
      <w:proofErr w:type="gramEnd"/>
      <w:r w:rsidRPr="00B20DA8">
        <w:rPr>
          <w:rFonts w:eastAsia="Arial" w:cs="Arial"/>
          <w:szCs w:val="20"/>
        </w:rPr>
        <w:t xml:space="preserve"> degré : catégorie lycées, LP, EREA et </w:t>
      </w:r>
      <w:r w:rsidR="00237678">
        <w:rPr>
          <w:rFonts w:eastAsia="Arial" w:cs="Arial"/>
          <w:szCs w:val="20"/>
        </w:rPr>
        <w:t>CFA</w:t>
      </w:r>
      <w:r w:rsidRPr="00B20DA8">
        <w:rPr>
          <w:rFonts w:eastAsia="Arial" w:cs="Arial"/>
          <w:szCs w:val="20"/>
        </w:rPr>
        <w:t>.</w:t>
      </w:r>
    </w:p>
    <w:p w14:paraId="162D2BB2" w14:textId="77777777" w:rsidR="009E793B" w:rsidRPr="00B20DA8" w:rsidRDefault="009E793B" w:rsidP="009E793B">
      <w:pPr>
        <w:spacing w:before="0" w:after="0"/>
        <w:jc w:val="both"/>
        <w:rPr>
          <w:rFonts w:eastAsia="Arial" w:cs="Arial"/>
          <w:szCs w:val="20"/>
        </w:rPr>
      </w:pPr>
      <w:r w:rsidRPr="00B20DA8">
        <w:rPr>
          <w:rFonts w:eastAsia="Arial" w:cs="Arial"/>
          <w:szCs w:val="20"/>
        </w:rPr>
        <w:lastRenderedPageBreak/>
        <w:t>Chaque établissement peut présenter plusieurs projets (de groupe, de classe). En revanche, chaque groupe</w:t>
      </w:r>
      <w:r w:rsidR="00463BC3" w:rsidRPr="00B20DA8">
        <w:rPr>
          <w:rFonts w:eastAsia="Arial" w:cs="Arial"/>
          <w:szCs w:val="20"/>
        </w:rPr>
        <w:t xml:space="preserve"> ou</w:t>
      </w:r>
      <w:r w:rsidRPr="00B20DA8">
        <w:rPr>
          <w:rFonts w:eastAsia="Arial" w:cs="Arial"/>
          <w:szCs w:val="20"/>
        </w:rPr>
        <w:t xml:space="preserve"> chaque classe ne peut présenter qu’un seul projet.</w:t>
      </w:r>
    </w:p>
    <w:p w14:paraId="5DF1F8FF" w14:textId="77777777" w:rsidR="009E793B" w:rsidRPr="00B20DA8" w:rsidRDefault="009E793B" w:rsidP="009E793B">
      <w:pPr>
        <w:spacing w:before="0" w:after="0"/>
        <w:jc w:val="both"/>
        <w:rPr>
          <w:rFonts w:eastAsia="Arial" w:cs="Arial"/>
          <w:szCs w:val="20"/>
        </w:rPr>
      </w:pPr>
      <w:r w:rsidRPr="00B20DA8">
        <w:rPr>
          <w:rFonts w:eastAsia="Arial" w:cs="Arial"/>
          <w:szCs w:val="20"/>
        </w:rPr>
        <w:t>Un projet est obligatoirement collectif : aucune production individuelle ne sera acceptée.</w:t>
      </w:r>
    </w:p>
    <w:p w14:paraId="26EA245B" w14:textId="77777777" w:rsidR="009E793B" w:rsidRPr="00B20DA8" w:rsidRDefault="009E793B" w:rsidP="00CA5341">
      <w:pPr>
        <w:spacing w:before="0" w:after="0" w:line="262" w:lineRule="exact"/>
        <w:jc w:val="both"/>
        <w:rPr>
          <w:rFonts w:cs="Arial"/>
          <w:szCs w:val="20"/>
        </w:rPr>
      </w:pPr>
    </w:p>
    <w:p w14:paraId="7F81891A" w14:textId="77777777" w:rsidR="009E793B" w:rsidRPr="00B20DA8" w:rsidRDefault="009E793B" w:rsidP="00CA5341">
      <w:pPr>
        <w:spacing w:before="0" w:after="0" w:line="262" w:lineRule="exact"/>
        <w:jc w:val="both"/>
        <w:rPr>
          <w:rFonts w:eastAsia="Arial" w:cs="Arial"/>
          <w:szCs w:val="20"/>
        </w:rPr>
      </w:pPr>
      <w:r w:rsidRPr="00B20DA8">
        <w:rPr>
          <w:rFonts w:cs="Arial"/>
          <w:szCs w:val="20"/>
        </w:rPr>
        <w:t xml:space="preserve">Le jury </w:t>
      </w:r>
      <w:r w:rsidR="00271B06" w:rsidRPr="00B20DA8">
        <w:rPr>
          <w:rFonts w:cs="Arial"/>
          <w:szCs w:val="20"/>
        </w:rPr>
        <w:t>inter-</w:t>
      </w:r>
      <w:r w:rsidRPr="00B20DA8">
        <w:rPr>
          <w:rFonts w:cs="Arial"/>
          <w:szCs w:val="20"/>
        </w:rPr>
        <w:t>académique fera sa sélection à partir des projets présélectionnés</w:t>
      </w:r>
      <w:r w:rsidR="002817C7" w:rsidRPr="00B20DA8">
        <w:rPr>
          <w:rFonts w:cs="Arial"/>
          <w:szCs w:val="20"/>
        </w:rPr>
        <w:t xml:space="preserve"> </w:t>
      </w:r>
      <w:r w:rsidRPr="00B20DA8">
        <w:rPr>
          <w:rFonts w:cs="Arial"/>
          <w:szCs w:val="20"/>
        </w:rPr>
        <w:t xml:space="preserve">et </w:t>
      </w:r>
      <w:r w:rsidR="002817C7" w:rsidRPr="00B20DA8">
        <w:rPr>
          <w:rFonts w:cs="Arial"/>
          <w:szCs w:val="20"/>
        </w:rPr>
        <w:t>transmis</w:t>
      </w:r>
      <w:r w:rsidRPr="00B20DA8">
        <w:rPr>
          <w:rFonts w:cs="Arial"/>
          <w:szCs w:val="20"/>
        </w:rPr>
        <w:t xml:space="preserve"> pour chacun des départements par les jurys départementaux.</w:t>
      </w:r>
      <w:r w:rsidR="008D695E" w:rsidRPr="00B20DA8">
        <w:rPr>
          <w:rFonts w:cs="Arial"/>
          <w:szCs w:val="20"/>
        </w:rPr>
        <w:t xml:space="preserve"> </w:t>
      </w:r>
      <w:r w:rsidR="008D695E" w:rsidRPr="00B20DA8">
        <w:rPr>
          <w:rFonts w:eastAsia="Arial" w:cs="Arial"/>
          <w:szCs w:val="20"/>
        </w:rPr>
        <w:t>Chaque projet par catégorie</w:t>
      </w:r>
      <w:r w:rsidR="001A499B" w:rsidRPr="00B20DA8">
        <w:rPr>
          <w:rFonts w:eastAsia="Arial" w:cs="Arial"/>
          <w:szCs w:val="20"/>
        </w:rPr>
        <w:t>,</w:t>
      </w:r>
      <w:r w:rsidR="008D695E" w:rsidRPr="00B20DA8">
        <w:rPr>
          <w:rFonts w:eastAsia="Arial" w:cs="Arial"/>
          <w:szCs w:val="20"/>
        </w:rPr>
        <w:t xml:space="preserve"> primé par département</w:t>
      </w:r>
      <w:r w:rsidR="001A499B" w:rsidRPr="00B20DA8">
        <w:rPr>
          <w:rFonts w:eastAsia="Arial" w:cs="Arial"/>
          <w:szCs w:val="20"/>
        </w:rPr>
        <w:t>,</w:t>
      </w:r>
      <w:r w:rsidR="008D695E" w:rsidRPr="00B20DA8">
        <w:rPr>
          <w:rFonts w:eastAsia="Arial" w:cs="Arial"/>
          <w:szCs w:val="20"/>
        </w:rPr>
        <w:t xml:space="preserve"> concourt pour le prix </w:t>
      </w:r>
      <w:r w:rsidR="00271B06" w:rsidRPr="00B20DA8">
        <w:rPr>
          <w:rFonts w:cs="Arial"/>
          <w:szCs w:val="20"/>
        </w:rPr>
        <w:t>inter-</w:t>
      </w:r>
      <w:r w:rsidR="008D695E" w:rsidRPr="00B20DA8">
        <w:rPr>
          <w:rFonts w:eastAsia="Arial" w:cs="Arial"/>
          <w:szCs w:val="20"/>
        </w:rPr>
        <w:t>académique.</w:t>
      </w:r>
    </w:p>
    <w:p w14:paraId="2775A6AE" w14:textId="77777777" w:rsidR="008D695E" w:rsidRPr="00B20DA8" w:rsidRDefault="008D695E" w:rsidP="00CA5341">
      <w:pPr>
        <w:spacing w:before="0" w:after="0" w:line="262" w:lineRule="exact"/>
        <w:jc w:val="both"/>
        <w:rPr>
          <w:rFonts w:cs="Arial"/>
          <w:szCs w:val="20"/>
        </w:rPr>
      </w:pPr>
    </w:p>
    <w:p w14:paraId="67881AFB" w14:textId="77777777" w:rsidR="009E793B" w:rsidRPr="00B20DA8" w:rsidRDefault="009E793B" w:rsidP="00CA5341">
      <w:pPr>
        <w:spacing w:before="0" w:after="0" w:line="262" w:lineRule="exact"/>
        <w:jc w:val="both"/>
        <w:rPr>
          <w:rFonts w:cs="Arial"/>
          <w:szCs w:val="20"/>
        </w:rPr>
      </w:pPr>
      <w:r w:rsidRPr="00B20DA8">
        <w:rPr>
          <w:rFonts w:cs="Arial"/>
          <w:szCs w:val="20"/>
        </w:rPr>
        <w:t xml:space="preserve">A l’issue du jury </w:t>
      </w:r>
      <w:r w:rsidR="00271B06" w:rsidRPr="00B20DA8">
        <w:rPr>
          <w:rFonts w:cs="Arial"/>
          <w:szCs w:val="20"/>
        </w:rPr>
        <w:t>inter-</w:t>
      </w:r>
      <w:r w:rsidRPr="00B20DA8">
        <w:rPr>
          <w:rFonts w:cs="Arial"/>
          <w:szCs w:val="20"/>
        </w:rPr>
        <w:t xml:space="preserve">académique, </w:t>
      </w:r>
      <w:r w:rsidR="00271B06" w:rsidRPr="00B20DA8">
        <w:rPr>
          <w:rFonts w:cs="Arial"/>
          <w:szCs w:val="20"/>
        </w:rPr>
        <w:t>6</w:t>
      </w:r>
      <w:r w:rsidRPr="00B20DA8">
        <w:rPr>
          <w:rFonts w:cs="Arial"/>
          <w:szCs w:val="20"/>
        </w:rPr>
        <w:t xml:space="preserve"> projets recevront un prix selon cette répartition :</w:t>
      </w:r>
    </w:p>
    <w:p w14:paraId="6B7FEABE" w14:textId="77777777" w:rsidR="009E793B" w:rsidRPr="00B20DA8" w:rsidRDefault="009E793B" w:rsidP="009E793B">
      <w:pPr>
        <w:numPr>
          <w:ilvl w:val="0"/>
          <w:numId w:val="3"/>
        </w:numPr>
        <w:spacing w:before="0" w:after="0" w:line="239" w:lineRule="auto"/>
        <w:jc w:val="both"/>
        <w:rPr>
          <w:rFonts w:eastAsia="Arial" w:cs="Arial"/>
          <w:szCs w:val="20"/>
        </w:rPr>
      </w:pPr>
      <w:r w:rsidRPr="00B20DA8">
        <w:rPr>
          <w:rFonts w:eastAsia="Arial" w:cs="Arial"/>
          <w:szCs w:val="20"/>
        </w:rPr>
        <w:t xml:space="preserve">1 prix </w:t>
      </w:r>
      <w:r w:rsidR="00271B06" w:rsidRPr="00B20DA8">
        <w:rPr>
          <w:rFonts w:cs="Arial"/>
          <w:szCs w:val="20"/>
        </w:rPr>
        <w:t>inter-académique</w:t>
      </w:r>
      <w:r w:rsidR="00271B06" w:rsidRPr="00B20DA8">
        <w:rPr>
          <w:rFonts w:eastAsia="Arial" w:cs="Arial"/>
          <w:szCs w:val="20"/>
        </w:rPr>
        <w:t xml:space="preserve"> </w:t>
      </w:r>
      <w:r w:rsidRPr="00B20DA8">
        <w:rPr>
          <w:rFonts w:eastAsia="Arial" w:cs="Arial"/>
          <w:szCs w:val="20"/>
        </w:rPr>
        <w:t>par catégorie</w:t>
      </w:r>
    </w:p>
    <w:p w14:paraId="255D79E1" w14:textId="77777777" w:rsidR="009E793B" w:rsidRPr="00B20DA8" w:rsidRDefault="009E793B" w:rsidP="009E793B">
      <w:pPr>
        <w:numPr>
          <w:ilvl w:val="0"/>
          <w:numId w:val="3"/>
        </w:numPr>
        <w:spacing w:before="0" w:after="0" w:line="239" w:lineRule="auto"/>
        <w:jc w:val="both"/>
        <w:rPr>
          <w:rFonts w:eastAsia="Arial" w:cs="Arial"/>
          <w:szCs w:val="20"/>
        </w:rPr>
      </w:pPr>
      <w:r w:rsidRPr="00B20DA8">
        <w:rPr>
          <w:rFonts w:eastAsia="Arial" w:cs="Arial"/>
          <w:szCs w:val="20"/>
        </w:rPr>
        <w:t>1 prix « Coup de cœur »</w:t>
      </w:r>
      <w:r w:rsidR="00A94658" w:rsidRPr="00B20DA8">
        <w:rPr>
          <w:rFonts w:eastAsia="Arial" w:cs="Arial"/>
          <w:szCs w:val="20"/>
        </w:rPr>
        <w:t xml:space="preserve"> </w:t>
      </w:r>
      <w:r w:rsidR="00237678">
        <w:rPr>
          <w:rFonts w:eastAsia="Arial" w:cs="Arial"/>
          <w:szCs w:val="20"/>
        </w:rPr>
        <w:t xml:space="preserve">par </w:t>
      </w:r>
      <w:r w:rsidR="00A94658" w:rsidRPr="00B20DA8">
        <w:rPr>
          <w:rFonts w:eastAsia="Arial" w:cs="Arial"/>
          <w:szCs w:val="20"/>
        </w:rPr>
        <w:t>académie</w:t>
      </w:r>
      <w:r w:rsidRPr="00B20DA8">
        <w:rPr>
          <w:rFonts w:eastAsia="Arial" w:cs="Arial"/>
          <w:szCs w:val="20"/>
        </w:rPr>
        <w:t>.</w:t>
      </w:r>
    </w:p>
    <w:p w14:paraId="0E197426" w14:textId="77777777" w:rsidR="009E793B" w:rsidRPr="00B20DA8" w:rsidRDefault="009E793B" w:rsidP="00CA5341">
      <w:pPr>
        <w:spacing w:before="0" w:after="0" w:line="262" w:lineRule="exact"/>
        <w:jc w:val="both"/>
        <w:rPr>
          <w:rFonts w:cs="Arial"/>
          <w:szCs w:val="20"/>
        </w:rPr>
      </w:pPr>
    </w:p>
    <w:p w14:paraId="01898D41" w14:textId="77777777" w:rsidR="009E793B" w:rsidRPr="00B20DA8" w:rsidRDefault="009E793B" w:rsidP="00CA5341">
      <w:pPr>
        <w:spacing w:before="0" w:after="0" w:line="262" w:lineRule="exact"/>
        <w:jc w:val="both"/>
        <w:rPr>
          <w:rFonts w:cs="Arial"/>
          <w:szCs w:val="20"/>
        </w:rPr>
      </w:pPr>
      <w:r w:rsidRPr="00B20DA8">
        <w:rPr>
          <w:rFonts w:cs="Arial"/>
          <w:szCs w:val="20"/>
        </w:rPr>
        <w:t xml:space="preserve">Les départements assurent un rôle essentiel dans ce dispositif en organisant la première phase du prix </w:t>
      </w:r>
      <w:r w:rsidR="00271B06" w:rsidRPr="00B20DA8">
        <w:rPr>
          <w:rFonts w:cs="Arial"/>
          <w:szCs w:val="20"/>
        </w:rPr>
        <w:t>inter-académique</w:t>
      </w:r>
      <w:r w:rsidRPr="00B20DA8">
        <w:rPr>
          <w:rFonts w:cs="Arial"/>
          <w:szCs w:val="20"/>
        </w:rPr>
        <w:t>.</w:t>
      </w:r>
    </w:p>
    <w:p w14:paraId="14FCB9FA" w14:textId="77777777" w:rsidR="00E2263D" w:rsidRPr="00B20DA8" w:rsidRDefault="00E2263D" w:rsidP="00E2263D">
      <w:pPr>
        <w:spacing w:before="0" w:after="0" w:line="239" w:lineRule="auto"/>
        <w:jc w:val="both"/>
        <w:rPr>
          <w:rFonts w:eastAsia="Arial" w:cs="Arial"/>
          <w:szCs w:val="20"/>
        </w:rPr>
      </w:pPr>
    </w:p>
    <w:p w14:paraId="3E776A9D" w14:textId="77777777" w:rsidR="00E2263D" w:rsidRPr="00B20DA8" w:rsidRDefault="00E2263D" w:rsidP="00E2263D">
      <w:pPr>
        <w:spacing w:before="0" w:after="0" w:line="239" w:lineRule="auto"/>
        <w:jc w:val="both"/>
        <w:rPr>
          <w:rFonts w:eastAsia="Arial" w:cs="Arial"/>
          <w:szCs w:val="20"/>
        </w:rPr>
      </w:pPr>
    </w:p>
    <w:p w14:paraId="0641D042" w14:textId="77777777" w:rsidR="00CA5341" w:rsidRPr="00B20DA8" w:rsidRDefault="00CA5341" w:rsidP="00CA5341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  <w:r w:rsidRPr="00B20DA8">
        <w:rPr>
          <w:rFonts w:eastAsia="Arial" w:cs="Arial"/>
          <w:b/>
          <w:szCs w:val="20"/>
          <w:u w:val="single"/>
        </w:rPr>
        <w:t>Article 2 : Thématique</w:t>
      </w:r>
    </w:p>
    <w:p w14:paraId="25DF2D39" w14:textId="77777777" w:rsidR="00CA5341" w:rsidRPr="00B20DA8" w:rsidRDefault="00CA5341" w:rsidP="00CA5341">
      <w:pPr>
        <w:spacing w:before="0" w:after="0" w:line="261" w:lineRule="exact"/>
        <w:jc w:val="both"/>
        <w:rPr>
          <w:rFonts w:cs="Arial"/>
          <w:szCs w:val="20"/>
        </w:rPr>
      </w:pPr>
    </w:p>
    <w:p w14:paraId="7DD6B4DA" w14:textId="77777777" w:rsidR="001A499B" w:rsidRPr="00B20DA8" w:rsidRDefault="00CA5341" w:rsidP="00CA5341">
      <w:pPr>
        <w:spacing w:before="0" w:after="0" w:line="0" w:lineRule="atLeast"/>
        <w:jc w:val="both"/>
        <w:rPr>
          <w:rFonts w:eastAsia="Arial" w:cs="Arial"/>
          <w:szCs w:val="20"/>
        </w:rPr>
      </w:pPr>
      <w:r w:rsidRPr="00B20DA8">
        <w:rPr>
          <w:rFonts w:eastAsia="Arial" w:cs="Arial"/>
          <w:szCs w:val="20"/>
        </w:rPr>
        <w:t xml:space="preserve">Le thème retenu pour l’année </w:t>
      </w:r>
      <w:r w:rsidR="00271B06" w:rsidRPr="00B20DA8">
        <w:rPr>
          <w:rFonts w:eastAsia="Arial" w:cs="Arial"/>
          <w:szCs w:val="20"/>
        </w:rPr>
        <w:t>2019-2020</w:t>
      </w:r>
      <w:r w:rsidRPr="00B20DA8">
        <w:rPr>
          <w:rFonts w:eastAsia="Arial" w:cs="Arial"/>
          <w:szCs w:val="20"/>
        </w:rPr>
        <w:t xml:space="preserve"> : </w:t>
      </w:r>
    </w:p>
    <w:p w14:paraId="30E50489" w14:textId="77777777" w:rsidR="001A499B" w:rsidRPr="00B20DA8" w:rsidRDefault="001A499B" w:rsidP="00CA5341">
      <w:pPr>
        <w:spacing w:before="0" w:after="0" w:line="0" w:lineRule="atLeast"/>
        <w:jc w:val="both"/>
        <w:rPr>
          <w:rFonts w:eastAsia="Arial" w:cs="Arial"/>
          <w:szCs w:val="20"/>
        </w:rPr>
      </w:pPr>
    </w:p>
    <w:p w14:paraId="5CEBC0A1" w14:textId="77777777" w:rsidR="00CA5341" w:rsidRPr="00B20DA8" w:rsidRDefault="00FF28B4" w:rsidP="001A499B">
      <w:pPr>
        <w:spacing w:before="0" w:after="0" w:line="0" w:lineRule="atLeast"/>
        <w:jc w:val="both"/>
        <w:rPr>
          <w:rFonts w:eastAsia="Arial" w:cs="Arial"/>
          <w:szCs w:val="20"/>
        </w:rPr>
      </w:pPr>
      <w:r w:rsidRPr="00B20DA8">
        <w:rPr>
          <w:rFonts w:cs="Arial"/>
          <w:szCs w:val="20"/>
        </w:rPr>
        <w:t>« </w:t>
      </w:r>
      <w:r w:rsidRPr="00B20DA8">
        <w:rPr>
          <w:rFonts w:cs="Arial"/>
          <w:b/>
          <w:szCs w:val="20"/>
        </w:rPr>
        <w:t>L’élève écocitoyen en sécurité sur les chemins de l’école</w:t>
      </w:r>
      <w:r w:rsidR="00271B06" w:rsidRPr="00B20DA8">
        <w:rPr>
          <w:rFonts w:cs="Arial"/>
          <w:szCs w:val="20"/>
        </w:rPr>
        <w:t> »</w:t>
      </w:r>
      <w:r w:rsidR="00D5042D" w:rsidRPr="00B20DA8">
        <w:rPr>
          <w:rFonts w:eastAsia="Arial" w:cs="Arial"/>
          <w:szCs w:val="20"/>
        </w:rPr>
        <w:t>.</w:t>
      </w:r>
    </w:p>
    <w:p w14:paraId="5B49B78E" w14:textId="77777777" w:rsidR="00CA5341" w:rsidRPr="00B20DA8" w:rsidRDefault="00CA5341" w:rsidP="00CA5341">
      <w:pPr>
        <w:spacing w:before="0" w:after="0" w:line="0" w:lineRule="atLeast"/>
        <w:jc w:val="both"/>
        <w:rPr>
          <w:rFonts w:cs="Arial"/>
          <w:szCs w:val="20"/>
        </w:rPr>
      </w:pPr>
    </w:p>
    <w:p w14:paraId="36139EF9" w14:textId="77777777" w:rsidR="00D5042D" w:rsidRPr="00B20DA8" w:rsidRDefault="00D5042D" w:rsidP="00CA5341">
      <w:pPr>
        <w:spacing w:before="0" w:after="0" w:line="245" w:lineRule="exact"/>
        <w:jc w:val="both"/>
        <w:rPr>
          <w:rFonts w:cs="Arial"/>
          <w:szCs w:val="20"/>
        </w:rPr>
      </w:pPr>
    </w:p>
    <w:p w14:paraId="29C68EE0" w14:textId="77777777" w:rsidR="00CA5341" w:rsidRPr="00B20DA8" w:rsidRDefault="00CA5341" w:rsidP="00CA5341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  <w:r w:rsidRPr="00B20DA8">
        <w:rPr>
          <w:rFonts w:eastAsia="Arial" w:cs="Arial"/>
          <w:b/>
          <w:szCs w:val="20"/>
          <w:u w:val="single"/>
        </w:rPr>
        <w:t xml:space="preserve">Article 3 : </w:t>
      </w:r>
      <w:r w:rsidR="00083862" w:rsidRPr="00B20DA8">
        <w:rPr>
          <w:rFonts w:eastAsia="Arial" w:cs="Arial"/>
          <w:b/>
          <w:szCs w:val="20"/>
          <w:u w:val="single"/>
        </w:rPr>
        <w:t>Productions finales et supports</w:t>
      </w:r>
    </w:p>
    <w:p w14:paraId="4163E7BD" w14:textId="77777777" w:rsidR="00CA5341" w:rsidRPr="00B20DA8" w:rsidRDefault="00CA5341" w:rsidP="00237678">
      <w:pPr>
        <w:spacing w:before="0" w:after="0" w:line="259" w:lineRule="exact"/>
        <w:jc w:val="both"/>
        <w:rPr>
          <w:rFonts w:cs="Arial"/>
          <w:szCs w:val="20"/>
        </w:rPr>
      </w:pPr>
    </w:p>
    <w:p w14:paraId="30BE18A0" w14:textId="77777777" w:rsidR="00083862" w:rsidRPr="00B20DA8" w:rsidRDefault="00083862" w:rsidP="002376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0DA8">
        <w:rPr>
          <w:rFonts w:ascii="Arial" w:hAnsi="Arial" w:cs="Arial"/>
          <w:sz w:val="20"/>
          <w:szCs w:val="20"/>
        </w:rPr>
        <w:t>Pour rendre compte du travail de réflexion et d’évolution de la sécurité routière autour de l’école, chaque groupe ou classe inscrits s’engage à la réalisation collective d’une affiche, d’une maquette, d’une vidéo, d’une chanson … et d’</w:t>
      </w:r>
      <w:r w:rsidRPr="00B20DA8">
        <w:rPr>
          <w:rFonts w:ascii="Arial" w:hAnsi="Arial" w:cs="Arial"/>
          <w:b/>
          <w:sz w:val="20"/>
          <w:szCs w:val="20"/>
        </w:rPr>
        <w:t>un dossier écrit</w:t>
      </w:r>
      <w:r w:rsidRPr="00B20DA8">
        <w:rPr>
          <w:rFonts w:ascii="Arial" w:hAnsi="Arial" w:cs="Arial"/>
          <w:sz w:val="20"/>
          <w:szCs w:val="20"/>
        </w:rPr>
        <w:t xml:space="preserve"> présentant succinctement le projet et son organisation (constat, démarche, solution proposées et/ou mise en œuvre au sein de l’établissement). </w:t>
      </w:r>
    </w:p>
    <w:p w14:paraId="07C3793C" w14:textId="77777777" w:rsidR="00237678" w:rsidRDefault="00237678" w:rsidP="002376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" w:name="page4"/>
      <w:bookmarkEnd w:id="1"/>
    </w:p>
    <w:p w14:paraId="710EB4BB" w14:textId="77777777" w:rsidR="00083862" w:rsidRPr="00B20DA8" w:rsidRDefault="00083862" w:rsidP="00237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20DA8">
        <w:rPr>
          <w:rFonts w:ascii="Arial" w:hAnsi="Arial" w:cs="Arial"/>
          <w:sz w:val="20"/>
          <w:szCs w:val="20"/>
        </w:rPr>
        <w:t>Le dossier numérisé (photos, vidéos, textes, …</w:t>
      </w:r>
      <w:r w:rsidR="00237678">
        <w:rPr>
          <w:rFonts w:ascii="Arial" w:hAnsi="Arial" w:cs="Arial"/>
          <w:sz w:val="20"/>
          <w:szCs w:val="20"/>
        </w:rPr>
        <w:t xml:space="preserve"> et dossier écrit</w:t>
      </w:r>
      <w:r w:rsidRPr="00B20DA8">
        <w:rPr>
          <w:rFonts w:ascii="Arial" w:hAnsi="Arial" w:cs="Arial"/>
          <w:sz w:val="20"/>
          <w:szCs w:val="20"/>
        </w:rPr>
        <w:t xml:space="preserve">) stocké </w:t>
      </w:r>
      <w:r w:rsidRPr="00B20DA8">
        <w:rPr>
          <w:rFonts w:ascii="Arial" w:hAnsi="Arial" w:cs="Arial"/>
          <w:b/>
          <w:sz w:val="20"/>
          <w:szCs w:val="20"/>
        </w:rPr>
        <w:t>exclusivement sur une clé USB</w:t>
      </w:r>
      <w:r w:rsidRPr="00B20DA8">
        <w:rPr>
          <w:rFonts w:ascii="Arial" w:hAnsi="Arial" w:cs="Arial"/>
          <w:sz w:val="20"/>
          <w:szCs w:val="20"/>
        </w:rPr>
        <w:t xml:space="preserve"> </w:t>
      </w:r>
      <w:r w:rsidR="00237678">
        <w:rPr>
          <w:rFonts w:ascii="Arial" w:hAnsi="Arial" w:cs="Arial"/>
          <w:sz w:val="20"/>
          <w:szCs w:val="20"/>
        </w:rPr>
        <w:t>(</w:t>
      </w:r>
      <w:r w:rsidRPr="00B20DA8">
        <w:rPr>
          <w:rFonts w:ascii="Arial" w:hAnsi="Arial" w:cs="Arial"/>
          <w:sz w:val="20"/>
          <w:szCs w:val="20"/>
        </w:rPr>
        <w:t xml:space="preserve">restituée </w:t>
      </w:r>
      <w:r w:rsidRPr="00B20DA8">
        <w:rPr>
          <w:rFonts w:ascii="Arial" w:hAnsi="Arial" w:cs="Arial"/>
          <w:color w:val="000000" w:themeColor="text1"/>
          <w:sz w:val="20"/>
          <w:szCs w:val="20"/>
        </w:rPr>
        <w:t>après la remise des prix</w:t>
      </w:r>
      <w:r w:rsidR="00237678">
        <w:rPr>
          <w:rFonts w:ascii="Arial" w:hAnsi="Arial" w:cs="Arial"/>
          <w:color w:val="000000" w:themeColor="text1"/>
          <w:sz w:val="20"/>
          <w:szCs w:val="20"/>
        </w:rPr>
        <w:t>)</w:t>
      </w:r>
      <w:r w:rsidRPr="00B20DA8">
        <w:rPr>
          <w:rFonts w:ascii="Arial" w:hAnsi="Arial" w:cs="Arial"/>
          <w:color w:val="000000" w:themeColor="text1"/>
          <w:sz w:val="20"/>
          <w:szCs w:val="20"/>
        </w:rPr>
        <w:t xml:space="preserve">, devra être transmis selon les modalités ci-dessous </w:t>
      </w:r>
    </w:p>
    <w:p w14:paraId="5C386424" w14:textId="77777777" w:rsidR="00D5042D" w:rsidRDefault="00D5042D" w:rsidP="00237678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</w:p>
    <w:p w14:paraId="7A669CCE" w14:textId="77777777" w:rsidR="00237678" w:rsidRPr="00B20DA8" w:rsidRDefault="00237678" w:rsidP="00237678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</w:p>
    <w:p w14:paraId="4D9A81F9" w14:textId="77777777" w:rsidR="00CA5341" w:rsidRPr="00B20DA8" w:rsidRDefault="00CA5341" w:rsidP="00CA5341">
      <w:pPr>
        <w:spacing w:before="0" w:after="0" w:line="0" w:lineRule="atLeast"/>
        <w:jc w:val="both"/>
        <w:rPr>
          <w:rFonts w:eastAsia="Arial" w:cs="Arial"/>
          <w:b/>
          <w:szCs w:val="20"/>
          <w:u w:val="single"/>
        </w:rPr>
      </w:pPr>
      <w:r w:rsidRPr="00B20DA8">
        <w:rPr>
          <w:rFonts w:eastAsia="Arial" w:cs="Arial"/>
          <w:b/>
          <w:szCs w:val="20"/>
          <w:u w:val="single"/>
        </w:rPr>
        <w:t>Article 4 : Calendrier</w:t>
      </w:r>
    </w:p>
    <w:p w14:paraId="3B79001B" w14:textId="77777777" w:rsidR="00CA5341" w:rsidRPr="00B20DA8" w:rsidRDefault="00CA5341" w:rsidP="00CA5341">
      <w:pPr>
        <w:spacing w:before="0" w:after="0" w:line="261" w:lineRule="exact"/>
        <w:jc w:val="both"/>
        <w:rPr>
          <w:rFonts w:cs="Arial"/>
          <w:szCs w:val="20"/>
        </w:rPr>
      </w:pPr>
    </w:p>
    <w:p w14:paraId="2C05CCB3" w14:textId="77777777" w:rsidR="00AE3476" w:rsidRPr="00B20DA8" w:rsidRDefault="00CA5341" w:rsidP="00CA5341">
      <w:pPr>
        <w:numPr>
          <w:ilvl w:val="0"/>
          <w:numId w:val="5"/>
        </w:numPr>
        <w:spacing w:before="0" w:after="0" w:line="0" w:lineRule="atLeast"/>
        <w:jc w:val="both"/>
        <w:rPr>
          <w:rFonts w:eastAsia="Arial" w:cs="Arial"/>
          <w:color w:val="000000" w:themeColor="text1"/>
          <w:szCs w:val="20"/>
        </w:rPr>
      </w:pPr>
      <w:r w:rsidRPr="00B20DA8">
        <w:rPr>
          <w:rFonts w:eastAsia="Arial" w:cs="Arial"/>
          <w:b/>
          <w:szCs w:val="20"/>
        </w:rPr>
        <w:t>Les inscriptions se f</w:t>
      </w:r>
      <w:r w:rsidR="00270302" w:rsidRPr="00B20DA8">
        <w:rPr>
          <w:rFonts w:eastAsia="Arial" w:cs="Arial"/>
          <w:b/>
          <w:szCs w:val="20"/>
        </w:rPr>
        <w:t>er</w:t>
      </w:r>
      <w:r w:rsidRPr="00B20DA8">
        <w:rPr>
          <w:rFonts w:eastAsia="Arial" w:cs="Arial"/>
          <w:b/>
          <w:szCs w:val="20"/>
        </w:rPr>
        <w:t xml:space="preserve">ont en ligne avant le vendredi </w:t>
      </w:r>
      <w:r w:rsidR="00083862" w:rsidRPr="00B20DA8">
        <w:rPr>
          <w:rFonts w:eastAsia="Arial" w:cs="Arial"/>
          <w:b/>
          <w:szCs w:val="20"/>
        </w:rPr>
        <w:t>18</w:t>
      </w:r>
      <w:r w:rsidR="00936E40" w:rsidRPr="00B20DA8">
        <w:rPr>
          <w:rFonts w:eastAsia="Arial" w:cs="Arial"/>
          <w:b/>
          <w:szCs w:val="20"/>
        </w:rPr>
        <w:t> </w:t>
      </w:r>
      <w:r w:rsidRPr="00B20DA8">
        <w:rPr>
          <w:rFonts w:eastAsia="Arial" w:cs="Arial"/>
          <w:b/>
          <w:szCs w:val="20"/>
        </w:rPr>
        <w:t>décembre</w:t>
      </w:r>
      <w:r w:rsidR="00936E40" w:rsidRPr="00B20DA8">
        <w:rPr>
          <w:rFonts w:eastAsia="Arial" w:cs="Arial"/>
          <w:b/>
          <w:szCs w:val="20"/>
        </w:rPr>
        <w:t> </w:t>
      </w:r>
      <w:r w:rsidRPr="00B20DA8">
        <w:rPr>
          <w:rFonts w:eastAsia="Arial" w:cs="Arial"/>
          <w:b/>
          <w:szCs w:val="20"/>
        </w:rPr>
        <w:t>201</w:t>
      </w:r>
      <w:r w:rsidR="00083862" w:rsidRPr="00B20DA8">
        <w:rPr>
          <w:rFonts w:eastAsia="Arial" w:cs="Arial"/>
          <w:b/>
          <w:szCs w:val="20"/>
        </w:rPr>
        <w:t xml:space="preserve">9 </w:t>
      </w:r>
      <w:r w:rsidRPr="00B20DA8">
        <w:rPr>
          <w:rFonts w:eastAsia="Arial" w:cs="Arial"/>
          <w:szCs w:val="20"/>
        </w:rPr>
        <w:t xml:space="preserve">via </w:t>
      </w:r>
      <w:r w:rsidR="00AE3476" w:rsidRPr="00B20DA8">
        <w:rPr>
          <w:rFonts w:eastAsia="Arial" w:cs="Arial"/>
          <w:szCs w:val="20"/>
        </w:rPr>
        <w:t xml:space="preserve">le </w:t>
      </w:r>
      <w:r w:rsidRPr="00B20DA8">
        <w:rPr>
          <w:rFonts w:eastAsia="Arial" w:cs="Arial"/>
          <w:color w:val="000000" w:themeColor="text1"/>
          <w:szCs w:val="20"/>
        </w:rPr>
        <w:t xml:space="preserve">lien </w:t>
      </w:r>
      <w:r w:rsidR="00AE3476" w:rsidRPr="00B20DA8">
        <w:rPr>
          <w:rFonts w:eastAsia="Arial" w:cs="Arial"/>
          <w:color w:val="000000" w:themeColor="text1"/>
          <w:szCs w:val="20"/>
        </w:rPr>
        <w:t xml:space="preserve">suivant : </w:t>
      </w:r>
    </w:p>
    <w:p w14:paraId="758AAE0A" w14:textId="77777777" w:rsidR="00CA5341" w:rsidRDefault="004677BE" w:rsidP="003C52A1">
      <w:pPr>
        <w:spacing w:before="0" w:after="0" w:line="253" w:lineRule="exact"/>
        <w:ind w:left="709"/>
        <w:jc w:val="both"/>
        <w:rPr>
          <w:rFonts w:cs="Arial"/>
          <w:szCs w:val="20"/>
        </w:rPr>
      </w:pPr>
      <w:hyperlink r:id="rId14" w:history="1">
        <w:r w:rsidR="003C52A1" w:rsidRPr="00071B5B">
          <w:rPr>
            <w:rStyle w:val="Lienhypertexte"/>
            <w:rFonts w:cs="Arial"/>
            <w:szCs w:val="20"/>
          </w:rPr>
          <w:t>http://ppe.orion.education.fr/dijon/itw/answer/s/jnk2a7n6uy/k/OnTrwfX</w:t>
        </w:r>
      </w:hyperlink>
    </w:p>
    <w:p w14:paraId="6443AC9E" w14:textId="77777777" w:rsidR="003C52A1" w:rsidRPr="00237678" w:rsidRDefault="003C52A1" w:rsidP="00CA5341">
      <w:pPr>
        <w:spacing w:before="0" w:after="0" w:line="253" w:lineRule="exact"/>
        <w:jc w:val="both"/>
        <w:rPr>
          <w:rFonts w:cs="Arial"/>
          <w:szCs w:val="20"/>
        </w:rPr>
      </w:pPr>
    </w:p>
    <w:p w14:paraId="13421453" w14:textId="77777777" w:rsidR="00CA5341" w:rsidRPr="00237678" w:rsidRDefault="00CA5341" w:rsidP="00CA5341">
      <w:pPr>
        <w:numPr>
          <w:ilvl w:val="0"/>
          <w:numId w:val="5"/>
        </w:numPr>
        <w:spacing w:before="0" w:after="0" w:line="0" w:lineRule="atLeast"/>
        <w:jc w:val="both"/>
        <w:rPr>
          <w:rFonts w:eastAsia="Arial"/>
          <w:b/>
          <w:color w:val="000000" w:themeColor="text1"/>
          <w:szCs w:val="20"/>
        </w:rPr>
      </w:pPr>
      <w:r w:rsidRPr="00237678">
        <w:rPr>
          <w:rFonts w:eastAsia="Arial" w:cs="Arial"/>
          <w:b/>
          <w:szCs w:val="20"/>
        </w:rPr>
        <w:t xml:space="preserve">La </w:t>
      </w:r>
      <w:r w:rsidRPr="00237678">
        <w:rPr>
          <w:rFonts w:eastAsia="Arial"/>
          <w:b/>
          <w:szCs w:val="20"/>
        </w:rPr>
        <w:t xml:space="preserve">date limite </w:t>
      </w:r>
      <w:r w:rsidRPr="00237678">
        <w:rPr>
          <w:rFonts w:eastAsia="Arial"/>
          <w:b/>
          <w:color w:val="000000" w:themeColor="text1"/>
          <w:szCs w:val="20"/>
        </w:rPr>
        <w:t xml:space="preserve">d’envoi </w:t>
      </w:r>
      <w:r w:rsidR="00237678" w:rsidRPr="00237678">
        <w:rPr>
          <w:rFonts w:eastAsia="Arial"/>
          <w:b/>
          <w:color w:val="000000" w:themeColor="text1"/>
          <w:szCs w:val="20"/>
        </w:rPr>
        <w:t xml:space="preserve">du dossier numérisé des académies de Besançon et Dijon </w:t>
      </w:r>
      <w:r w:rsidRPr="00237678">
        <w:rPr>
          <w:rFonts w:eastAsia="Arial"/>
          <w:b/>
          <w:color w:val="000000" w:themeColor="text1"/>
          <w:szCs w:val="20"/>
        </w:rPr>
        <w:t xml:space="preserve">est fixée au </w:t>
      </w:r>
      <w:r w:rsidR="00083862" w:rsidRPr="00237678">
        <w:rPr>
          <w:rFonts w:eastAsia="Arial"/>
          <w:b/>
          <w:color w:val="000000" w:themeColor="text1"/>
          <w:szCs w:val="20"/>
        </w:rPr>
        <w:t>mercredi</w:t>
      </w:r>
      <w:r w:rsidR="00936E40" w:rsidRPr="00237678">
        <w:rPr>
          <w:rFonts w:eastAsia="Arial"/>
          <w:b/>
          <w:color w:val="000000" w:themeColor="text1"/>
          <w:szCs w:val="20"/>
        </w:rPr>
        <w:t> </w:t>
      </w:r>
      <w:r w:rsidR="00083862" w:rsidRPr="00237678">
        <w:rPr>
          <w:rFonts w:eastAsia="Arial"/>
          <w:b/>
          <w:color w:val="000000" w:themeColor="text1"/>
          <w:szCs w:val="20"/>
        </w:rPr>
        <w:t>1</w:t>
      </w:r>
      <w:r w:rsidR="008203EA" w:rsidRPr="00237678">
        <w:rPr>
          <w:rFonts w:eastAsia="Arial"/>
          <w:b/>
          <w:color w:val="000000" w:themeColor="text1"/>
          <w:szCs w:val="20"/>
        </w:rPr>
        <w:t>5 avril 20</w:t>
      </w:r>
      <w:r w:rsidR="00083862" w:rsidRPr="00237678">
        <w:rPr>
          <w:rFonts w:eastAsia="Arial"/>
          <w:b/>
          <w:color w:val="000000" w:themeColor="text1"/>
          <w:szCs w:val="20"/>
        </w:rPr>
        <w:t>20</w:t>
      </w:r>
      <w:r w:rsidRPr="00237678">
        <w:rPr>
          <w:rFonts w:eastAsia="Arial"/>
          <w:b/>
          <w:color w:val="000000" w:themeColor="text1"/>
          <w:szCs w:val="20"/>
        </w:rPr>
        <w:t>.</w:t>
      </w:r>
    </w:p>
    <w:p w14:paraId="69126F58" w14:textId="77777777" w:rsidR="00CA5341" w:rsidRPr="00237678" w:rsidRDefault="008203EA" w:rsidP="00D5042D">
      <w:pPr>
        <w:spacing w:before="0" w:after="0" w:line="239" w:lineRule="auto"/>
        <w:ind w:firstLine="709"/>
        <w:jc w:val="both"/>
        <w:rPr>
          <w:rFonts w:eastAsia="Arial"/>
          <w:color w:val="000000" w:themeColor="text1"/>
          <w:szCs w:val="20"/>
        </w:rPr>
      </w:pPr>
      <w:r w:rsidRPr="00237678">
        <w:rPr>
          <w:rFonts w:eastAsia="Arial"/>
          <w:color w:val="000000" w:themeColor="text1"/>
          <w:szCs w:val="20"/>
        </w:rPr>
        <w:t xml:space="preserve">Les </w:t>
      </w:r>
      <w:r w:rsidR="00237678" w:rsidRPr="00237678">
        <w:rPr>
          <w:rFonts w:eastAsia="Arial"/>
          <w:color w:val="000000" w:themeColor="text1"/>
          <w:szCs w:val="20"/>
        </w:rPr>
        <w:t>clés USB</w:t>
      </w:r>
      <w:r w:rsidRPr="00237678">
        <w:rPr>
          <w:rFonts w:eastAsia="Arial"/>
          <w:color w:val="000000" w:themeColor="text1"/>
          <w:szCs w:val="20"/>
        </w:rPr>
        <w:t xml:space="preserve"> </w:t>
      </w:r>
      <w:r w:rsidR="00CA5341" w:rsidRPr="00237678">
        <w:rPr>
          <w:rFonts w:eastAsia="Arial"/>
          <w:color w:val="000000" w:themeColor="text1"/>
          <w:szCs w:val="20"/>
        </w:rPr>
        <w:t>devront, soit :</w:t>
      </w:r>
    </w:p>
    <w:p w14:paraId="03466FD8" w14:textId="77777777" w:rsidR="00CA5341" w:rsidRPr="00237678" w:rsidRDefault="00D5042D" w:rsidP="00CA5341">
      <w:pPr>
        <w:numPr>
          <w:ilvl w:val="0"/>
          <w:numId w:val="4"/>
        </w:numPr>
        <w:spacing w:before="0" w:after="0" w:line="239" w:lineRule="auto"/>
        <w:jc w:val="both"/>
        <w:rPr>
          <w:rFonts w:eastAsia="Arial"/>
          <w:b/>
          <w:color w:val="000000" w:themeColor="text1"/>
          <w:szCs w:val="20"/>
          <w:u w:val="single"/>
        </w:rPr>
      </w:pPr>
      <w:proofErr w:type="gramStart"/>
      <w:r w:rsidRPr="00237678">
        <w:rPr>
          <w:rFonts w:eastAsia="Arial"/>
          <w:color w:val="000000" w:themeColor="text1"/>
          <w:szCs w:val="20"/>
        </w:rPr>
        <w:t>ê</w:t>
      </w:r>
      <w:r w:rsidR="00CA5341" w:rsidRPr="00237678">
        <w:rPr>
          <w:rFonts w:eastAsia="Arial"/>
          <w:color w:val="000000" w:themeColor="text1"/>
          <w:szCs w:val="20"/>
        </w:rPr>
        <w:t>tre</w:t>
      </w:r>
      <w:proofErr w:type="gramEnd"/>
      <w:r w:rsidR="00CA5341" w:rsidRPr="00237678">
        <w:rPr>
          <w:rFonts w:eastAsia="Arial"/>
          <w:color w:val="000000" w:themeColor="text1"/>
          <w:szCs w:val="20"/>
        </w:rPr>
        <w:t xml:space="preserve"> envoyées par courrier postal</w:t>
      </w:r>
    </w:p>
    <w:p w14:paraId="403D6206" w14:textId="77777777" w:rsidR="00CA5341" w:rsidRPr="00237678" w:rsidRDefault="00D5042D" w:rsidP="00CA5341">
      <w:pPr>
        <w:numPr>
          <w:ilvl w:val="0"/>
          <w:numId w:val="4"/>
        </w:numPr>
        <w:spacing w:before="0" w:after="0" w:line="239" w:lineRule="auto"/>
        <w:jc w:val="both"/>
        <w:rPr>
          <w:rFonts w:eastAsia="Arial"/>
          <w:b/>
          <w:color w:val="000000" w:themeColor="text1"/>
          <w:szCs w:val="20"/>
          <w:u w:val="single"/>
        </w:rPr>
      </w:pPr>
      <w:proofErr w:type="gramStart"/>
      <w:r w:rsidRPr="00237678">
        <w:rPr>
          <w:rFonts w:eastAsia="Arial"/>
          <w:color w:val="000000" w:themeColor="text1"/>
          <w:szCs w:val="20"/>
        </w:rPr>
        <w:t>d</w:t>
      </w:r>
      <w:r w:rsidR="00CA5341" w:rsidRPr="00237678">
        <w:rPr>
          <w:rFonts w:eastAsia="Arial"/>
          <w:color w:val="000000" w:themeColor="text1"/>
          <w:szCs w:val="20"/>
        </w:rPr>
        <w:t>éposées</w:t>
      </w:r>
      <w:proofErr w:type="gramEnd"/>
      <w:r w:rsidR="00CA5341" w:rsidRPr="00237678">
        <w:rPr>
          <w:rFonts w:eastAsia="Arial"/>
          <w:color w:val="000000" w:themeColor="text1"/>
          <w:szCs w:val="20"/>
        </w:rPr>
        <w:t xml:space="preserve"> directement à l’accueil</w:t>
      </w:r>
      <w:r w:rsidRPr="00237678">
        <w:rPr>
          <w:rFonts w:eastAsia="Arial"/>
          <w:color w:val="000000" w:themeColor="text1"/>
          <w:szCs w:val="20"/>
        </w:rPr>
        <w:t>, au :</w:t>
      </w:r>
    </w:p>
    <w:p w14:paraId="0DE64EA3" w14:textId="77777777" w:rsidR="00D5042D" w:rsidRPr="00237678" w:rsidRDefault="00D5042D" w:rsidP="0036592C">
      <w:pPr>
        <w:spacing w:before="0" w:after="0" w:line="239" w:lineRule="auto"/>
        <w:ind w:left="1440"/>
        <w:jc w:val="both"/>
        <w:rPr>
          <w:rFonts w:eastAsia="Arial"/>
          <w:b/>
          <w:color w:val="000000" w:themeColor="text1"/>
          <w:szCs w:val="20"/>
          <w:u w:val="single"/>
        </w:rPr>
      </w:pPr>
    </w:p>
    <w:p w14:paraId="57636E26" w14:textId="77777777" w:rsidR="00CA5341" w:rsidRPr="00237678" w:rsidRDefault="00CA5341" w:rsidP="00D5042D">
      <w:pPr>
        <w:spacing w:before="0" w:after="0" w:line="0" w:lineRule="atLeast"/>
        <w:jc w:val="center"/>
        <w:rPr>
          <w:b/>
          <w:i/>
          <w:color w:val="000000" w:themeColor="text1"/>
          <w:szCs w:val="20"/>
        </w:rPr>
      </w:pPr>
      <w:r w:rsidRPr="00237678">
        <w:rPr>
          <w:b/>
          <w:i/>
          <w:color w:val="000000" w:themeColor="text1"/>
          <w:szCs w:val="20"/>
        </w:rPr>
        <w:t>Rectorat de Dijon</w:t>
      </w:r>
    </w:p>
    <w:p w14:paraId="1C8584B8" w14:textId="77777777" w:rsidR="00CA5341" w:rsidRPr="00237678" w:rsidRDefault="00CA5341" w:rsidP="00D5042D">
      <w:pPr>
        <w:spacing w:before="0" w:after="0" w:line="0" w:lineRule="atLeast"/>
        <w:jc w:val="center"/>
        <w:rPr>
          <w:b/>
          <w:i/>
          <w:color w:val="000000" w:themeColor="text1"/>
          <w:szCs w:val="20"/>
        </w:rPr>
      </w:pPr>
      <w:r w:rsidRPr="00237678">
        <w:rPr>
          <w:b/>
          <w:i/>
          <w:color w:val="000000" w:themeColor="text1"/>
          <w:szCs w:val="20"/>
        </w:rPr>
        <w:t xml:space="preserve">A l’attention de Pascal BOURGOIN </w:t>
      </w:r>
      <w:r w:rsidR="003C28D3" w:rsidRPr="00237678">
        <w:rPr>
          <w:b/>
          <w:i/>
          <w:color w:val="000000" w:themeColor="text1"/>
          <w:szCs w:val="20"/>
        </w:rPr>
        <w:t>–</w:t>
      </w:r>
      <w:r w:rsidRPr="00237678">
        <w:rPr>
          <w:b/>
          <w:i/>
          <w:color w:val="000000" w:themeColor="text1"/>
          <w:szCs w:val="20"/>
        </w:rPr>
        <w:t xml:space="preserve"> DANE</w:t>
      </w:r>
      <w:r w:rsidR="003C28D3" w:rsidRPr="00237678">
        <w:rPr>
          <w:b/>
          <w:i/>
          <w:color w:val="000000" w:themeColor="text1"/>
          <w:szCs w:val="20"/>
        </w:rPr>
        <w:br/>
        <w:t xml:space="preserve">Prix académique sécurité routière </w:t>
      </w:r>
    </w:p>
    <w:p w14:paraId="49414350" w14:textId="77777777" w:rsidR="00CA5341" w:rsidRPr="00237678" w:rsidRDefault="00CA5341" w:rsidP="00D5042D">
      <w:pPr>
        <w:spacing w:before="0" w:after="0" w:line="0" w:lineRule="atLeast"/>
        <w:jc w:val="center"/>
        <w:rPr>
          <w:b/>
          <w:i/>
          <w:color w:val="000000" w:themeColor="text1"/>
          <w:szCs w:val="20"/>
        </w:rPr>
      </w:pPr>
      <w:r w:rsidRPr="00237678">
        <w:rPr>
          <w:b/>
          <w:i/>
          <w:color w:val="000000" w:themeColor="text1"/>
          <w:szCs w:val="20"/>
        </w:rPr>
        <w:t>2G rue général Delaborde</w:t>
      </w:r>
      <w:r w:rsidR="00872126" w:rsidRPr="00237678">
        <w:rPr>
          <w:b/>
          <w:i/>
          <w:color w:val="000000" w:themeColor="text1"/>
          <w:szCs w:val="20"/>
        </w:rPr>
        <w:t xml:space="preserve"> - </w:t>
      </w:r>
      <w:r w:rsidRPr="00237678">
        <w:rPr>
          <w:b/>
          <w:i/>
          <w:color w:val="000000" w:themeColor="text1"/>
          <w:szCs w:val="20"/>
        </w:rPr>
        <w:t>BP 81921</w:t>
      </w:r>
    </w:p>
    <w:p w14:paraId="67C01DF1" w14:textId="77777777" w:rsidR="00CA5341" w:rsidRPr="00237678" w:rsidRDefault="008203EA" w:rsidP="00D5042D">
      <w:pPr>
        <w:spacing w:before="0" w:after="0" w:line="0" w:lineRule="atLeast"/>
        <w:jc w:val="center"/>
        <w:rPr>
          <w:b/>
          <w:i/>
          <w:color w:val="000000" w:themeColor="text1"/>
          <w:szCs w:val="20"/>
        </w:rPr>
      </w:pPr>
      <w:r w:rsidRPr="00237678">
        <w:rPr>
          <w:b/>
          <w:i/>
          <w:color w:val="000000" w:themeColor="text1"/>
          <w:szCs w:val="20"/>
        </w:rPr>
        <w:t xml:space="preserve">21019 </w:t>
      </w:r>
      <w:r w:rsidR="00CA5341" w:rsidRPr="00237678">
        <w:rPr>
          <w:b/>
          <w:i/>
          <w:color w:val="000000" w:themeColor="text1"/>
          <w:szCs w:val="20"/>
        </w:rPr>
        <w:t>DIJON cedex</w:t>
      </w:r>
    </w:p>
    <w:p w14:paraId="50498423" w14:textId="77777777" w:rsidR="00CA5341" w:rsidRPr="00237678" w:rsidRDefault="00CA5341" w:rsidP="00CA5341">
      <w:pPr>
        <w:spacing w:before="0" w:after="0" w:line="239" w:lineRule="auto"/>
        <w:jc w:val="both"/>
        <w:rPr>
          <w:rFonts w:eastAsia="Arial"/>
          <w:b/>
          <w:color w:val="000000" w:themeColor="text1"/>
          <w:szCs w:val="20"/>
          <w:u w:val="single"/>
        </w:rPr>
      </w:pPr>
    </w:p>
    <w:p w14:paraId="2F5F0789" w14:textId="77777777" w:rsidR="00CA5341" w:rsidRPr="00237678" w:rsidRDefault="00CA5341" w:rsidP="00CA5341">
      <w:pPr>
        <w:spacing w:before="0" w:after="0" w:line="1" w:lineRule="exact"/>
        <w:jc w:val="both"/>
        <w:rPr>
          <w:color w:val="000000" w:themeColor="text1"/>
          <w:szCs w:val="20"/>
        </w:rPr>
      </w:pPr>
    </w:p>
    <w:p w14:paraId="6BB0DDEC" w14:textId="77777777" w:rsidR="00CA5341" w:rsidRPr="00237678" w:rsidRDefault="00CA5341" w:rsidP="00CA5341">
      <w:pPr>
        <w:numPr>
          <w:ilvl w:val="0"/>
          <w:numId w:val="6"/>
        </w:numPr>
        <w:spacing w:before="0" w:after="0" w:line="0" w:lineRule="atLeast"/>
        <w:jc w:val="both"/>
        <w:rPr>
          <w:rFonts w:eastAsia="Arial"/>
          <w:b/>
          <w:color w:val="000000" w:themeColor="text1"/>
          <w:szCs w:val="20"/>
        </w:rPr>
      </w:pPr>
      <w:r w:rsidRPr="00237678">
        <w:rPr>
          <w:rFonts w:eastAsia="Arial"/>
          <w:b/>
          <w:color w:val="000000" w:themeColor="text1"/>
          <w:szCs w:val="20"/>
        </w:rPr>
        <w:t>Le</w:t>
      </w:r>
      <w:r w:rsidR="008203EA" w:rsidRPr="00237678">
        <w:rPr>
          <w:rFonts w:eastAsia="Arial"/>
          <w:b/>
          <w:color w:val="000000" w:themeColor="text1"/>
          <w:szCs w:val="20"/>
        </w:rPr>
        <w:t>s</w:t>
      </w:r>
      <w:r w:rsidRPr="00237678">
        <w:rPr>
          <w:rFonts w:eastAsia="Arial"/>
          <w:b/>
          <w:color w:val="000000" w:themeColor="text1"/>
          <w:szCs w:val="20"/>
        </w:rPr>
        <w:t xml:space="preserve"> jury</w:t>
      </w:r>
      <w:r w:rsidR="008203EA" w:rsidRPr="00237678">
        <w:rPr>
          <w:rFonts w:eastAsia="Arial"/>
          <w:b/>
          <w:color w:val="000000" w:themeColor="text1"/>
          <w:szCs w:val="20"/>
        </w:rPr>
        <w:t>s</w:t>
      </w:r>
      <w:r w:rsidRPr="00237678">
        <w:rPr>
          <w:rFonts w:eastAsia="Arial"/>
          <w:b/>
          <w:color w:val="000000" w:themeColor="text1"/>
          <w:szCs w:val="20"/>
        </w:rPr>
        <w:t xml:space="preserve"> </w:t>
      </w:r>
      <w:r w:rsidR="008203EA" w:rsidRPr="00237678">
        <w:rPr>
          <w:rFonts w:eastAsia="Arial"/>
          <w:b/>
          <w:color w:val="000000" w:themeColor="text1"/>
          <w:szCs w:val="20"/>
        </w:rPr>
        <w:t xml:space="preserve">départementaux </w:t>
      </w:r>
      <w:r w:rsidR="002F38A5" w:rsidRPr="00237678">
        <w:rPr>
          <w:rFonts w:eastAsia="Arial"/>
          <w:b/>
          <w:color w:val="000000" w:themeColor="text1"/>
          <w:szCs w:val="20"/>
        </w:rPr>
        <w:t xml:space="preserve">se réuniront </w:t>
      </w:r>
      <w:r w:rsidR="00083862" w:rsidRPr="00237678">
        <w:rPr>
          <w:rFonts w:eastAsia="Arial"/>
          <w:b/>
          <w:color w:val="000000" w:themeColor="text1"/>
          <w:szCs w:val="20"/>
        </w:rPr>
        <w:t>du 4 au 7 mai 2020</w:t>
      </w:r>
      <w:r w:rsidR="001A499B" w:rsidRPr="00237678">
        <w:rPr>
          <w:rFonts w:eastAsia="Arial"/>
          <w:b/>
          <w:color w:val="000000" w:themeColor="text1"/>
          <w:szCs w:val="20"/>
        </w:rPr>
        <w:t xml:space="preserve"> et organiseront dans chaque département une cérémonie de remise de prix, dont la date sera communiquée ultérieurement par leurs soins</w:t>
      </w:r>
      <w:r w:rsidR="00D5042D" w:rsidRPr="00237678">
        <w:rPr>
          <w:rFonts w:eastAsia="Arial"/>
          <w:b/>
          <w:color w:val="000000" w:themeColor="text1"/>
          <w:szCs w:val="20"/>
        </w:rPr>
        <w:t>.</w:t>
      </w:r>
    </w:p>
    <w:p w14:paraId="7B3E87B0" w14:textId="77777777" w:rsidR="008203EA" w:rsidRPr="00237678" w:rsidRDefault="008203EA" w:rsidP="008203EA">
      <w:pPr>
        <w:spacing w:before="0" w:after="0" w:line="0" w:lineRule="atLeast"/>
        <w:ind w:left="720"/>
        <w:jc w:val="both"/>
        <w:rPr>
          <w:rFonts w:eastAsia="Arial"/>
          <w:b/>
          <w:color w:val="000000" w:themeColor="text1"/>
          <w:szCs w:val="20"/>
        </w:rPr>
      </w:pPr>
    </w:p>
    <w:p w14:paraId="28E86CF1" w14:textId="77777777" w:rsidR="008203EA" w:rsidRPr="00237678" w:rsidRDefault="008203EA" w:rsidP="00CA5341">
      <w:pPr>
        <w:numPr>
          <w:ilvl w:val="0"/>
          <w:numId w:val="6"/>
        </w:numPr>
        <w:spacing w:before="0" w:after="0" w:line="0" w:lineRule="atLeast"/>
        <w:jc w:val="both"/>
        <w:rPr>
          <w:rFonts w:eastAsia="Arial"/>
          <w:b/>
          <w:color w:val="000000" w:themeColor="text1"/>
          <w:szCs w:val="20"/>
        </w:rPr>
      </w:pPr>
      <w:r w:rsidRPr="00237678">
        <w:rPr>
          <w:rFonts w:eastAsia="Arial"/>
          <w:b/>
          <w:color w:val="000000" w:themeColor="text1"/>
          <w:szCs w:val="20"/>
        </w:rPr>
        <w:lastRenderedPageBreak/>
        <w:t xml:space="preserve">Le jury </w:t>
      </w:r>
      <w:r w:rsidR="00083862" w:rsidRPr="00237678">
        <w:rPr>
          <w:rFonts w:eastAsia="Arial"/>
          <w:b/>
          <w:color w:val="000000" w:themeColor="text1"/>
          <w:szCs w:val="20"/>
        </w:rPr>
        <w:t>inter-</w:t>
      </w:r>
      <w:r w:rsidRPr="00237678">
        <w:rPr>
          <w:rFonts w:eastAsia="Arial"/>
          <w:b/>
          <w:color w:val="000000" w:themeColor="text1"/>
          <w:szCs w:val="20"/>
        </w:rPr>
        <w:t xml:space="preserve">académique se réunira </w:t>
      </w:r>
      <w:r w:rsidR="003C28D3" w:rsidRPr="00237678">
        <w:rPr>
          <w:rFonts w:eastAsia="Arial"/>
          <w:b/>
          <w:color w:val="000000" w:themeColor="text1"/>
          <w:szCs w:val="20"/>
        </w:rPr>
        <w:t xml:space="preserve">durant la semaine </w:t>
      </w:r>
      <w:r w:rsidRPr="00237678">
        <w:rPr>
          <w:rFonts w:eastAsia="Arial"/>
          <w:b/>
          <w:color w:val="000000" w:themeColor="text1"/>
          <w:szCs w:val="20"/>
        </w:rPr>
        <w:t xml:space="preserve">du </w:t>
      </w:r>
      <w:r w:rsidR="00083862" w:rsidRPr="00237678">
        <w:rPr>
          <w:rFonts w:eastAsia="Arial"/>
          <w:b/>
          <w:color w:val="000000" w:themeColor="text1"/>
          <w:szCs w:val="20"/>
        </w:rPr>
        <w:t>13 au 15</w:t>
      </w:r>
      <w:r w:rsidRPr="00237678">
        <w:rPr>
          <w:rFonts w:eastAsia="Arial"/>
          <w:b/>
          <w:color w:val="000000" w:themeColor="text1"/>
          <w:szCs w:val="20"/>
        </w:rPr>
        <w:t xml:space="preserve"> mai 20</w:t>
      </w:r>
      <w:r w:rsidR="00083862" w:rsidRPr="00237678">
        <w:rPr>
          <w:rFonts w:eastAsia="Arial"/>
          <w:b/>
          <w:color w:val="000000" w:themeColor="text1"/>
          <w:szCs w:val="20"/>
        </w:rPr>
        <w:t>20</w:t>
      </w:r>
      <w:r w:rsidRPr="00237678">
        <w:rPr>
          <w:rFonts w:eastAsia="Arial"/>
          <w:b/>
          <w:color w:val="000000" w:themeColor="text1"/>
          <w:szCs w:val="20"/>
        </w:rPr>
        <w:t>.</w:t>
      </w:r>
    </w:p>
    <w:p w14:paraId="77A812B8" w14:textId="77777777" w:rsidR="00CA5341" w:rsidRPr="00237678" w:rsidRDefault="00CA5341" w:rsidP="00CA5341">
      <w:pPr>
        <w:spacing w:before="0" w:after="0" w:line="251" w:lineRule="exact"/>
        <w:jc w:val="both"/>
        <w:rPr>
          <w:color w:val="000000" w:themeColor="text1"/>
          <w:szCs w:val="20"/>
        </w:rPr>
      </w:pPr>
    </w:p>
    <w:p w14:paraId="05E30D64" w14:textId="77777777" w:rsidR="00CA5341" w:rsidRPr="00237678" w:rsidRDefault="00CA5341" w:rsidP="005D47E2">
      <w:pPr>
        <w:numPr>
          <w:ilvl w:val="0"/>
          <w:numId w:val="6"/>
        </w:numPr>
        <w:spacing w:before="0" w:after="0" w:line="246" w:lineRule="exact"/>
        <w:ind w:right="-2"/>
        <w:jc w:val="both"/>
        <w:rPr>
          <w:color w:val="000000" w:themeColor="text1"/>
          <w:szCs w:val="20"/>
        </w:rPr>
      </w:pPr>
      <w:r w:rsidRPr="00237678">
        <w:rPr>
          <w:rFonts w:eastAsia="Arial"/>
          <w:b/>
          <w:color w:val="000000" w:themeColor="text1"/>
          <w:szCs w:val="20"/>
        </w:rPr>
        <w:t xml:space="preserve">La remise </w:t>
      </w:r>
      <w:r w:rsidR="00083862" w:rsidRPr="00237678">
        <w:rPr>
          <w:rFonts w:eastAsia="Arial"/>
          <w:b/>
          <w:color w:val="000000" w:themeColor="text1"/>
          <w:szCs w:val="20"/>
        </w:rPr>
        <w:t>du</w:t>
      </w:r>
      <w:r w:rsidRPr="00237678">
        <w:rPr>
          <w:rFonts w:eastAsia="Arial"/>
          <w:b/>
          <w:color w:val="000000" w:themeColor="text1"/>
          <w:szCs w:val="20"/>
        </w:rPr>
        <w:t xml:space="preserve"> prix </w:t>
      </w:r>
      <w:r w:rsidR="00083862" w:rsidRPr="00237678">
        <w:rPr>
          <w:rFonts w:eastAsia="Arial"/>
          <w:b/>
          <w:color w:val="000000" w:themeColor="text1"/>
          <w:szCs w:val="20"/>
        </w:rPr>
        <w:t>inter-</w:t>
      </w:r>
      <w:r w:rsidR="00B3330E" w:rsidRPr="00237678">
        <w:rPr>
          <w:rFonts w:eastAsia="Arial"/>
          <w:b/>
          <w:color w:val="000000" w:themeColor="text1"/>
          <w:szCs w:val="20"/>
        </w:rPr>
        <w:t xml:space="preserve">académique </w:t>
      </w:r>
      <w:r w:rsidRPr="00237678">
        <w:rPr>
          <w:rFonts w:eastAsia="Arial"/>
          <w:b/>
          <w:color w:val="000000" w:themeColor="text1"/>
          <w:szCs w:val="20"/>
        </w:rPr>
        <w:t xml:space="preserve">se fera </w:t>
      </w:r>
      <w:r w:rsidR="008203EA" w:rsidRPr="00237678">
        <w:rPr>
          <w:rFonts w:eastAsia="Arial"/>
          <w:b/>
          <w:color w:val="000000" w:themeColor="text1"/>
          <w:szCs w:val="20"/>
        </w:rPr>
        <w:t xml:space="preserve">le </w:t>
      </w:r>
      <w:r w:rsidR="00AE3476" w:rsidRPr="00237678">
        <w:rPr>
          <w:rFonts w:eastAsia="Arial"/>
          <w:b/>
          <w:color w:val="000000" w:themeColor="text1"/>
          <w:szCs w:val="20"/>
        </w:rPr>
        <w:t xml:space="preserve">vendredi </w:t>
      </w:r>
      <w:r w:rsidR="00083862" w:rsidRPr="00237678">
        <w:rPr>
          <w:rFonts w:eastAsia="Arial"/>
          <w:b/>
          <w:color w:val="000000" w:themeColor="text1"/>
          <w:szCs w:val="20"/>
        </w:rPr>
        <w:t>12</w:t>
      </w:r>
      <w:r w:rsidR="008203EA" w:rsidRPr="00237678">
        <w:rPr>
          <w:rFonts w:eastAsia="Arial"/>
          <w:b/>
          <w:color w:val="000000" w:themeColor="text1"/>
          <w:szCs w:val="20"/>
        </w:rPr>
        <w:t xml:space="preserve"> juin </w:t>
      </w:r>
      <w:r w:rsidRPr="00237678">
        <w:rPr>
          <w:rFonts w:eastAsia="Arial"/>
          <w:b/>
          <w:color w:val="000000" w:themeColor="text1"/>
          <w:szCs w:val="20"/>
        </w:rPr>
        <w:t>20</w:t>
      </w:r>
      <w:r w:rsidR="00083862" w:rsidRPr="00237678">
        <w:rPr>
          <w:rFonts w:eastAsia="Arial"/>
          <w:b/>
          <w:color w:val="000000" w:themeColor="text1"/>
          <w:szCs w:val="20"/>
        </w:rPr>
        <w:t>20</w:t>
      </w:r>
      <w:r w:rsidR="003C28D3" w:rsidRPr="00237678">
        <w:rPr>
          <w:rFonts w:eastAsia="Arial"/>
          <w:b/>
          <w:color w:val="000000" w:themeColor="text1"/>
          <w:szCs w:val="20"/>
        </w:rPr>
        <w:t xml:space="preserve"> </w:t>
      </w:r>
      <w:r w:rsidR="00083862" w:rsidRPr="00237678">
        <w:rPr>
          <w:rFonts w:eastAsia="Arial"/>
          <w:b/>
          <w:color w:val="000000" w:themeColor="text1"/>
          <w:szCs w:val="20"/>
        </w:rPr>
        <w:t xml:space="preserve">à </w:t>
      </w:r>
      <w:r w:rsidR="003C28D3" w:rsidRPr="00237678">
        <w:rPr>
          <w:rFonts w:eastAsia="Arial"/>
          <w:b/>
          <w:color w:val="000000" w:themeColor="text1"/>
          <w:szCs w:val="20"/>
        </w:rPr>
        <w:t>Dijon</w:t>
      </w:r>
      <w:r w:rsidR="008203EA" w:rsidRPr="00237678">
        <w:rPr>
          <w:rFonts w:eastAsia="Arial"/>
          <w:color w:val="000000" w:themeColor="text1"/>
          <w:szCs w:val="20"/>
        </w:rPr>
        <w:t>.</w:t>
      </w:r>
    </w:p>
    <w:p w14:paraId="72856235" w14:textId="77777777" w:rsidR="00D5042D" w:rsidRPr="00237678" w:rsidRDefault="00D5042D">
      <w:pPr>
        <w:spacing w:before="0" w:after="0"/>
        <w:rPr>
          <w:rFonts w:eastAsia="Arial"/>
          <w:b/>
          <w:szCs w:val="20"/>
          <w:u w:val="single"/>
        </w:rPr>
      </w:pPr>
    </w:p>
    <w:p w14:paraId="021583E4" w14:textId="77777777" w:rsidR="009E793B" w:rsidRPr="00237678" w:rsidRDefault="009E793B">
      <w:pPr>
        <w:spacing w:before="0" w:after="0"/>
        <w:rPr>
          <w:rFonts w:eastAsia="Arial"/>
          <w:b/>
          <w:szCs w:val="20"/>
          <w:u w:val="single"/>
        </w:rPr>
      </w:pPr>
    </w:p>
    <w:p w14:paraId="0E718664" w14:textId="77777777" w:rsidR="00CA5341" w:rsidRPr="00237678" w:rsidRDefault="00CA5341" w:rsidP="00CA5341">
      <w:pPr>
        <w:spacing w:before="0" w:after="0" w:line="0" w:lineRule="atLeast"/>
        <w:jc w:val="both"/>
        <w:rPr>
          <w:rFonts w:eastAsia="Arial"/>
          <w:b/>
          <w:szCs w:val="20"/>
          <w:u w:val="single"/>
        </w:rPr>
      </w:pPr>
      <w:r w:rsidRPr="00237678">
        <w:rPr>
          <w:rFonts w:eastAsia="Arial"/>
          <w:b/>
          <w:szCs w:val="20"/>
          <w:u w:val="single"/>
        </w:rPr>
        <w:t>Article 5 : Jury</w:t>
      </w:r>
      <w:r w:rsidR="003C28D3" w:rsidRPr="00237678">
        <w:rPr>
          <w:rFonts w:eastAsia="Arial"/>
          <w:b/>
          <w:szCs w:val="20"/>
          <w:u w:val="single"/>
        </w:rPr>
        <w:t>s</w:t>
      </w:r>
    </w:p>
    <w:p w14:paraId="343D6586" w14:textId="77777777" w:rsidR="00CA5341" w:rsidRPr="00237678" w:rsidRDefault="00CA5341" w:rsidP="00872126">
      <w:pPr>
        <w:spacing w:before="0" w:after="0"/>
        <w:jc w:val="both"/>
        <w:rPr>
          <w:szCs w:val="20"/>
        </w:rPr>
      </w:pPr>
    </w:p>
    <w:p w14:paraId="326CA331" w14:textId="77777777" w:rsidR="00CA5341" w:rsidRPr="00237678" w:rsidRDefault="00CA5341" w:rsidP="00CA5341">
      <w:pPr>
        <w:spacing w:before="0" w:after="0" w:line="2" w:lineRule="exact"/>
        <w:jc w:val="both"/>
        <w:rPr>
          <w:szCs w:val="20"/>
        </w:rPr>
      </w:pPr>
    </w:p>
    <w:p w14:paraId="0CBD5CA8" w14:textId="77777777" w:rsidR="00CA5341" w:rsidRPr="00237678" w:rsidRDefault="00CA5341" w:rsidP="00CA5341">
      <w:pPr>
        <w:spacing w:before="0" w:after="0" w:line="239" w:lineRule="auto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>Le</w:t>
      </w:r>
      <w:r w:rsidR="008203EA" w:rsidRPr="00237678">
        <w:rPr>
          <w:rFonts w:eastAsia="Arial"/>
          <w:szCs w:val="20"/>
        </w:rPr>
        <w:t>s</w:t>
      </w:r>
      <w:r w:rsidRPr="00237678">
        <w:rPr>
          <w:rFonts w:eastAsia="Arial"/>
          <w:szCs w:val="20"/>
        </w:rPr>
        <w:t xml:space="preserve"> jury</w:t>
      </w:r>
      <w:r w:rsidR="008203EA" w:rsidRPr="00237678">
        <w:rPr>
          <w:rFonts w:eastAsia="Arial"/>
          <w:szCs w:val="20"/>
        </w:rPr>
        <w:t xml:space="preserve">s </w:t>
      </w:r>
      <w:r w:rsidR="003C28D3" w:rsidRPr="00237678">
        <w:rPr>
          <w:rFonts w:eastAsia="Arial"/>
          <w:szCs w:val="20"/>
        </w:rPr>
        <w:t xml:space="preserve">départementaux et </w:t>
      </w:r>
      <w:r w:rsidR="00083862" w:rsidRPr="00237678">
        <w:rPr>
          <w:rFonts w:eastAsia="Arial"/>
          <w:szCs w:val="20"/>
        </w:rPr>
        <w:t>inter-</w:t>
      </w:r>
      <w:r w:rsidR="003C28D3" w:rsidRPr="00237678">
        <w:rPr>
          <w:rFonts w:eastAsia="Arial"/>
          <w:szCs w:val="20"/>
        </w:rPr>
        <w:t xml:space="preserve">académique </w:t>
      </w:r>
      <w:r w:rsidR="008203EA" w:rsidRPr="00237678">
        <w:rPr>
          <w:rFonts w:eastAsia="Arial"/>
          <w:szCs w:val="20"/>
        </w:rPr>
        <w:t xml:space="preserve">seront </w:t>
      </w:r>
      <w:r w:rsidRPr="00237678">
        <w:rPr>
          <w:rFonts w:eastAsia="Arial"/>
          <w:szCs w:val="20"/>
        </w:rPr>
        <w:t>constitué</w:t>
      </w:r>
      <w:r w:rsidR="008203EA" w:rsidRPr="00237678">
        <w:rPr>
          <w:rFonts w:eastAsia="Arial"/>
          <w:szCs w:val="20"/>
        </w:rPr>
        <w:t>s</w:t>
      </w:r>
      <w:r w:rsidRPr="00237678">
        <w:rPr>
          <w:rFonts w:eastAsia="Arial"/>
          <w:szCs w:val="20"/>
        </w:rPr>
        <w:t xml:space="preserve"> de référents et de professionnels en lien direct avec le domaine de la sécurité routière. Les décisions </w:t>
      </w:r>
      <w:r w:rsidR="00A94658" w:rsidRPr="00237678">
        <w:rPr>
          <w:rFonts w:eastAsia="Arial"/>
          <w:szCs w:val="20"/>
        </w:rPr>
        <w:t>des</w:t>
      </w:r>
      <w:r w:rsidRPr="00237678">
        <w:rPr>
          <w:rFonts w:eastAsia="Arial"/>
          <w:szCs w:val="20"/>
        </w:rPr>
        <w:t xml:space="preserve"> jury</w:t>
      </w:r>
      <w:r w:rsidR="00A94658" w:rsidRPr="00237678">
        <w:rPr>
          <w:rFonts w:eastAsia="Arial"/>
          <w:szCs w:val="20"/>
        </w:rPr>
        <w:t>s</w:t>
      </w:r>
      <w:r w:rsidRPr="00237678">
        <w:rPr>
          <w:rFonts w:eastAsia="Arial"/>
          <w:szCs w:val="20"/>
        </w:rPr>
        <w:t xml:space="preserve"> sont souveraines et ne peuvent faire l’objet de contestation.</w:t>
      </w:r>
    </w:p>
    <w:p w14:paraId="579841F1" w14:textId="77777777" w:rsidR="00CA5341" w:rsidRPr="00237678" w:rsidRDefault="00CA5341" w:rsidP="00CA5341">
      <w:pPr>
        <w:spacing w:before="0" w:after="0" w:line="1" w:lineRule="exact"/>
        <w:jc w:val="both"/>
        <w:rPr>
          <w:szCs w:val="20"/>
        </w:rPr>
      </w:pPr>
    </w:p>
    <w:p w14:paraId="07269B23" w14:textId="77777777" w:rsidR="00CA5341" w:rsidRPr="00237678" w:rsidRDefault="00CA5341" w:rsidP="00CA5341">
      <w:pPr>
        <w:spacing w:before="0" w:after="0" w:line="239" w:lineRule="auto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 xml:space="preserve">Les membres </w:t>
      </w:r>
      <w:r w:rsidR="00A94658" w:rsidRPr="00237678">
        <w:rPr>
          <w:rFonts w:eastAsia="Arial"/>
          <w:szCs w:val="20"/>
        </w:rPr>
        <w:t xml:space="preserve">des jurys </w:t>
      </w:r>
      <w:r w:rsidRPr="00237678">
        <w:rPr>
          <w:rFonts w:eastAsia="Arial"/>
          <w:szCs w:val="20"/>
        </w:rPr>
        <w:t>s’engagent sur le respect des règles de confidentialité.</w:t>
      </w:r>
    </w:p>
    <w:p w14:paraId="6F1A465C" w14:textId="77777777" w:rsidR="00CA5341" w:rsidRPr="00237678" w:rsidRDefault="00CA5341" w:rsidP="00CA5341">
      <w:pPr>
        <w:spacing w:before="0" w:after="0" w:line="1" w:lineRule="exact"/>
        <w:jc w:val="both"/>
        <w:rPr>
          <w:szCs w:val="20"/>
        </w:rPr>
      </w:pPr>
    </w:p>
    <w:p w14:paraId="5E0A1D8C" w14:textId="77777777" w:rsidR="00CA5341" w:rsidRPr="00237678" w:rsidRDefault="00CA5341" w:rsidP="00EC19B8">
      <w:pPr>
        <w:spacing w:before="0" w:after="0" w:line="239" w:lineRule="auto"/>
        <w:ind w:right="-2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 xml:space="preserve">Un prix « Coup de cœur » </w:t>
      </w:r>
      <w:r w:rsidR="00B20DA8" w:rsidRPr="00237678">
        <w:rPr>
          <w:rFonts w:eastAsia="Arial"/>
          <w:szCs w:val="20"/>
        </w:rPr>
        <w:t xml:space="preserve">pour chaque académie </w:t>
      </w:r>
      <w:r w:rsidRPr="00237678">
        <w:rPr>
          <w:rFonts w:eastAsia="Arial"/>
          <w:szCs w:val="20"/>
        </w:rPr>
        <w:t>sera décerné par le jury</w:t>
      </w:r>
      <w:r w:rsidR="00B015D3" w:rsidRPr="00237678">
        <w:rPr>
          <w:rFonts w:eastAsia="Arial"/>
          <w:szCs w:val="20"/>
        </w:rPr>
        <w:t xml:space="preserve"> </w:t>
      </w:r>
      <w:r w:rsidR="00B20DA8" w:rsidRPr="00237678">
        <w:rPr>
          <w:rFonts w:eastAsia="Arial"/>
          <w:szCs w:val="20"/>
        </w:rPr>
        <w:t>inter-</w:t>
      </w:r>
      <w:r w:rsidR="00B015D3" w:rsidRPr="00237678">
        <w:rPr>
          <w:rFonts w:eastAsia="Arial"/>
          <w:szCs w:val="20"/>
        </w:rPr>
        <w:t>académique</w:t>
      </w:r>
      <w:r w:rsidR="003C28D3" w:rsidRPr="00237678">
        <w:rPr>
          <w:rFonts w:eastAsia="Arial"/>
          <w:szCs w:val="20"/>
        </w:rPr>
        <w:t xml:space="preserve"> parmi l’ensemble des projets </w:t>
      </w:r>
      <w:r w:rsidR="00463BC3" w:rsidRPr="00237678">
        <w:rPr>
          <w:rFonts w:eastAsia="Arial"/>
          <w:szCs w:val="20"/>
        </w:rPr>
        <w:t xml:space="preserve">présélectionnés par les départements </w:t>
      </w:r>
      <w:r w:rsidR="003C28D3" w:rsidRPr="00237678">
        <w:rPr>
          <w:rFonts w:eastAsia="Arial"/>
          <w:szCs w:val="20"/>
        </w:rPr>
        <w:t>toutes catégories confondues.</w:t>
      </w:r>
    </w:p>
    <w:p w14:paraId="451C73E1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  <w:bookmarkStart w:id="2" w:name="page5"/>
      <w:bookmarkEnd w:id="2"/>
    </w:p>
    <w:p w14:paraId="6F96476B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733EB50D" w14:textId="77777777" w:rsidR="00CA5341" w:rsidRPr="00237678" w:rsidRDefault="00CA5341" w:rsidP="00CA5341">
      <w:pPr>
        <w:spacing w:before="0" w:after="0" w:line="200" w:lineRule="exact"/>
        <w:jc w:val="both"/>
        <w:rPr>
          <w:rFonts w:eastAsia="Arial"/>
          <w:b/>
          <w:szCs w:val="20"/>
          <w:u w:val="single"/>
        </w:rPr>
      </w:pPr>
      <w:r w:rsidRPr="00237678">
        <w:rPr>
          <w:rFonts w:eastAsia="Arial"/>
          <w:b/>
          <w:szCs w:val="20"/>
          <w:u w:val="single"/>
        </w:rPr>
        <w:t>Article 6 : Droit à l’image</w:t>
      </w:r>
    </w:p>
    <w:p w14:paraId="47B4A431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780BB800" w14:textId="77777777" w:rsidR="00CA5341" w:rsidRPr="00237678" w:rsidRDefault="00CA5341" w:rsidP="00CA5341">
      <w:pPr>
        <w:spacing w:before="0" w:after="0" w:line="0" w:lineRule="atLeast"/>
        <w:ind w:right="40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>Les professeurs, comme les élèves, autorisent la citation de leurs noms, prénoms, établissements et codes postaux ainsi que la publication de leurs photographies à des fins d’information ou de promotion pour toute exploitation liée au présent prix dans les supports de l’</w:t>
      </w:r>
      <w:r w:rsidR="00B015D3" w:rsidRPr="00237678">
        <w:rPr>
          <w:rFonts w:eastAsia="Arial"/>
          <w:szCs w:val="20"/>
        </w:rPr>
        <w:t>a</w:t>
      </w:r>
      <w:r w:rsidRPr="00237678">
        <w:rPr>
          <w:rFonts w:eastAsia="Arial"/>
          <w:szCs w:val="20"/>
        </w:rPr>
        <w:t>cadémie de Dijon et sur les sites internet des établissements et partenaires concernés.</w:t>
      </w:r>
    </w:p>
    <w:p w14:paraId="749ECDC9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0B49868B" w14:textId="77777777" w:rsidR="00CA5341" w:rsidRPr="00237678" w:rsidRDefault="00CA5341" w:rsidP="00CA5341">
      <w:pPr>
        <w:spacing w:before="0" w:after="0" w:line="0" w:lineRule="atLeast"/>
        <w:ind w:right="40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>A cet effet, les personnes veilleront à compléter le formulaire individuel d’autorisation de droit à l’image et de droit d’auteur joint en annexe. Ce document devra être transmis en même temps que les productions réalisées par les élèves.</w:t>
      </w:r>
    </w:p>
    <w:p w14:paraId="1EBB32FA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0E9F684E" w14:textId="77777777" w:rsidR="003C28D3" w:rsidRPr="00237678" w:rsidRDefault="003C28D3" w:rsidP="00CA5341">
      <w:pPr>
        <w:spacing w:before="0" w:after="0" w:line="0" w:lineRule="atLeast"/>
        <w:ind w:right="40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>Toute production transmise sans les formulaires d’autorisation de droit à l’image et de droit à l’auteur ne sera pas recevable.</w:t>
      </w:r>
    </w:p>
    <w:p w14:paraId="147136C1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564E495A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1460E73A" w14:textId="77777777" w:rsidR="00CA5341" w:rsidRPr="00237678" w:rsidRDefault="00CA5341" w:rsidP="00CA5341">
      <w:pPr>
        <w:spacing w:before="0" w:after="0" w:line="0" w:lineRule="atLeast"/>
        <w:jc w:val="both"/>
        <w:rPr>
          <w:rFonts w:eastAsia="Arial"/>
          <w:b/>
          <w:szCs w:val="20"/>
          <w:u w:val="single"/>
        </w:rPr>
      </w:pPr>
      <w:r w:rsidRPr="00237678">
        <w:rPr>
          <w:rFonts w:eastAsia="Arial"/>
          <w:b/>
          <w:szCs w:val="20"/>
          <w:u w:val="single"/>
        </w:rPr>
        <w:t>Article 7 : Remise des prix</w:t>
      </w:r>
    </w:p>
    <w:p w14:paraId="64935444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03149763" w14:textId="77777777" w:rsidR="00CA5341" w:rsidRPr="00237678" w:rsidRDefault="00CA5341" w:rsidP="00CA5341">
      <w:pPr>
        <w:spacing w:before="0" w:after="0" w:line="0" w:lineRule="atLeast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 xml:space="preserve">Les prix </w:t>
      </w:r>
      <w:r w:rsidR="00B015D3" w:rsidRPr="00237678">
        <w:rPr>
          <w:rFonts w:eastAsia="Arial"/>
          <w:szCs w:val="20"/>
        </w:rPr>
        <w:t xml:space="preserve">départementaux et </w:t>
      </w:r>
      <w:r w:rsidR="001A499B" w:rsidRPr="00237678">
        <w:rPr>
          <w:rFonts w:eastAsia="Arial"/>
          <w:szCs w:val="20"/>
        </w:rPr>
        <w:t xml:space="preserve">le prix </w:t>
      </w:r>
      <w:r w:rsidR="00B20DA8" w:rsidRPr="00237678">
        <w:rPr>
          <w:rFonts w:eastAsia="Arial"/>
          <w:szCs w:val="20"/>
        </w:rPr>
        <w:t>inter-</w:t>
      </w:r>
      <w:r w:rsidR="00B015D3" w:rsidRPr="00237678">
        <w:rPr>
          <w:rFonts w:eastAsia="Arial"/>
          <w:szCs w:val="20"/>
        </w:rPr>
        <w:t xml:space="preserve">académique </w:t>
      </w:r>
      <w:r w:rsidRPr="00237678">
        <w:rPr>
          <w:rFonts w:eastAsia="Arial"/>
          <w:szCs w:val="20"/>
        </w:rPr>
        <w:t xml:space="preserve">seront décernés au cours </w:t>
      </w:r>
      <w:r w:rsidR="00480BDE" w:rsidRPr="00237678">
        <w:rPr>
          <w:rFonts w:eastAsia="Arial"/>
          <w:szCs w:val="20"/>
        </w:rPr>
        <w:t>de</w:t>
      </w:r>
      <w:r w:rsidRPr="00237678">
        <w:rPr>
          <w:rFonts w:eastAsia="Arial"/>
          <w:szCs w:val="20"/>
        </w:rPr>
        <w:t xml:space="preserve"> cérémonie</w:t>
      </w:r>
      <w:r w:rsidR="00480BDE" w:rsidRPr="00237678">
        <w:rPr>
          <w:rFonts w:eastAsia="Arial"/>
          <w:szCs w:val="20"/>
        </w:rPr>
        <w:t>s</w:t>
      </w:r>
      <w:r w:rsidRPr="00237678">
        <w:rPr>
          <w:rFonts w:eastAsia="Arial"/>
          <w:szCs w:val="20"/>
        </w:rPr>
        <w:t xml:space="preserve"> officielle</w:t>
      </w:r>
      <w:r w:rsidR="00480BDE" w:rsidRPr="00237678">
        <w:rPr>
          <w:rFonts w:eastAsia="Arial"/>
          <w:szCs w:val="20"/>
        </w:rPr>
        <w:t>s</w:t>
      </w:r>
      <w:r w:rsidR="001A499B" w:rsidRPr="00237678">
        <w:rPr>
          <w:rFonts w:eastAsia="Arial"/>
          <w:szCs w:val="20"/>
        </w:rPr>
        <w:t xml:space="preserve"> (cf. article 4)</w:t>
      </w:r>
      <w:r w:rsidRPr="00237678">
        <w:rPr>
          <w:rFonts w:eastAsia="Arial"/>
          <w:szCs w:val="20"/>
        </w:rPr>
        <w:t>.</w:t>
      </w:r>
    </w:p>
    <w:p w14:paraId="48006CE8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535EE61C" w14:textId="77777777" w:rsidR="00CA5341" w:rsidRPr="00237678" w:rsidRDefault="00CA5341" w:rsidP="00CA5341">
      <w:pPr>
        <w:spacing w:before="0" w:after="0" w:line="0" w:lineRule="atLeast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>Seuls les lauréats du prix et les partenaires engagés sur ce prix participeront à cette cérémonie.</w:t>
      </w:r>
    </w:p>
    <w:p w14:paraId="7AAEAB3E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19EC5905" w14:textId="77777777" w:rsidR="00CA5341" w:rsidRPr="00237678" w:rsidRDefault="00CA5341" w:rsidP="00CA5341">
      <w:pPr>
        <w:spacing w:before="0" w:after="0" w:line="239" w:lineRule="auto"/>
        <w:ind w:right="20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>Les modalités d’organisation seront précisées ultérieurement aux directeurs d’écoles et chefs d’établissement concernés ainsi qu’aux personnes responsables des classes ou groupes inscrits.</w:t>
      </w:r>
    </w:p>
    <w:p w14:paraId="1B1FD316" w14:textId="77777777" w:rsidR="00872126" w:rsidRPr="00237678" w:rsidRDefault="00872126" w:rsidP="00872126">
      <w:pPr>
        <w:spacing w:before="0" w:after="0"/>
        <w:jc w:val="both"/>
        <w:rPr>
          <w:szCs w:val="20"/>
        </w:rPr>
      </w:pPr>
    </w:p>
    <w:p w14:paraId="2EF1A44C" w14:textId="77777777" w:rsidR="00CA5341" w:rsidRPr="00237678" w:rsidRDefault="00CA5341" w:rsidP="00CA5341">
      <w:pPr>
        <w:spacing w:before="0" w:after="0" w:line="0" w:lineRule="atLeast"/>
        <w:jc w:val="both"/>
        <w:rPr>
          <w:rFonts w:eastAsia="Arial"/>
          <w:szCs w:val="20"/>
        </w:rPr>
      </w:pPr>
      <w:r w:rsidRPr="00237678">
        <w:rPr>
          <w:rFonts w:eastAsia="Arial"/>
          <w:szCs w:val="20"/>
        </w:rPr>
        <w:t>Les lauréats de chaque établissement seront accompagnés d’un ou plusieurs membres de l’équipe éducative ayant encadré ce projet. Il est indispensable qu’au moins un</w:t>
      </w:r>
      <w:r w:rsidR="00B20DA8" w:rsidRPr="00237678">
        <w:rPr>
          <w:rFonts w:eastAsia="Arial"/>
          <w:szCs w:val="20"/>
        </w:rPr>
        <w:t xml:space="preserve"> groupe</w:t>
      </w:r>
      <w:r w:rsidRPr="00237678">
        <w:rPr>
          <w:rFonts w:eastAsia="Arial"/>
          <w:szCs w:val="20"/>
        </w:rPr>
        <w:t xml:space="preserve"> </w:t>
      </w:r>
      <w:r w:rsidR="00B20DA8" w:rsidRPr="00237678">
        <w:rPr>
          <w:rFonts w:eastAsia="Arial"/>
          <w:szCs w:val="20"/>
        </w:rPr>
        <w:t>d’</w:t>
      </w:r>
      <w:r w:rsidRPr="00237678">
        <w:rPr>
          <w:rFonts w:eastAsia="Arial"/>
          <w:szCs w:val="20"/>
        </w:rPr>
        <w:t>élève</w:t>
      </w:r>
      <w:r w:rsidR="00B20DA8" w:rsidRPr="00237678">
        <w:rPr>
          <w:rFonts w:eastAsia="Arial"/>
          <w:szCs w:val="20"/>
        </w:rPr>
        <w:t>s</w:t>
      </w:r>
      <w:r w:rsidRPr="00237678">
        <w:rPr>
          <w:rFonts w:eastAsia="Arial"/>
          <w:szCs w:val="20"/>
        </w:rPr>
        <w:t xml:space="preserve"> participant soit présent à cette cérémonie.</w:t>
      </w:r>
    </w:p>
    <w:sectPr w:rsidR="00CA5341" w:rsidRPr="00237678" w:rsidSect="00872126">
      <w:headerReference w:type="default" r:id="rId15"/>
      <w:footerReference w:type="default" r:id="rId16"/>
      <w:headerReference w:type="first" r:id="rId17"/>
      <w:pgSz w:w="11906" w:h="16838"/>
      <w:pgMar w:top="851" w:right="851" w:bottom="851" w:left="368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2DA6" w14:textId="77777777" w:rsidR="006712FB" w:rsidRDefault="006712FB">
      <w:r>
        <w:separator/>
      </w:r>
    </w:p>
  </w:endnote>
  <w:endnote w:type="continuationSeparator" w:id="0">
    <w:p w14:paraId="3771DA6A" w14:textId="77777777" w:rsidR="006712FB" w:rsidRDefault="0067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7465" w14:textId="77777777" w:rsidR="00012548" w:rsidRDefault="00012548" w:rsidP="00D73875">
    <w:pPr>
      <w:pStyle w:val="Pieddepage"/>
      <w:jc w:val="right"/>
    </w:pPr>
    <w:r>
      <w:t xml:space="preserve">Page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901408">
      <w:rPr>
        <w:b/>
        <w:noProof/>
      </w:rPr>
      <w:t>3</w:t>
    </w:r>
    <w:r>
      <w:rPr>
        <w:b/>
        <w:sz w:val="24"/>
      </w:rPr>
      <w:fldChar w:fldCharType="end"/>
    </w:r>
    <w:r>
      <w:t xml:space="preserve"> sur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901408">
      <w:rPr>
        <w:b/>
        <w:noProof/>
      </w:rPr>
      <w:t>3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2611" w14:textId="77777777" w:rsidR="006712FB" w:rsidRDefault="006712FB">
      <w:r>
        <w:separator/>
      </w:r>
    </w:p>
  </w:footnote>
  <w:footnote w:type="continuationSeparator" w:id="0">
    <w:p w14:paraId="334D9DD0" w14:textId="77777777" w:rsidR="006712FB" w:rsidRDefault="0067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0287" w14:textId="77777777" w:rsidR="00012548" w:rsidRDefault="009E10E1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CBA3C5" wp14:editId="5756835F">
          <wp:simplePos x="0" y="0"/>
          <wp:positionH relativeFrom="column">
            <wp:posOffset>-2077085</wp:posOffset>
          </wp:positionH>
          <wp:positionV relativeFrom="paragraph">
            <wp:posOffset>2540</wp:posOffset>
          </wp:positionV>
          <wp:extent cx="471805" cy="581025"/>
          <wp:effectExtent l="0" t="0" r="0" b="0"/>
          <wp:wrapSquare wrapText="bothSides"/>
          <wp:docPr id="8" name="Image 8" descr="Pomme-g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mme-gr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-31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681"/>
      <w:gridCol w:w="3400"/>
    </w:tblGrid>
    <w:tr w:rsidR="00972C70" w14:paraId="4219DD49" w14:textId="77777777" w:rsidTr="001E705A">
      <w:tc>
        <w:tcPr>
          <w:tcW w:w="3119" w:type="dxa"/>
        </w:tcPr>
        <w:p w14:paraId="5295A774" w14:textId="77777777" w:rsidR="00972C70" w:rsidRDefault="003746CF" w:rsidP="00B16C0D">
          <w:pPr>
            <w:pStyle w:val="En-tte"/>
          </w:pPr>
          <w:r>
            <w:rPr>
              <w:noProof/>
              <w:szCs w:val="20"/>
            </w:rPr>
            <w:drawing>
              <wp:inline distT="0" distB="0" distL="0" distR="0" wp14:anchorId="2CFAC64E" wp14:editId="2B965C4E">
                <wp:extent cx="1375410" cy="2106930"/>
                <wp:effectExtent l="0" t="0" r="0" b="762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210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1" w:type="dxa"/>
        </w:tcPr>
        <w:p w14:paraId="5245F9F0" w14:textId="77777777" w:rsidR="00972C70" w:rsidRDefault="001E705A" w:rsidP="00B16C0D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425FD821" wp14:editId="71F341E0">
                <wp:simplePos x="0" y="0"/>
                <wp:positionH relativeFrom="column">
                  <wp:posOffset>828040</wp:posOffset>
                </wp:positionH>
                <wp:positionV relativeFrom="paragraph">
                  <wp:posOffset>74295</wp:posOffset>
                </wp:positionV>
                <wp:extent cx="995045" cy="600075"/>
                <wp:effectExtent l="0" t="0" r="0" b="0"/>
                <wp:wrapSquare wrapText="bothSides"/>
                <wp:docPr id="10" name="Image 10" descr="maria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aria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04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0" w:type="dxa"/>
        </w:tcPr>
        <w:p w14:paraId="61923C22" w14:textId="77777777" w:rsidR="00972C70" w:rsidRDefault="00972C70" w:rsidP="001E705A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C33310D" wp14:editId="72ED912B">
                <wp:extent cx="874030" cy="733425"/>
                <wp:effectExtent l="0" t="0" r="2540" b="0"/>
                <wp:docPr id="11" name="Image 11" descr="Prefectu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fectur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65" cy="73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705A" w14:paraId="0AF17A8B" w14:textId="77777777" w:rsidTr="001E705A">
      <w:tc>
        <w:tcPr>
          <w:tcW w:w="3119" w:type="dxa"/>
        </w:tcPr>
        <w:p w14:paraId="754B19CD" w14:textId="77777777" w:rsidR="001E705A" w:rsidRDefault="001E705A" w:rsidP="00B16C0D">
          <w:pPr>
            <w:pStyle w:val="En-tte"/>
            <w:rPr>
              <w:noProof/>
            </w:rPr>
          </w:pPr>
        </w:p>
      </w:tc>
      <w:tc>
        <w:tcPr>
          <w:tcW w:w="7081" w:type="dxa"/>
          <w:gridSpan w:val="2"/>
        </w:tcPr>
        <w:p w14:paraId="5D29B6F8" w14:textId="77777777" w:rsidR="001E705A" w:rsidRPr="001E705A" w:rsidRDefault="001E705A" w:rsidP="001E705A">
          <w:pPr>
            <w:spacing w:line="0" w:lineRule="atLeast"/>
            <w:jc w:val="center"/>
            <w:rPr>
              <w:rFonts w:eastAsia="Arial"/>
              <w:b/>
              <w:sz w:val="24"/>
              <w:szCs w:val="22"/>
              <w:u w:val="single"/>
            </w:rPr>
          </w:pPr>
          <w:r w:rsidRPr="001E705A">
            <w:rPr>
              <w:rFonts w:eastAsia="Arial"/>
              <w:b/>
              <w:sz w:val="24"/>
              <w:szCs w:val="22"/>
              <w:u w:val="single"/>
            </w:rPr>
            <w:t xml:space="preserve">Règlement du Prix </w:t>
          </w:r>
          <w:r w:rsidR="003746CF">
            <w:rPr>
              <w:rFonts w:eastAsia="Arial"/>
              <w:b/>
              <w:sz w:val="24"/>
              <w:szCs w:val="22"/>
              <w:u w:val="single"/>
            </w:rPr>
            <w:t>inter-</w:t>
          </w:r>
          <w:r w:rsidRPr="001E705A">
            <w:rPr>
              <w:rFonts w:eastAsia="Arial"/>
              <w:b/>
              <w:sz w:val="24"/>
              <w:szCs w:val="22"/>
              <w:u w:val="single"/>
            </w:rPr>
            <w:t>académique de la sécurité routière</w:t>
          </w:r>
          <w:r w:rsidR="003746CF">
            <w:rPr>
              <w:rFonts w:eastAsia="Arial"/>
              <w:b/>
              <w:sz w:val="24"/>
              <w:szCs w:val="22"/>
              <w:u w:val="single"/>
            </w:rPr>
            <w:br/>
          </w:r>
        </w:p>
        <w:p w14:paraId="245D3EB5" w14:textId="77777777" w:rsidR="001E705A" w:rsidRPr="001E705A" w:rsidRDefault="001E705A" w:rsidP="001E705A">
          <w:pPr>
            <w:spacing w:line="0" w:lineRule="atLeast"/>
            <w:jc w:val="center"/>
            <w:rPr>
              <w:rFonts w:eastAsia="Arial"/>
              <w:b/>
              <w:sz w:val="24"/>
              <w:szCs w:val="22"/>
              <w:u w:val="single"/>
            </w:rPr>
          </w:pPr>
          <w:r w:rsidRPr="001E705A">
            <w:rPr>
              <w:rFonts w:eastAsia="Arial"/>
              <w:b/>
              <w:sz w:val="24"/>
              <w:szCs w:val="22"/>
              <w:u w:val="single"/>
            </w:rPr>
            <w:t xml:space="preserve">Année scolaire </w:t>
          </w:r>
          <w:r w:rsidR="0064439A">
            <w:rPr>
              <w:rFonts w:eastAsia="Arial"/>
              <w:b/>
              <w:sz w:val="24"/>
              <w:szCs w:val="22"/>
              <w:u w:val="single"/>
            </w:rPr>
            <w:t>2019-2020</w:t>
          </w:r>
        </w:p>
        <w:p w14:paraId="283B6DD6" w14:textId="77777777" w:rsidR="001E705A" w:rsidRDefault="001E705A" w:rsidP="001E705A">
          <w:pPr>
            <w:pStyle w:val="En-tte"/>
            <w:jc w:val="center"/>
            <w:rPr>
              <w:noProof/>
            </w:rPr>
          </w:pPr>
        </w:p>
      </w:tc>
    </w:tr>
  </w:tbl>
  <w:p w14:paraId="6CF6EB21" w14:textId="77777777" w:rsidR="00972C70" w:rsidRPr="001E705A" w:rsidRDefault="00972C70" w:rsidP="001E705A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5C4A"/>
    <w:multiLevelType w:val="hybridMultilevel"/>
    <w:tmpl w:val="C9765BE2"/>
    <w:lvl w:ilvl="0" w:tplc="53926122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D232794"/>
    <w:multiLevelType w:val="hybridMultilevel"/>
    <w:tmpl w:val="57F005D6"/>
    <w:lvl w:ilvl="0" w:tplc="425E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B21"/>
    <w:multiLevelType w:val="hybridMultilevel"/>
    <w:tmpl w:val="7242AA46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5077D5"/>
    <w:multiLevelType w:val="hybridMultilevel"/>
    <w:tmpl w:val="E84E75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B6F08"/>
    <w:multiLevelType w:val="hybridMultilevel"/>
    <w:tmpl w:val="A306A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407B"/>
    <w:multiLevelType w:val="hybridMultilevel"/>
    <w:tmpl w:val="DA301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81D5F"/>
    <w:multiLevelType w:val="hybridMultilevel"/>
    <w:tmpl w:val="20B2AAC0"/>
    <w:lvl w:ilvl="0" w:tplc="AFE6B0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2EDC"/>
    <w:multiLevelType w:val="hybridMultilevel"/>
    <w:tmpl w:val="9982A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E1"/>
    <w:rsid w:val="00012548"/>
    <w:rsid w:val="00024B6F"/>
    <w:rsid w:val="0004322C"/>
    <w:rsid w:val="00083862"/>
    <w:rsid w:val="00086895"/>
    <w:rsid w:val="000B3E8A"/>
    <w:rsid w:val="000C143E"/>
    <w:rsid w:val="000D51C6"/>
    <w:rsid w:val="000D6280"/>
    <w:rsid w:val="00103D03"/>
    <w:rsid w:val="0011293A"/>
    <w:rsid w:val="00116E3E"/>
    <w:rsid w:val="001250DF"/>
    <w:rsid w:val="00130097"/>
    <w:rsid w:val="00131840"/>
    <w:rsid w:val="0018264C"/>
    <w:rsid w:val="001A054F"/>
    <w:rsid w:val="001A35F9"/>
    <w:rsid w:val="001A499B"/>
    <w:rsid w:val="001B1813"/>
    <w:rsid w:val="001C4A37"/>
    <w:rsid w:val="001E02EA"/>
    <w:rsid w:val="001E15CB"/>
    <w:rsid w:val="001E705A"/>
    <w:rsid w:val="002122C9"/>
    <w:rsid w:val="00233870"/>
    <w:rsid w:val="00237159"/>
    <w:rsid w:val="00237678"/>
    <w:rsid w:val="002414F3"/>
    <w:rsid w:val="002473A8"/>
    <w:rsid w:val="00247738"/>
    <w:rsid w:val="00247B69"/>
    <w:rsid w:val="0025458C"/>
    <w:rsid w:val="002576ED"/>
    <w:rsid w:val="00260111"/>
    <w:rsid w:val="00270302"/>
    <w:rsid w:val="00271B06"/>
    <w:rsid w:val="002765A6"/>
    <w:rsid w:val="002817C7"/>
    <w:rsid w:val="002B3591"/>
    <w:rsid w:val="002C477E"/>
    <w:rsid w:val="002D01C2"/>
    <w:rsid w:val="002D14EF"/>
    <w:rsid w:val="002D50D9"/>
    <w:rsid w:val="002D6AC6"/>
    <w:rsid w:val="002E0BDF"/>
    <w:rsid w:val="002E2175"/>
    <w:rsid w:val="002E2583"/>
    <w:rsid w:val="002F38A5"/>
    <w:rsid w:val="00301039"/>
    <w:rsid w:val="00311493"/>
    <w:rsid w:val="00313E85"/>
    <w:rsid w:val="00315430"/>
    <w:rsid w:val="003204FA"/>
    <w:rsid w:val="00331879"/>
    <w:rsid w:val="00331AA6"/>
    <w:rsid w:val="00352B51"/>
    <w:rsid w:val="0036077B"/>
    <w:rsid w:val="0036592C"/>
    <w:rsid w:val="003746CF"/>
    <w:rsid w:val="00382920"/>
    <w:rsid w:val="003869D9"/>
    <w:rsid w:val="003A38F2"/>
    <w:rsid w:val="003C28D3"/>
    <w:rsid w:val="003C35C5"/>
    <w:rsid w:val="003C4A0D"/>
    <w:rsid w:val="003C52A1"/>
    <w:rsid w:val="003C7105"/>
    <w:rsid w:val="003E3F15"/>
    <w:rsid w:val="003E7D93"/>
    <w:rsid w:val="00413BBA"/>
    <w:rsid w:val="00416059"/>
    <w:rsid w:val="004170D9"/>
    <w:rsid w:val="004223A6"/>
    <w:rsid w:val="00442CC3"/>
    <w:rsid w:val="00446B2C"/>
    <w:rsid w:val="00456114"/>
    <w:rsid w:val="00461B82"/>
    <w:rsid w:val="00463BC3"/>
    <w:rsid w:val="00464614"/>
    <w:rsid w:val="004677BE"/>
    <w:rsid w:val="00480BDE"/>
    <w:rsid w:val="004824D3"/>
    <w:rsid w:val="0048255A"/>
    <w:rsid w:val="00484409"/>
    <w:rsid w:val="0048576B"/>
    <w:rsid w:val="004904FA"/>
    <w:rsid w:val="004A28D2"/>
    <w:rsid w:val="004A4C64"/>
    <w:rsid w:val="004B64F8"/>
    <w:rsid w:val="004D05A6"/>
    <w:rsid w:val="005019A9"/>
    <w:rsid w:val="00504744"/>
    <w:rsid w:val="005274AC"/>
    <w:rsid w:val="005434F1"/>
    <w:rsid w:val="00543B78"/>
    <w:rsid w:val="00574D94"/>
    <w:rsid w:val="00583A11"/>
    <w:rsid w:val="005D47E2"/>
    <w:rsid w:val="0063168C"/>
    <w:rsid w:val="00642442"/>
    <w:rsid w:val="0064439A"/>
    <w:rsid w:val="00647EBF"/>
    <w:rsid w:val="00651A9B"/>
    <w:rsid w:val="006532D9"/>
    <w:rsid w:val="006712FB"/>
    <w:rsid w:val="006954C9"/>
    <w:rsid w:val="006A07F7"/>
    <w:rsid w:val="006A4862"/>
    <w:rsid w:val="006B189F"/>
    <w:rsid w:val="006B7A1B"/>
    <w:rsid w:val="006C10C2"/>
    <w:rsid w:val="006C42EC"/>
    <w:rsid w:val="006D3EBC"/>
    <w:rsid w:val="00704862"/>
    <w:rsid w:val="00715044"/>
    <w:rsid w:val="00724E41"/>
    <w:rsid w:val="00750982"/>
    <w:rsid w:val="00764671"/>
    <w:rsid w:val="007751C3"/>
    <w:rsid w:val="0077670E"/>
    <w:rsid w:val="00794F97"/>
    <w:rsid w:val="007A0E9C"/>
    <w:rsid w:val="007A1166"/>
    <w:rsid w:val="007A4D27"/>
    <w:rsid w:val="007A7898"/>
    <w:rsid w:val="007B3886"/>
    <w:rsid w:val="007C1BE4"/>
    <w:rsid w:val="007E2FCD"/>
    <w:rsid w:val="008203EA"/>
    <w:rsid w:val="008234D8"/>
    <w:rsid w:val="00826A7F"/>
    <w:rsid w:val="00841D0E"/>
    <w:rsid w:val="0084362E"/>
    <w:rsid w:val="008530D8"/>
    <w:rsid w:val="00872126"/>
    <w:rsid w:val="00875772"/>
    <w:rsid w:val="00891490"/>
    <w:rsid w:val="008A04A2"/>
    <w:rsid w:val="008A0BA6"/>
    <w:rsid w:val="008B5117"/>
    <w:rsid w:val="008B5B14"/>
    <w:rsid w:val="008C142E"/>
    <w:rsid w:val="008C39D3"/>
    <w:rsid w:val="008C57E6"/>
    <w:rsid w:val="008C7DA5"/>
    <w:rsid w:val="008D235D"/>
    <w:rsid w:val="008D695E"/>
    <w:rsid w:val="008F5450"/>
    <w:rsid w:val="00900976"/>
    <w:rsid w:val="00901408"/>
    <w:rsid w:val="009055F3"/>
    <w:rsid w:val="00905E21"/>
    <w:rsid w:val="00910DF8"/>
    <w:rsid w:val="009139DB"/>
    <w:rsid w:val="00923990"/>
    <w:rsid w:val="00936E40"/>
    <w:rsid w:val="00956847"/>
    <w:rsid w:val="00956B7D"/>
    <w:rsid w:val="00972C70"/>
    <w:rsid w:val="00987F15"/>
    <w:rsid w:val="009906B9"/>
    <w:rsid w:val="009963ED"/>
    <w:rsid w:val="009D55E0"/>
    <w:rsid w:val="009D57F5"/>
    <w:rsid w:val="009E10E1"/>
    <w:rsid w:val="009E5086"/>
    <w:rsid w:val="009E793B"/>
    <w:rsid w:val="00A1032B"/>
    <w:rsid w:val="00A26EB3"/>
    <w:rsid w:val="00A4613F"/>
    <w:rsid w:val="00A5629E"/>
    <w:rsid w:val="00A57F33"/>
    <w:rsid w:val="00A611A6"/>
    <w:rsid w:val="00A75FB1"/>
    <w:rsid w:val="00A7734C"/>
    <w:rsid w:val="00A8147C"/>
    <w:rsid w:val="00A86457"/>
    <w:rsid w:val="00A9190A"/>
    <w:rsid w:val="00A94658"/>
    <w:rsid w:val="00AA5509"/>
    <w:rsid w:val="00AA7494"/>
    <w:rsid w:val="00AB0C15"/>
    <w:rsid w:val="00AC4E0D"/>
    <w:rsid w:val="00AD0A5F"/>
    <w:rsid w:val="00AE3476"/>
    <w:rsid w:val="00AE74CF"/>
    <w:rsid w:val="00AF3DD6"/>
    <w:rsid w:val="00AF6A1A"/>
    <w:rsid w:val="00B015D3"/>
    <w:rsid w:val="00B11970"/>
    <w:rsid w:val="00B155B5"/>
    <w:rsid w:val="00B16C0D"/>
    <w:rsid w:val="00B20DA8"/>
    <w:rsid w:val="00B21BF5"/>
    <w:rsid w:val="00B3330E"/>
    <w:rsid w:val="00B35A19"/>
    <w:rsid w:val="00B4641B"/>
    <w:rsid w:val="00B47164"/>
    <w:rsid w:val="00B525A0"/>
    <w:rsid w:val="00B71D25"/>
    <w:rsid w:val="00B76BA3"/>
    <w:rsid w:val="00B8295A"/>
    <w:rsid w:val="00B868DA"/>
    <w:rsid w:val="00B945AE"/>
    <w:rsid w:val="00B950F1"/>
    <w:rsid w:val="00BC618C"/>
    <w:rsid w:val="00BD2718"/>
    <w:rsid w:val="00BE276C"/>
    <w:rsid w:val="00C06626"/>
    <w:rsid w:val="00C10DEB"/>
    <w:rsid w:val="00C22F5A"/>
    <w:rsid w:val="00C4085C"/>
    <w:rsid w:val="00C43101"/>
    <w:rsid w:val="00C45E5C"/>
    <w:rsid w:val="00C50010"/>
    <w:rsid w:val="00C605CB"/>
    <w:rsid w:val="00C70E54"/>
    <w:rsid w:val="00C806E6"/>
    <w:rsid w:val="00C93A87"/>
    <w:rsid w:val="00C93BD1"/>
    <w:rsid w:val="00C94B8E"/>
    <w:rsid w:val="00CA488A"/>
    <w:rsid w:val="00CA5341"/>
    <w:rsid w:val="00CB1205"/>
    <w:rsid w:val="00CC1CF1"/>
    <w:rsid w:val="00CC26FE"/>
    <w:rsid w:val="00CC551A"/>
    <w:rsid w:val="00CD2F94"/>
    <w:rsid w:val="00CD5D6F"/>
    <w:rsid w:val="00CF2328"/>
    <w:rsid w:val="00CF2446"/>
    <w:rsid w:val="00CF70F0"/>
    <w:rsid w:val="00D0799B"/>
    <w:rsid w:val="00D21A2B"/>
    <w:rsid w:val="00D31605"/>
    <w:rsid w:val="00D33900"/>
    <w:rsid w:val="00D5042D"/>
    <w:rsid w:val="00D73875"/>
    <w:rsid w:val="00D831B8"/>
    <w:rsid w:val="00D86B1F"/>
    <w:rsid w:val="00D9436F"/>
    <w:rsid w:val="00D96914"/>
    <w:rsid w:val="00DA6ABB"/>
    <w:rsid w:val="00DB6E23"/>
    <w:rsid w:val="00DB7022"/>
    <w:rsid w:val="00DC1512"/>
    <w:rsid w:val="00DC4A1B"/>
    <w:rsid w:val="00DD23F2"/>
    <w:rsid w:val="00DE3A29"/>
    <w:rsid w:val="00DF3302"/>
    <w:rsid w:val="00E0505D"/>
    <w:rsid w:val="00E06DCC"/>
    <w:rsid w:val="00E216B4"/>
    <w:rsid w:val="00E2263D"/>
    <w:rsid w:val="00E26513"/>
    <w:rsid w:val="00E26A08"/>
    <w:rsid w:val="00E33525"/>
    <w:rsid w:val="00E522AC"/>
    <w:rsid w:val="00E538BC"/>
    <w:rsid w:val="00E62868"/>
    <w:rsid w:val="00E633B9"/>
    <w:rsid w:val="00E6573C"/>
    <w:rsid w:val="00E803AC"/>
    <w:rsid w:val="00E9746A"/>
    <w:rsid w:val="00EA45BC"/>
    <w:rsid w:val="00EB28C8"/>
    <w:rsid w:val="00EC19B8"/>
    <w:rsid w:val="00EC6856"/>
    <w:rsid w:val="00ED0D4B"/>
    <w:rsid w:val="00ED5CB7"/>
    <w:rsid w:val="00EE3B0B"/>
    <w:rsid w:val="00EE732C"/>
    <w:rsid w:val="00EF4A73"/>
    <w:rsid w:val="00F012AC"/>
    <w:rsid w:val="00F01AF4"/>
    <w:rsid w:val="00F02264"/>
    <w:rsid w:val="00F058FA"/>
    <w:rsid w:val="00F11192"/>
    <w:rsid w:val="00F233E5"/>
    <w:rsid w:val="00F46AD6"/>
    <w:rsid w:val="00F50084"/>
    <w:rsid w:val="00F563D3"/>
    <w:rsid w:val="00F61F63"/>
    <w:rsid w:val="00F702E7"/>
    <w:rsid w:val="00F70DCC"/>
    <w:rsid w:val="00F823E5"/>
    <w:rsid w:val="00FD64D9"/>
    <w:rsid w:val="00FE7258"/>
    <w:rsid w:val="00FF28B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4156AF"/>
  <w15:chartTrackingRefBased/>
  <w15:docId w15:val="{6928A7B3-2383-4A52-BD6C-62111F02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E6"/>
    <w:pPr>
      <w:spacing w:before="120" w:after="120"/>
    </w:pPr>
    <w:rPr>
      <w:rFonts w:ascii="Arial" w:hAnsi="Arial"/>
      <w:szCs w:val="24"/>
    </w:rPr>
  </w:style>
  <w:style w:type="paragraph" w:styleId="Titre4">
    <w:name w:val="heading 4"/>
    <w:aliases w:val="Normal 1"/>
    <w:basedOn w:val="Normal"/>
    <w:next w:val="Normal"/>
    <w:qFormat/>
    <w:rsid w:val="006C42EC"/>
    <w:pPr>
      <w:keepNext/>
      <w:outlineLvl w:val="3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799B"/>
    <w:rPr>
      <w:rFonts w:ascii="Tahoma" w:hAnsi="Tahoma" w:cs="Tahoma"/>
      <w:sz w:val="16"/>
      <w:szCs w:val="16"/>
    </w:rPr>
  </w:style>
  <w:style w:type="character" w:styleId="Lienhypertexte">
    <w:name w:val="Hyperlink"/>
    <w:rsid w:val="00B21BF5"/>
    <w:rPr>
      <w:color w:val="0000FF"/>
      <w:u w:val="single"/>
    </w:rPr>
  </w:style>
  <w:style w:type="paragraph" w:styleId="En-tte">
    <w:name w:val="header"/>
    <w:basedOn w:val="Normal"/>
    <w:rsid w:val="002D14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D14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21A2B"/>
  </w:style>
  <w:style w:type="paragraph" w:styleId="NormalWeb">
    <w:name w:val="Normal (Web)"/>
    <w:basedOn w:val="Normal"/>
    <w:unhideWhenUsed/>
    <w:rsid w:val="00F823E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ieddepageCar">
    <w:name w:val="Pied de page Car"/>
    <w:link w:val="Pieddepage"/>
    <w:uiPriority w:val="99"/>
    <w:rsid w:val="00D73875"/>
    <w:rPr>
      <w:rFonts w:ascii="Arial" w:hAnsi="Arial"/>
      <w:szCs w:val="24"/>
    </w:rPr>
  </w:style>
  <w:style w:type="character" w:styleId="lev">
    <w:name w:val="Strong"/>
    <w:uiPriority w:val="22"/>
    <w:qFormat/>
    <w:rsid w:val="00CA5341"/>
    <w:rPr>
      <w:b/>
      <w:bCs/>
    </w:rPr>
  </w:style>
  <w:style w:type="character" w:customStyle="1" w:styleId="glmot">
    <w:name w:val="gl_mot"/>
    <w:basedOn w:val="Policepardfaut"/>
    <w:rsid w:val="00CA5341"/>
  </w:style>
  <w:style w:type="paragraph" w:styleId="Paragraphedeliste">
    <w:name w:val="List Paragraph"/>
    <w:basedOn w:val="Normal"/>
    <w:qFormat/>
    <w:rsid w:val="00CA5341"/>
    <w:pPr>
      <w:spacing w:before="0" w:after="0"/>
      <w:ind w:left="720"/>
      <w:contextualSpacing/>
    </w:pPr>
    <w:rPr>
      <w:rFonts w:ascii="Times New Roman" w:hAnsi="Times New Roman"/>
      <w:sz w:val="24"/>
    </w:rPr>
  </w:style>
  <w:style w:type="character" w:customStyle="1" w:styleId="st">
    <w:name w:val="st"/>
    <w:basedOn w:val="Policepardfaut"/>
    <w:rsid w:val="00CA5341"/>
  </w:style>
  <w:style w:type="character" w:customStyle="1" w:styleId="lrzxr">
    <w:name w:val="lrzxr"/>
    <w:basedOn w:val="Policepardfaut"/>
    <w:rsid w:val="00B2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es.rougemont@ac-besancon.fr" TargetMode="External"/><Relationship Id="rId13" Type="http://schemas.openxmlformats.org/officeDocument/2006/relationships/hyperlink" Target="mailto:vie.scolaire@ac-dijon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cal.bourgoin@ac-dijon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les.rougemont@ac-besancon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ie.scolaire@ac-dijon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scal.bourgoin@ac-dijon.fr" TargetMode="External"/><Relationship Id="rId14" Type="http://schemas.openxmlformats.org/officeDocument/2006/relationships/hyperlink" Target="http://ppe.orion.education.fr/dijon/itw/answer/s/jnk2a7n6uy/k/OnTrwf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-VI~1\AppData\Local\Temp\Ac-Dijon%20-%20Lettre%20forme%20administrative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36E9-974F-4A30-8AAC-3791FAC7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Ac-Dijon - Lettre forme administrative-1</Template>
  <TotalTime>1</TotalTime>
  <Pages>3</Pages>
  <Words>981</Words>
  <Characters>5605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Académie de Dijon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sec-viescolaire</dc:creator>
  <cp:keywords/>
  <cp:lastModifiedBy>Pascal BRINGOUT</cp:lastModifiedBy>
  <cp:revision>2</cp:revision>
  <cp:lastPrinted>2019-10-21T13:36:00Z</cp:lastPrinted>
  <dcterms:created xsi:type="dcterms:W3CDTF">2019-11-07T08:57:00Z</dcterms:created>
  <dcterms:modified xsi:type="dcterms:W3CDTF">2019-11-07T08:57:00Z</dcterms:modified>
</cp:coreProperties>
</file>